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F0B3D8" w14:textId="6194A109" w:rsidR="00346C76" w:rsidRPr="00FF6C5C" w:rsidRDefault="00346C76" w:rsidP="47696CFC">
      <w:pPr>
        <w:pStyle w:val="Sinespaciado"/>
        <w:jc w:val="center"/>
        <w:rPr>
          <w:rFonts w:ascii="Verdana" w:eastAsia="Verdana" w:hAnsi="Verdana" w:cs="Arial"/>
          <w:sz w:val="22"/>
          <w:szCs w:val="22"/>
        </w:rPr>
      </w:pPr>
      <w:bookmarkStart w:id="0" w:name="_Toc1852587719"/>
    </w:p>
    <w:p w14:paraId="7C56D31E" w14:textId="58C7174A" w:rsidR="00954217" w:rsidRPr="00FF6C5C" w:rsidRDefault="00954217" w:rsidP="00FF11DE">
      <w:pPr>
        <w:pStyle w:val="Sinespaciado"/>
        <w:numPr>
          <w:ilvl w:val="0"/>
          <w:numId w:val="44"/>
        </w:numPr>
        <w:jc w:val="both"/>
        <w:rPr>
          <w:rFonts w:ascii="Verdana" w:eastAsia="Verdana" w:hAnsi="Verdana" w:cs="Arial"/>
          <w:b/>
          <w:bCs/>
          <w:sz w:val="22"/>
          <w:szCs w:val="22"/>
        </w:rPr>
      </w:pPr>
      <w:r w:rsidRPr="00FF6C5C">
        <w:rPr>
          <w:rFonts w:ascii="Verdana" w:eastAsia="Verdana" w:hAnsi="Verdana" w:cs="Arial"/>
          <w:b/>
          <w:bCs/>
          <w:sz w:val="22"/>
          <w:szCs w:val="22"/>
        </w:rPr>
        <w:t>INTRODUCCI</w:t>
      </w:r>
      <w:r w:rsidR="002D2BFD" w:rsidRPr="00FF6C5C">
        <w:rPr>
          <w:rFonts w:ascii="Verdana" w:eastAsia="Verdana" w:hAnsi="Verdana" w:cs="Arial"/>
          <w:b/>
          <w:bCs/>
          <w:sz w:val="22"/>
          <w:szCs w:val="22"/>
        </w:rPr>
        <w:t>Ó</w:t>
      </w:r>
      <w:r w:rsidRPr="00FF6C5C">
        <w:rPr>
          <w:rFonts w:ascii="Verdana" w:eastAsia="Verdana" w:hAnsi="Verdana" w:cs="Arial"/>
          <w:b/>
          <w:bCs/>
          <w:sz w:val="22"/>
          <w:szCs w:val="22"/>
        </w:rPr>
        <w:t>N</w:t>
      </w:r>
      <w:bookmarkEnd w:id="0"/>
      <w:r w:rsidRPr="00FF6C5C">
        <w:rPr>
          <w:rFonts w:ascii="Verdana" w:eastAsia="Verdana" w:hAnsi="Verdana" w:cs="Arial"/>
          <w:b/>
          <w:bCs/>
          <w:sz w:val="22"/>
          <w:szCs w:val="22"/>
        </w:rPr>
        <w:t xml:space="preserve"> </w:t>
      </w:r>
    </w:p>
    <w:p w14:paraId="27111778" w14:textId="77777777" w:rsidR="002D6816" w:rsidRPr="00FF6C5C" w:rsidRDefault="002D6816" w:rsidP="00FF11DE">
      <w:pPr>
        <w:pStyle w:val="Sinespaciado"/>
        <w:jc w:val="both"/>
        <w:rPr>
          <w:rFonts w:ascii="Verdana" w:eastAsia="Verdana" w:hAnsi="Verdana" w:cs="Arial"/>
          <w:sz w:val="22"/>
          <w:szCs w:val="22"/>
        </w:rPr>
      </w:pPr>
    </w:p>
    <w:p w14:paraId="79A385C7" w14:textId="77777777" w:rsidR="002D6816" w:rsidRPr="00FF6C5C" w:rsidRDefault="002D6816"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presente Anexo Técnico Integral se formula en desarrollo de lo dispuesto en la Ley 91 de 1989, mediante la cual se crea el Fondo Nacional de Prestaciones Sociales del Magisterio – FOMAG, como una cuenta especial de la Nación con independencia patrimonial y administrativa, cuyo objeto comprende, entre otros, garantizar la prestación de los servicios médico-asistenciales a los docentes afiliados y sus beneficiarios.</w:t>
      </w:r>
    </w:p>
    <w:p w14:paraId="4AAAB181" w14:textId="77777777" w:rsidR="002D6816" w:rsidRPr="00FF6C5C" w:rsidRDefault="002D6816" w:rsidP="00FF11DE">
      <w:pPr>
        <w:pStyle w:val="Sinespaciado"/>
        <w:jc w:val="both"/>
        <w:rPr>
          <w:rFonts w:ascii="Verdana" w:eastAsia="Verdana" w:hAnsi="Verdana" w:cs="Arial"/>
          <w:sz w:val="22"/>
          <w:szCs w:val="22"/>
        </w:rPr>
      </w:pPr>
    </w:p>
    <w:p w14:paraId="11500DD8" w14:textId="77777777" w:rsidR="002D6816" w:rsidRPr="00FF6C5C" w:rsidRDefault="002D6816"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concordancia con lo establecido en el artículo 49 de la Constitución Política y la Ley Estatutaria 1751 de 2015, el derecho fundamental a la salud impone al Estado el deber de asegurar la prestación de servicios de salud bajo criterios de integralidad, oportunidad, continuidad, accesibilidad y calidad.</w:t>
      </w:r>
    </w:p>
    <w:p w14:paraId="5848C6E2" w14:textId="77777777" w:rsidR="002D6816" w:rsidRPr="00FF6C5C" w:rsidRDefault="002D6816" w:rsidP="00FF11DE">
      <w:pPr>
        <w:pStyle w:val="Sinespaciado"/>
        <w:jc w:val="both"/>
        <w:rPr>
          <w:rFonts w:ascii="Verdana" w:eastAsia="Verdana" w:hAnsi="Verdana" w:cs="Arial"/>
          <w:sz w:val="22"/>
          <w:szCs w:val="22"/>
        </w:rPr>
      </w:pPr>
    </w:p>
    <w:p w14:paraId="472FD62F" w14:textId="77777777" w:rsidR="002D6816" w:rsidRPr="00FF6C5C" w:rsidRDefault="002D6816"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desarrollo de este marco, el Acuerdo 03 de 2024 adoptó el nuevo Modelo de Atención y Prestación de Servicios de Salud del FOMAG, el cual incorpora, entre otros, los principios de territorialización, libre acceso, integralidad de la atención, eliminación de barreras de acceso y articulación efectiva de la red de prestadores de servicios de salud.</w:t>
      </w:r>
    </w:p>
    <w:p w14:paraId="536A4DDD" w14:textId="77777777" w:rsidR="002D6816" w:rsidRPr="00FF6C5C" w:rsidRDefault="002D6816" w:rsidP="00FF11DE">
      <w:pPr>
        <w:pStyle w:val="Sinespaciado"/>
        <w:jc w:val="both"/>
        <w:rPr>
          <w:rFonts w:ascii="Verdana" w:eastAsia="Verdana" w:hAnsi="Verdana" w:cs="Arial"/>
          <w:sz w:val="22"/>
          <w:szCs w:val="22"/>
        </w:rPr>
      </w:pPr>
    </w:p>
    <w:p w14:paraId="1138A431" w14:textId="728FE12D" w:rsidR="002D6816" w:rsidRPr="00FF6C5C" w:rsidRDefault="002D6816"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Así mismo, el presente Anexo se estructura conforme </w:t>
      </w:r>
      <w:r w:rsidR="00FB269B" w:rsidRPr="00FF6C5C">
        <w:rPr>
          <w:rFonts w:ascii="Verdana" w:eastAsia="Verdana" w:hAnsi="Verdana" w:cs="Arial"/>
          <w:sz w:val="22"/>
          <w:szCs w:val="22"/>
        </w:rPr>
        <w:t xml:space="preserve">a los principios </w:t>
      </w:r>
      <w:r w:rsidR="00FB269B" w:rsidRPr="0075532F">
        <w:rPr>
          <w:rFonts w:ascii="Verdana" w:eastAsia="Verdana" w:hAnsi="Verdana" w:cs="Arial"/>
          <w:sz w:val="22"/>
          <w:szCs w:val="22"/>
        </w:rPr>
        <w:t>de la función administrativa y de la gestión fiscal de que tratan los artículos 209 y 267 de la Constitución Política</w:t>
      </w:r>
      <w:r w:rsidRPr="00FF6C5C">
        <w:rPr>
          <w:rFonts w:ascii="Verdana" w:eastAsia="Verdana" w:hAnsi="Verdana" w:cs="Arial"/>
          <w:sz w:val="22"/>
          <w:szCs w:val="22"/>
        </w:rPr>
        <w:t>,</w:t>
      </w:r>
      <w:r w:rsidR="00FB269B" w:rsidRPr="00FF6C5C">
        <w:rPr>
          <w:rFonts w:ascii="Verdana" w:eastAsia="Verdana" w:hAnsi="Verdana" w:cs="Arial"/>
          <w:sz w:val="22"/>
          <w:szCs w:val="22"/>
        </w:rPr>
        <w:t xml:space="preserve"> de conformidad con lo establecido </w:t>
      </w:r>
      <w:r w:rsidRPr="00FF6C5C">
        <w:rPr>
          <w:rFonts w:ascii="Verdana" w:eastAsia="Verdana" w:hAnsi="Verdana" w:cs="Arial"/>
          <w:sz w:val="22"/>
          <w:szCs w:val="22"/>
        </w:rPr>
        <w:t xml:space="preserve"> </w:t>
      </w:r>
      <w:r w:rsidR="00FB269B" w:rsidRPr="00FF6C5C">
        <w:rPr>
          <w:rFonts w:ascii="Verdana" w:eastAsia="Verdana" w:hAnsi="Verdana" w:cs="Arial"/>
          <w:sz w:val="22"/>
          <w:szCs w:val="22"/>
        </w:rPr>
        <w:t xml:space="preserve">en el artículo 13 de la Ley 1150 de 2007, </w:t>
      </w:r>
      <w:r w:rsidRPr="00FF6C5C">
        <w:rPr>
          <w:rFonts w:ascii="Verdana" w:eastAsia="Verdana" w:hAnsi="Verdana" w:cs="Arial"/>
          <w:sz w:val="22"/>
          <w:szCs w:val="22"/>
        </w:rPr>
        <w:t>así como en concordancia con el Manual de Contratación vigente del FOMAG, el Manual de Usuario FOMAG y el Manual MN-RS-01 de Referencia y Contrarreferencia, o aquellos que los modifiquen, adicionen o sustituyan.</w:t>
      </w:r>
    </w:p>
    <w:p w14:paraId="33DDD180" w14:textId="77777777" w:rsidR="002D6816" w:rsidRPr="00FF6C5C" w:rsidRDefault="002D6816" w:rsidP="00FF11DE">
      <w:pPr>
        <w:pStyle w:val="Sinespaciado"/>
        <w:jc w:val="both"/>
        <w:rPr>
          <w:rFonts w:ascii="Verdana" w:eastAsia="Verdana" w:hAnsi="Verdana" w:cs="Arial"/>
          <w:sz w:val="22"/>
          <w:szCs w:val="22"/>
        </w:rPr>
      </w:pPr>
    </w:p>
    <w:p w14:paraId="44FF9A7B" w14:textId="77777777" w:rsidR="002D6816" w:rsidRPr="00FF6C5C" w:rsidRDefault="002D6816"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este sentido, el presente Anexo Técnico constituye el instrumento que define de manera detallada el alcance del servicio, las condiciones técnicas mínimas exigidas, los estándares de calidad, así como los mecanismos de seguimiento, supervisión y control aplicables al objeto contractual, garantizando su adecuada ejecución y alineación con el modelo de atención adoptado por el FOMAG.</w:t>
      </w:r>
    </w:p>
    <w:p w14:paraId="120A27DF" w14:textId="046827FC" w:rsidR="595DE361" w:rsidRPr="00FF6C5C" w:rsidRDefault="595DE361" w:rsidP="00FF11DE">
      <w:pPr>
        <w:pStyle w:val="Ttulo1"/>
        <w:keepNext w:val="0"/>
        <w:keepLines w:val="0"/>
        <w:spacing w:before="0" w:after="0" w:line="240" w:lineRule="auto"/>
        <w:rPr>
          <w:rFonts w:ascii="Verdana" w:eastAsia="Verdana" w:hAnsi="Verdana" w:cs="Arial"/>
          <w:b/>
          <w:bCs/>
          <w:color w:val="auto"/>
          <w:sz w:val="22"/>
          <w:szCs w:val="22"/>
        </w:rPr>
      </w:pPr>
    </w:p>
    <w:p w14:paraId="29742B9C" w14:textId="2ED2D14E" w:rsidR="00272A89" w:rsidRPr="00FF6C5C" w:rsidRDefault="00272A89" w:rsidP="00FF11DE">
      <w:pPr>
        <w:pStyle w:val="Sinespaciado"/>
        <w:numPr>
          <w:ilvl w:val="0"/>
          <w:numId w:val="44"/>
        </w:numPr>
        <w:jc w:val="both"/>
        <w:rPr>
          <w:rFonts w:ascii="Verdana" w:eastAsia="Verdana" w:hAnsi="Verdana" w:cs="Arial"/>
          <w:b/>
          <w:bCs/>
          <w:sz w:val="22"/>
          <w:szCs w:val="22"/>
        </w:rPr>
      </w:pPr>
      <w:bookmarkStart w:id="1" w:name="_Toc577435006"/>
      <w:r w:rsidRPr="00FF6C5C">
        <w:rPr>
          <w:rFonts w:ascii="Verdana" w:eastAsia="Verdana" w:hAnsi="Verdana" w:cs="Arial"/>
          <w:b/>
          <w:bCs/>
          <w:sz w:val="22"/>
          <w:szCs w:val="22"/>
        </w:rPr>
        <w:t>CONTEXTO INSTITUCIONAL Y NECESIDAD DEL SERVICIO</w:t>
      </w:r>
      <w:bookmarkEnd w:id="1"/>
    </w:p>
    <w:p w14:paraId="09331DE0" w14:textId="77777777" w:rsidR="00074413" w:rsidRPr="00FF6C5C" w:rsidRDefault="00074413" w:rsidP="00FF11DE">
      <w:pPr>
        <w:pStyle w:val="Sinespaciado"/>
        <w:jc w:val="both"/>
        <w:rPr>
          <w:rFonts w:ascii="Verdana" w:eastAsia="Verdana" w:hAnsi="Verdana" w:cs="Arial"/>
          <w:sz w:val="22"/>
          <w:szCs w:val="22"/>
        </w:rPr>
      </w:pPr>
    </w:p>
    <w:p w14:paraId="0D618CE0" w14:textId="3C080F29" w:rsidR="002D6816" w:rsidRPr="00FF6C5C" w:rsidRDefault="002D6816"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El Modelo de Salud del FOMAG, actualizado mediante el Acuerdo </w:t>
      </w:r>
      <w:r w:rsidR="00B66C5B" w:rsidRPr="00FF6C5C">
        <w:rPr>
          <w:rFonts w:ascii="Verdana" w:eastAsia="Verdana" w:hAnsi="Verdana" w:cs="Arial"/>
          <w:sz w:val="22"/>
          <w:szCs w:val="22"/>
        </w:rPr>
        <w:t>0</w:t>
      </w:r>
      <w:r w:rsidRPr="00FF6C5C">
        <w:rPr>
          <w:rFonts w:ascii="Verdana" w:eastAsia="Verdana" w:hAnsi="Verdana" w:cs="Arial"/>
          <w:sz w:val="22"/>
          <w:szCs w:val="22"/>
        </w:rPr>
        <w:t xml:space="preserve">03 de 2024, redefinió la arquitectura de prestación de los servicios de salud para el magisterio, estableciendo un esquema basado en la regulación centralizada, la trazabilidad integral de la atención, la articulación territorial de la red de prestadores y el </w:t>
      </w:r>
      <w:r w:rsidRPr="00FF6C5C">
        <w:rPr>
          <w:rFonts w:ascii="Verdana" w:eastAsia="Verdana" w:hAnsi="Verdana" w:cs="Arial"/>
          <w:sz w:val="22"/>
          <w:szCs w:val="22"/>
        </w:rPr>
        <w:lastRenderedPageBreak/>
        <w:t>control preventivo del gasto. Este enfoque implica una transformación estructural en la forma en que se organiza, gestiona y supervisa la prestación de los servicios, orientándola hacia resultados en salud, eficiencia operativa y sostenibilidad financiera.</w:t>
      </w:r>
    </w:p>
    <w:p w14:paraId="61F685D5" w14:textId="77777777" w:rsidR="002D6816" w:rsidRPr="00FF6C5C" w:rsidRDefault="002D6816" w:rsidP="00FF11DE">
      <w:pPr>
        <w:pStyle w:val="Sinespaciado"/>
        <w:jc w:val="both"/>
        <w:rPr>
          <w:rFonts w:ascii="Verdana" w:eastAsia="Verdana" w:hAnsi="Verdana" w:cs="Arial"/>
          <w:sz w:val="22"/>
          <w:szCs w:val="22"/>
        </w:rPr>
      </w:pPr>
    </w:p>
    <w:p w14:paraId="72661323" w14:textId="77777777" w:rsidR="002D6816" w:rsidRPr="00FF6C5C" w:rsidRDefault="002D6816"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este contexto, el modelo demanda la implementación de un sistema operativo integral que permita canalizar de manera ordenada y eficiente la demanda asistencial y administrativa de los usuarios, garantizando el acceso oportuno a los servicios de salud bajo criterios de calidad y pertinencia. Así mismo, dicho sistema debe posibilitar la ejecución de procesos de regulación clínica en tiempo real, la activación efectiva de rutas de referencia y contrarreferencia, así como la consolidación de información estructurada, confiable y oportuna para la toma de decisiones estratégicas. De igual forma, se orienta a prevenir desviaciones presupuestales mediante el fortalecimiento de los mecanismos de control operativo y seguimiento continuo a la prestación de los servicios.</w:t>
      </w:r>
    </w:p>
    <w:p w14:paraId="05FAA308" w14:textId="77777777" w:rsidR="002D6816" w:rsidRPr="00FF6C5C" w:rsidRDefault="002D6816" w:rsidP="00FF11DE">
      <w:pPr>
        <w:pStyle w:val="Sinespaciado"/>
        <w:jc w:val="both"/>
        <w:rPr>
          <w:rFonts w:ascii="Verdana" w:eastAsia="Verdana" w:hAnsi="Verdana" w:cs="Arial"/>
          <w:sz w:val="22"/>
          <w:szCs w:val="22"/>
        </w:rPr>
      </w:pPr>
    </w:p>
    <w:p w14:paraId="50F91488" w14:textId="77777777" w:rsidR="002D6816" w:rsidRPr="00FF6C5C" w:rsidRDefault="002D6816" w:rsidP="00FF11DE">
      <w:pPr>
        <w:pStyle w:val="Sinespaciado"/>
        <w:jc w:val="both"/>
        <w:rPr>
          <w:rFonts w:ascii="Verdana" w:eastAsia="Verdana" w:hAnsi="Verdana" w:cs="Arial"/>
          <w:sz w:val="22"/>
          <w:szCs w:val="22"/>
        </w:rPr>
      </w:pPr>
      <w:r w:rsidRPr="00FF6C5C">
        <w:rPr>
          <w:rFonts w:ascii="Verdana" w:eastAsia="Verdana" w:hAnsi="Verdana" w:cs="Arial"/>
          <w:sz w:val="22"/>
          <w:szCs w:val="22"/>
        </w:rPr>
        <w:t>Bajo este marco, el Centro de Contacto BPO especializado se configura como un componente operativo transversal esencial para la ejecución efectiva del Modelo de Salud del FOMAG, en la medida en que articula la interacción entre los usuarios, la red prestadora y las instancias de regulación y control. Su función trasciende la simple recepción y gestión de comunicaciones, constituyéndose en un instrumento estructural de gobernanza operativa que asegura la coherencia entre la regulación clínica, la gestión administrativa y el control institucional. En tal sentido, el BPO se consolida como un aliado estratégico para la optimización de procesos, la mejora continua del servicio y el cumplimiento de los objetivos del modelo de atención adoptado.</w:t>
      </w:r>
    </w:p>
    <w:p w14:paraId="1FF961EE" w14:textId="0E9677A3" w:rsidR="384D6779" w:rsidRPr="0075532F" w:rsidRDefault="384D6779" w:rsidP="0075532F">
      <w:pPr>
        <w:spacing w:after="0" w:line="240" w:lineRule="auto"/>
        <w:rPr>
          <w:rFonts w:ascii="Verdana" w:hAnsi="Verdana"/>
          <w:sz w:val="22"/>
          <w:szCs w:val="22"/>
        </w:rPr>
      </w:pPr>
    </w:p>
    <w:p w14:paraId="05FD29E9" w14:textId="5911B19F" w:rsidR="00B07772" w:rsidRPr="00FF6C5C" w:rsidRDefault="00B07772" w:rsidP="00FF11DE">
      <w:pPr>
        <w:pStyle w:val="Sinespaciado"/>
        <w:numPr>
          <w:ilvl w:val="0"/>
          <w:numId w:val="44"/>
        </w:numPr>
        <w:jc w:val="both"/>
        <w:rPr>
          <w:rFonts w:ascii="Verdana" w:eastAsia="Verdana" w:hAnsi="Verdana" w:cs="Arial"/>
          <w:b/>
          <w:bCs/>
          <w:sz w:val="22"/>
          <w:szCs w:val="22"/>
        </w:rPr>
      </w:pPr>
      <w:bookmarkStart w:id="2" w:name="_Toc1360520431"/>
      <w:r w:rsidRPr="00FF6C5C">
        <w:rPr>
          <w:rFonts w:ascii="Verdana" w:eastAsia="Verdana" w:hAnsi="Verdana" w:cs="Arial"/>
          <w:b/>
          <w:bCs/>
          <w:sz w:val="22"/>
          <w:szCs w:val="22"/>
        </w:rPr>
        <w:t>MODELO DE ATENCIÓN DEL CENTRO DE CONTACTO Y CENTRO REGULADOR FOMAG</w:t>
      </w:r>
      <w:bookmarkEnd w:id="2"/>
    </w:p>
    <w:p w14:paraId="16D7FE0D" w14:textId="7739F1AA" w:rsidR="00B07772" w:rsidRPr="00FF6C5C" w:rsidRDefault="00B07772" w:rsidP="00FF11DE">
      <w:pPr>
        <w:pStyle w:val="Sinespaciado"/>
        <w:jc w:val="both"/>
        <w:rPr>
          <w:rFonts w:ascii="Verdana" w:eastAsia="Verdana" w:hAnsi="Verdana" w:cs="Arial"/>
          <w:sz w:val="22"/>
          <w:szCs w:val="22"/>
        </w:rPr>
      </w:pPr>
    </w:p>
    <w:p w14:paraId="6C1ADA72" w14:textId="77777777" w:rsidR="000066D9" w:rsidRPr="00FF6C5C" w:rsidRDefault="000066D9"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Modelo de Atención del Centro de Contacto y Centro Regulador del FOMAG constituye el eje operativo a través del cual se articula de manera integral el acceso de los afiliados y sus beneficiarios a la red de prestación de servicios de salud, así como la ejecución de los procesos de regulación clínica, el seguimiento asistencial y el control institucional del gasto. Este modelo se configura como un componente esencial para la implementación efectiva del esquema de atención adoptado por el FOMAG, en la medida en que garantiza la coordinación entre los diferentes actores del sistema y la adecuada gestión de la demanda en salud.</w:t>
      </w:r>
    </w:p>
    <w:p w14:paraId="464F7199" w14:textId="67879D87" w:rsidR="6869EF60" w:rsidRPr="00FF6C5C" w:rsidRDefault="6869EF60" w:rsidP="0075532F">
      <w:pPr>
        <w:spacing w:after="0" w:line="240" w:lineRule="auto"/>
        <w:jc w:val="both"/>
        <w:rPr>
          <w:rFonts w:ascii="Verdana" w:eastAsia="Verdana" w:hAnsi="Verdana" w:cs="Verdana"/>
          <w:sz w:val="22"/>
          <w:szCs w:val="22"/>
        </w:rPr>
      </w:pPr>
    </w:p>
    <w:p w14:paraId="77A395BF" w14:textId="1E486948" w:rsidR="1D4CB0D5" w:rsidRPr="00FF6C5C" w:rsidRDefault="1D4CB0D5" w:rsidP="0075532F">
      <w:pPr>
        <w:spacing w:after="0" w:line="240" w:lineRule="auto"/>
        <w:jc w:val="both"/>
        <w:rPr>
          <w:rFonts w:ascii="Verdana" w:eastAsia="Verdana" w:hAnsi="Verdana" w:cs="Arial"/>
          <w:sz w:val="22"/>
          <w:szCs w:val="22"/>
        </w:rPr>
      </w:pPr>
      <w:r w:rsidRPr="00FF6C5C">
        <w:rPr>
          <w:rFonts w:ascii="Verdana" w:eastAsia="Verdana" w:hAnsi="Verdana" w:cs="Verdana"/>
          <w:sz w:val="22"/>
          <w:szCs w:val="22"/>
        </w:rPr>
        <w:t xml:space="preserve">La operación del Centro de Contacto y </w:t>
      </w:r>
      <w:r w:rsidR="00D81673" w:rsidRPr="00FF6C5C">
        <w:rPr>
          <w:rFonts w:ascii="Verdana" w:eastAsia="Verdana" w:hAnsi="Verdana" w:cs="Verdana"/>
          <w:sz w:val="22"/>
          <w:szCs w:val="22"/>
        </w:rPr>
        <w:t>Centro regulador deberá</w:t>
      </w:r>
      <w:r w:rsidRPr="00FF6C5C">
        <w:rPr>
          <w:rFonts w:ascii="Verdana" w:eastAsia="Verdana" w:hAnsi="Verdana" w:cs="Verdana"/>
          <w:sz w:val="22"/>
          <w:szCs w:val="22"/>
        </w:rPr>
        <w:t xml:space="preserve"> garantizar la articulación funcional con las rutas integrales de atención en salud definidas para </w:t>
      </w:r>
      <w:r w:rsidRPr="00FF6C5C">
        <w:rPr>
          <w:rFonts w:ascii="Verdana" w:eastAsia="Verdana" w:hAnsi="Verdana" w:cs="Verdana"/>
          <w:sz w:val="22"/>
          <w:szCs w:val="22"/>
        </w:rPr>
        <w:lastRenderedPageBreak/>
        <w:t>las diferentes condiciones y grupos poblacionales, asegurando la correcta orientación del usuario dentro de la red, la continuidad del proceso asistencial y la coordinación entre niveles de complejidad. Esta articulación deberá reflejarse en la gestión de los procesos de referencia y contrarreferencia, así como en el seguimiento de los eventos asistenciales hasta su resolución.</w:t>
      </w:r>
    </w:p>
    <w:p w14:paraId="0FD6DCE3" w14:textId="6420B20D" w:rsidR="6869EF60" w:rsidRPr="00FF6C5C" w:rsidRDefault="6869EF60" w:rsidP="00FF11DE">
      <w:pPr>
        <w:pStyle w:val="Sinespaciado"/>
        <w:jc w:val="both"/>
        <w:rPr>
          <w:rFonts w:ascii="Verdana" w:eastAsia="Verdana" w:hAnsi="Verdana" w:cs="Arial"/>
          <w:sz w:val="22"/>
          <w:szCs w:val="22"/>
        </w:rPr>
      </w:pPr>
    </w:p>
    <w:p w14:paraId="5D3B4A76" w14:textId="77777777" w:rsidR="000066D9" w:rsidRPr="00FF6C5C" w:rsidRDefault="000066D9" w:rsidP="00FF11DE">
      <w:pPr>
        <w:pStyle w:val="Sinespaciado"/>
        <w:jc w:val="both"/>
        <w:rPr>
          <w:rFonts w:ascii="Verdana" w:eastAsia="Verdana" w:hAnsi="Verdana" w:cs="Arial"/>
          <w:sz w:val="22"/>
          <w:szCs w:val="22"/>
        </w:rPr>
      </w:pPr>
      <w:r w:rsidRPr="00FF6C5C">
        <w:rPr>
          <w:rFonts w:ascii="Verdana" w:eastAsia="Verdana" w:hAnsi="Verdana" w:cs="Arial"/>
          <w:sz w:val="22"/>
          <w:szCs w:val="22"/>
        </w:rPr>
        <w:t>Su naturaleza es simultáneamente técnico-asistencial, regulatoria y estratégica, en tanto no solo soporta la interacción con los usuarios, sino que incide directamente en la toma de decisiones clínicas, la gestión del riesgo en salud y la sostenibilidad financiera del sistema. En este sentido, el modelo trasciende la lógica de un servicio de atención telefónica convencional, para consolidarse como una arquitectura operativa integrada que articula capacidades tecnológicas, talento humano especializado y protocolos de actuación estandarizados.</w:t>
      </w:r>
    </w:p>
    <w:p w14:paraId="1F2FF9C9" w14:textId="77777777" w:rsidR="000066D9" w:rsidRPr="00FF6C5C" w:rsidRDefault="000066D9" w:rsidP="00FF11DE">
      <w:pPr>
        <w:pStyle w:val="Sinespaciado"/>
        <w:jc w:val="both"/>
        <w:rPr>
          <w:rFonts w:ascii="Verdana" w:eastAsia="Verdana" w:hAnsi="Verdana" w:cs="Arial"/>
          <w:sz w:val="22"/>
          <w:szCs w:val="22"/>
        </w:rPr>
      </w:pPr>
    </w:p>
    <w:p w14:paraId="46A4853B" w14:textId="77777777" w:rsidR="000066D9" w:rsidRPr="00FF6C5C" w:rsidRDefault="000066D9"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desarrollo de lo anterior, el modelo materializa el derecho fundamental a la salud en su dimensión de acceso efectivo, al facilitar la orientación adecuada del usuario dentro de la red de servicios y asegurar la oportunidad en la atención. De igual forma, permite la adopción de decisiones clínicas técnicamente sustentadas mediante procesos de regulación en tiempo real, garantiza la trazabilidad integral de cada evento asistencial desde su origen hasta su resolución, y genera información estructurada, confiable y verificable para el ejercicio del control institucional y la supervisión contractual.</w:t>
      </w:r>
    </w:p>
    <w:p w14:paraId="1774FDDC" w14:textId="77777777" w:rsidR="00DC05CF" w:rsidRPr="00FF6C5C" w:rsidRDefault="00DC05CF" w:rsidP="00FF11DE">
      <w:pPr>
        <w:pStyle w:val="Sinespaciado"/>
        <w:jc w:val="both"/>
        <w:rPr>
          <w:rFonts w:ascii="Verdana" w:eastAsia="Verdana" w:hAnsi="Verdana" w:cs="Arial"/>
          <w:sz w:val="22"/>
          <w:szCs w:val="22"/>
        </w:rPr>
      </w:pPr>
    </w:p>
    <w:p w14:paraId="244996C4" w14:textId="77777777" w:rsidR="000066D9" w:rsidRPr="00FF6C5C" w:rsidRDefault="000066D9"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Así mismo, el modelo contribuye a la mitigación de riesgos tanto asistenciales como financieros, mediante la implementación de mecanismos de control preventivo, seguimiento continuo y análisis de la información, orientados a evitar desviaciones en la prestación de los servicios y en la ejecución de los recursos. </w:t>
      </w:r>
    </w:p>
    <w:p w14:paraId="36C9FEC4" w14:textId="77777777" w:rsidR="000066D9" w:rsidRPr="00FF6C5C" w:rsidRDefault="000066D9" w:rsidP="00FF11DE">
      <w:pPr>
        <w:pStyle w:val="Sinespaciado"/>
        <w:jc w:val="both"/>
        <w:rPr>
          <w:rFonts w:ascii="Verdana" w:eastAsia="Verdana" w:hAnsi="Verdana" w:cs="Arial"/>
          <w:sz w:val="22"/>
          <w:szCs w:val="22"/>
        </w:rPr>
      </w:pPr>
    </w:p>
    <w:p w14:paraId="4EC69489" w14:textId="478E610F" w:rsidR="61CC1112" w:rsidRPr="00FF6C5C" w:rsidRDefault="61CC1112" w:rsidP="00FF11DE">
      <w:pPr>
        <w:shd w:val="clear" w:color="auto" w:fill="FFFFFF" w:themeFill="background1"/>
        <w:spacing w:after="0" w:line="240" w:lineRule="auto"/>
        <w:jc w:val="both"/>
        <w:rPr>
          <w:rFonts w:ascii="Verdana" w:eastAsia="Verdana" w:hAnsi="Verdana" w:cs="Verdana"/>
          <w:color w:val="242424"/>
          <w:sz w:val="22"/>
          <w:szCs w:val="22"/>
        </w:rPr>
      </w:pPr>
      <w:r w:rsidRPr="00FF6C5C">
        <w:rPr>
          <w:rFonts w:ascii="Verdana" w:eastAsia="Verdana" w:hAnsi="Verdana" w:cs="Verdana"/>
          <w:color w:val="242424"/>
          <w:sz w:val="22"/>
          <w:szCs w:val="22"/>
        </w:rPr>
        <w:t>El modelo operativo del Centro de Contacto y Centro Regulador deberá incorporar un enfoque de gestión del riesgo en salud, que permita la identificación, priorización y seguimiento de usuarios con condiciones de alto riesgo, patologías de alto costo y eventos de interés en salud pública.</w:t>
      </w:r>
    </w:p>
    <w:p w14:paraId="2592B9A9" w14:textId="77777777" w:rsidR="008D3E38" w:rsidRPr="00FF6C5C" w:rsidRDefault="008D3E38" w:rsidP="0075532F">
      <w:pPr>
        <w:shd w:val="clear" w:color="auto" w:fill="FFFFFF" w:themeFill="background1"/>
        <w:spacing w:after="0" w:line="240" w:lineRule="auto"/>
        <w:jc w:val="both"/>
        <w:rPr>
          <w:rFonts w:ascii="Verdana" w:eastAsia="Verdana" w:hAnsi="Verdana" w:cs="Verdana"/>
          <w:color w:val="242424"/>
          <w:sz w:val="22"/>
          <w:szCs w:val="22"/>
        </w:rPr>
      </w:pPr>
    </w:p>
    <w:p w14:paraId="14A078C1" w14:textId="4FCB32DC" w:rsidR="61CC1112" w:rsidRPr="00FF6C5C" w:rsidRDefault="61CC1112" w:rsidP="0075532F">
      <w:pPr>
        <w:shd w:val="clear" w:color="auto" w:fill="FFFFFF" w:themeFill="background1"/>
        <w:spacing w:after="0" w:line="240" w:lineRule="auto"/>
        <w:jc w:val="both"/>
        <w:rPr>
          <w:rFonts w:ascii="Verdana" w:eastAsia="Verdana" w:hAnsi="Verdana" w:cs="Verdana"/>
          <w:color w:val="242424"/>
          <w:sz w:val="22"/>
          <w:szCs w:val="22"/>
        </w:rPr>
      </w:pPr>
      <w:r w:rsidRPr="00FF6C5C">
        <w:rPr>
          <w:rFonts w:ascii="Verdana" w:eastAsia="Verdana" w:hAnsi="Verdana" w:cs="Verdana"/>
          <w:color w:val="242424"/>
          <w:sz w:val="22"/>
          <w:szCs w:val="22"/>
        </w:rPr>
        <w:t>Para tal efecto, el Contratista deberá implementar mecanismos de clasificación de riesgo, alertas tempranas, seguimiento diferenciado y coordinación con la red prestadora, contribuyendo a la prevención de complicaciones, la reducción de eventos adversos y la optimización de los resultados en salud.</w:t>
      </w:r>
    </w:p>
    <w:p w14:paraId="0B53FF2D" w14:textId="1B537862" w:rsidR="6869EF60" w:rsidRPr="00FF6C5C" w:rsidRDefault="6869EF60" w:rsidP="00FF11DE">
      <w:pPr>
        <w:pStyle w:val="Sinespaciado"/>
        <w:jc w:val="both"/>
        <w:rPr>
          <w:rFonts w:ascii="Verdana" w:eastAsia="Verdana" w:hAnsi="Verdana" w:cs="Arial"/>
          <w:sz w:val="22"/>
          <w:szCs w:val="22"/>
        </w:rPr>
      </w:pPr>
    </w:p>
    <w:p w14:paraId="4498DA53" w14:textId="2FF2A834" w:rsidR="000066D9" w:rsidRPr="00FF6C5C" w:rsidRDefault="000066D9"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Todo lo anterior se soporta en una lógica de operación basada en </w:t>
      </w:r>
      <w:r w:rsidR="00243D20" w:rsidRPr="00FF6C5C">
        <w:rPr>
          <w:rFonts w:ascii="Verdana" w:eastAsia="Verdana" w:hAnsi="Verdana" w:cs="Arial"/>
          <w:sz w:val="22"/>
          <w:szCs w:val="22"/>
        </w:rPr>
        <w:t>macro componentes</w:t>
      </w:r>
      <w:r w:rsidRPr="00FF6C5C">
        <w:rPr>
          <w:rFonts w:ascii="Verdana" w:eastAsia="Verdana" w:hAnsi="Verdana" w:cs="Arial"/>
          <w:sz w:val="22"/>
          <w:szCs w:val="22"/>
        </w:rPr>
        <w:t xml:space="preserve"> interdependientes, los cuales funcionan de manera articulada y </w:t>
      </w:r>
      <w:r w:rsidRPr="00FF6C5C">
        <w:rPr>
          <w:rFonts w:ascii="Verdana" w:eastAsia="Verdana" w:hAnsi="Verdana" w:cs="Arial"/>
          <w:sz w:val="22"/>
          <w:szCs w:val="22"/>
        </w:rPr>
        <w:lastRenderedPageBreak/>
        <w:t>secuencial, garantizando la coherencia, eficiencia y calidad en la gestión integral del servicio.</w:t>
      </w:r>
    </w:p>
    <w:p w14:paraId="0F791324" w14:textId="77777777" w:rsidR="002D2BFD" w:rsidRPr="00FF6C5C" w:rsidRDefault="002D2BFD" w:rsidP="00FF11DE">
      <w:pPr>
        <w:pStyle w:val="Sinespaciado"/>
        <w:jc w:val="both"/>
        <w:rPr>
          <w:rFonts w:ascii="Verdana" w:eastAsia="Verdana" w:hAnsi="Verdana" w:cs="Arial"/>
          <w:sz w:val="22"/>
          <w:szCs w:val="22"/>
        </w:rPr>
      </w:pPr>
    </w:p>
    <w:p w14:paraId="59D8DD63" w14:textId="10F0F752" w:rsidR="002D2BFD" w:rsidRPr="00FF6C5C" w:rsidRDefault="002D2BFD" w:rsidP="00FF11DE">
      <w:pPr>
        <w:pStyle w:val="Sinespaciado"/>
        <w:numPr>
          <w:ilvl w:val="0"/>
          <w:numId w:val="44"/>
        </w:numPr>
        <w:jc w:val="both"/>
        <w:rPr>
          <w:rFonts w:ascii="Verdana" w:eastAsia="Verdana" w:hAnsi="Verdana" w:cs="Arial"/>
          <w:b/>
          <w:bCs/>
          <w:sz w:val="22"/>
          <w:szCs w:val="22"/>
        </w:rPr>
      </w:pPr>
      <w:r w:rsidRPr="00FF6C5C">
        <w:rPr>
          <w:rFonts w:ascii="Verdana" w:eastAsia="Verdana" w:hAnsi="Verdana" w:cs="Arial"/>
          <w:b/>
          <w:bCs/>
          <w:sz w:val="22"/>
          <w:szCs w:val="22"/>
        </w:rPr>
        <w:t>DEMANDA REFERENCIAL DEL SERVICIO</w:t>
      </w:r>
    </w:p>
    <w:p w14:paraId="2CE95D8F" w14:textId="77777777" w:rsidR="002D2BFD" w:rsidRPr="00FF6C5C" w:rsidRDefault="002D2BFD" w:rsidP="00FF11DE">
      <w:pPr>
        <w:pStyle w:val="Sinespaciado"/>
        <w:ind w:left="720"/>
        <w:jc w:val="both"/>
        <w:rPr>
          <w:rFonts w:ascii="Verdana" w:eastAsia="Verdana" w:hAnsi="Verdana" w:cs="Arial"/>
          <w:b/>
          <w:bCs/>
          <w:sz w:val="22"/>
          <w:szCs w:val="22"/>
        </w:rPr>
      </w:pPr>
    </w:p>
    <w:p w14:paraId="6FB1FAE6" w14:textId="207CBDD9" w:rsidR="002D2BFD" w:rsidRPr="00FF6C5C" w:rsidRDefault="002D2BFD"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El Sistema de Salud del Fondo Nacional de Prestaciones Sociales del Magisterio – FOMAG atiende una población aproximada de </w:t>
      </w:r>
      <w:r w:rsidR="002D5975" w:rsidRPr="00FF6C5C">
        <w:rPr>
          <w:rFonts w:ascii="Verdana" w:eastAsia="Verdana" w:hAnsi="Verdana" w:cs="Arial"/>
          <w:sz w:val="22"/>
          <w:szCs w:val="22"/>
        </w:rPr>
        <w:t>900</w:t>
      </w:r>
      <w:r w:rsidRPr="00FF6C5C">
        <w:rPr>
          <w:rFonts w:ascii="Verdana" w:eastAsia="Verdana" w:hAnsi="Verdana" w:cs="Arial"/>
          <w:sz w:val="22"/>
          <w:szCs w:val="22"/>
        </w:rPr>
        <w:t xml:space="preserve"> </w:t>
      </w:r>
      <w:r w:rsidR="002D5975" w:rsidRPr="00FF6C5C">
        <w:rPr>
          <w:rFonts w:ascii="Verdana" w:eastAsia="Verdana" w:hAnsi="Verdana" w:cs="Arial"/>
          <w:sz w:val="22"/>
          <w:szCs w:val="22"/>
        </w:rPr>
        <w:t xml:space="preserve">mil </w:t>
      </w:r>
      <w:r w:rsidRPr="00FF6C5C">
        <w:rPr>
          <w:rFonts w:ascii="Verdana" w:eastAsia="Verdana" w:hAnsi="Verdana" w:cs="Arial"/>
          <w:sz w:val="22"/>
          <w:szCs w:val="22"/>
        </w:rPr>
        <w:t>afiliados y beneficiarios a nivel nacional, conformada por docentes activos, pensionados y sus respectivos beneficiarios, lo cual implica una operación de alta complejidad, cobertura territorial amplia y demanda continua de servicios de salud.</w:t>
      </w:r>
    </w:p>
    <w:p w14:paraId="10085CC7" w14:textId="01B96F14" w:rsidR="4AF9588A" w:rsidRPr="00FF6C5C" w:rsidRDefault="4AF9588A" w:rsidP="00FF11DE">
      <w:pPr>
        <w:pStyle w:val="Sinespaciado"/>
        <w:jc w:val="both"/>
        <w:rPr>
          <w:rFonts w:ascii="Verdana" w:eastAsia="Verdana" w:hAnsi="Verdana" w:cs="Arial"/>
          <w:sz w:val="22"/>
          <w:szCs w:val="22"/>
        </w:rPr>
      </w:pPr>
    </w:p>
    <w:p w14:paraId="2AEEA208" w14:textId="14BE61ED" w:rsidR="32A2FF06" w:rsidRPr="0075532F" w:rsidRDefault="00B66C5B" w:rsidP="0075532F">
      <w:pPr>
        <w:shd w:val="clear" w:color="auto" w:fill="FFFFFF" w:themeFill="background1"/>
        <w:spacing w:after="0" w:line="240" w:lineRule="auto"/>
        <w:jc w:val="both"/>
        <w:rPr>
          <w:rFonts w:ascii="Verdana" w:eastAsia="Verdana" w:hAnsi="Verdana" w:cs="Arial"/>
          <w:sz w:val="22"/>
          <w:szCs w:val="22"/>
        </w:rPr>
      </w:pPr>
      <w:r w:rsidRPr="00FF6C5C">
        <w:rPr>
          <w:rFonts w:ascii="Verdana" w:eastAsia="Verdana" w:hAnsi="Verdana" w:cs="Arial"/>
          <w:sz w:val="22"/>
          <w:szCs w:val="22"/>
        </w:rPr>
        <w:t>L</w:t>
      </w:r>
      <w:r w:rsidR="32A2FF06" w:rsidRPr="0075532F">
        <w:rPr>
          <w:rFonts w:ascii="Verdana" w:eastAsia="Verdana" w:hAnsi="Verdana" w:cs="Arial"/>
          <w:sz w:val="22"/>
          <w:szCs w:val="22"/>
        </w:rPr>
        <w:t xml:space="preserve">a </w:t>
      </w:r>
      <w:r w:rsidR="39075723" w:rsidRPr="0075532F">
        <w:rPr>
          <w:rFonts w:ascii="Verdana" w:eastAsia="Verdana" w:hAnsi="Verdana" w:cs="Arial"/>
          <w:sz w:val="22"/>
          <w:szCs w:val="22"/>
        </w:rPr>
        <w:t>estimación</w:t>
      </w:r>
      <w:r w:rsidR="32A2FF06" w:rsidRPr="0075532F">
        <w:rPr>
          <w:rFonts w:ascii="Verdana" w:eastAsia="Verdana" w:hAnsi="Verdana" w:cs="Arial"/>
          <w:sz w:val="22"/>
          <w:szCs w:val="22"/>
        </w:rPr>
        <w:t xml:space="preserve"> de </w:t>
      </w:r>
      <w:r w:rsidR="197F3E66" w:rsidRPr="0075532F">
        <w:rPr>
          <w:rFonts w:ascii="Verdana" w:eastAsia="Verdana" w:hAnsi="Verdana" w:cs="Arial"/>
          <w:sz w:val="22"/>
          <w:szCs w:val="22"/>
        </w:rPr>
        <w:t>población</w:t>
      </w:r>
      <w:r w:rsidR="32A2FF06" w:rsidRPr="0075532F">
        <w:rPr>
          <w:rFonts w:ascii="Verdana" w:eastAsia="Verdana" w:hAnsi="Verdana" w:cs="Arial"/>
          <w:sz w:val="22"/>
          <w:szCs w:val="22"/>
        </w:rPr>
        <w:t xml:space="preserve"> aproximada señalada en el presente anexo </w:t>
      </w:r>
      <w:r w:rsidR="1C323919" w:rsidRPr="0075532F">
        <w:rPr>
          <w:rFonts w:ascii="Verdana" w:eastAsia="Verdana" w:hAnsi="Verdana" w:cs="Arial"/>
          <w:sz w:val="22"/>
          <w:szCs w:val="22"/>
        </w:rPr>
        <w:t>técnico</w:t>
      </w:r>
      <w:r w:rsidR="32A2FF06" w:rsidRPr="0075532F">
        <w:rPr>
          <w:rFonts w:ascii="Verdana" w:eastAsia="Verdana" w:hAnsi="Verdana" w:cs="Arial"/>
          <w:sz w:val="22"/>
          <w:szCs w:val="22"/>
        </w:rPr>
        <w:t xml:space="preserve"> corresponde a la población cubierta dentro del alcance operativo del modelo de </w:t>
      </w:r>
      <w:r w:rsidR="4B1E4FE6" w:rsidRPr="0075532F">
        <w:rPr>
          <w:rFonts w:ascii="Verdana" w:eastAsia="Verdana" w:hAnsi="Verdana" w:cs="Arial"/>
          <w:sz w:val="22"/>
          <w:szCs w:val="22"/>
        </w:rPr>
        <w:t>prestación</w:t>
      </w:r>
      <w:r w:rsidR="32A2FF06" w:rsidRPr="0075532F">
        <w:rPr>
          <w:rFonts w:ascii="Verdana" w:eastAsia="Verdana" w:hAnsi="Verdana" w:cs="Arial"/>
          <w:sz w:val="22"/>
          <w:szCs w:val="22"/>
        </w:rPr>
        <w:t xml:space="preserve"> vigente FOMAG para el presente proceso contractual, la cual se </w:t>
      </w:r>
      <w:r w:rsidR="00243D20" w:rsidRPr="0075532F">
        <w:rPr>
          <w:rFonts w:ascii="Verdana" w:eastAsia="Verdana" w:hAnsi="Verdana" w:cs="Arial"/>
          <w:sz w:val="22"/>
          <w:szCs w:val="22"/>
        </w:rPr>
        <w:t>consideró</w:t>
      </w:r>
      <w:r w:rsidR="32A2FF06" w:rsidRPr="0075532F">
        <w:rPr>
          <w:rFonts w:ascii="Verdana" w:eastAsia="Verdana" w:hAnsi="Verdana" w:cs="Arial"/>
          <w:sz w:val="22"/>
          <w:szCs w:val="22"/>
        </w:rPr>
        <w:t xml:space="preserve"> bajo criterios de </w:t>
      </w:r>
      <w:r w:rsidR="7B1C53C2" w:rsidRPr="0075532F">
        <w:rPr>
          <w:rFonts w:ascii="Verdana" w:eastAsia="Verdana" w:hAnsi="Verdana" w:cs="Arial"/>
          <w:sz w:val="22"/>
          <w:szCs w:val="22"/>
        </w:rPr>
        <w:t>afiliación</w:t>
      </w:r>
      <w:r w:rsidR="32A2FF06" w:rsidRPr="0075532F">
        <w:rPr>
          <w:rFonts w:ascii="Verdana" w:eastAsia="Verdana" w:hAnsi="Verdana" w:cs="Arial"/>
          <w:sz w:val="22"/>
          <w:szCs w:val="22"/>
        </w:rPr>
        <w:t xml:space="preserve">, </w:t>
      </w:r>
      <w:r w:rsidR="1D0930E7" w:rsidRPr="0075532F">
        <w:rPr>
          <w:rFonts w:ascii="Verdana" w:eastAsia="Verdana" w:hAnsi="Verdana" w:cs="Arial"/>
          <w:sz w:val="22"/>
          <w:szCs w:val="22"/>
        </w:rPr>
        <w:t>regionalización</w:t>
      </w:r>
      <w:r w:rsidR="32A2FF06" w:rsidRPr="0075532F">
        <w:rPr>
          <w:rFonts w:ascii="Verdana" w:eastAsia="Verdana" w:hAnsi="Verdana" w:cs="Arial"/>
          <w:sz w:val="22"/>
          <w:szCs w:val="22"/>
        </w:rPr>
        <w:t xml:space="preserve"> operativa y segmentación funcional del modelo.</w:t>
      </w:r>
    </w:p>
    <w:p w14:paraId="45A81794" w14:textId="58465852" w:rsidR="32A2FF06" w:rsidRPr="0075532F" w:rsidRDefault="32A2FF06" w:rsidP="0075532F">
      <w:pPr>
        <w:shd w:val="clear" w:color="auto" w:fill="FFFFFF" w:themeFill="background1"/>
        <w:spacing w:after="0" w:line="240" w:lineRule="auto"/>
        <w:jc w:val="both"/>
        <w:rPr>
          <w:rFonts w:ascii="Verdana" w:eastAsia="Verdana" w:hAnsi="Verdana" w:cs="Arial"/>
          <w:sz w:val="22"/>
          <w:szCs w:val="22"/>
        </w:rPr>
      </w:pPr>
      <w:r w:rsidRPr="0075532F">
        <w:rPr>
          <w:rFonts w:ascii="Verdana" w:eastAsia="Verdana" w:hAnsi="Verdana" w:cs="Arial"/>
          <w:sz w:val="22"/>
          <w:szCs w:val="22"/>
        </w:rPr>
        <w:t xml:space="preserve">En este sentido, la cifra aquí definida no corresponde a la totalidad de afiliados históricos del sistema, sino a la población aproximada objetivo sobre la cual se proyecta la demanda real del servicio, en coherencia con los lineamientos del Modelo de Atención adoptado mediante el Acuerdo </w:t>
      </w:r>
      <w:r w:rsidR="00B66C5B" w:rsidRPr="00FF6C5C">
        <w:rPr>
          <w:rFonts w:ascii="Verdana" w:eastAsia="Verdana" w:hAnsi="Verdana" w:cs="Arial"/>
          <w:sz w:val="22"/>
          <w:szCs w:val="22"/>
        </w:rPr>
        <w:t>0</w:t>
      </w:r>
      <w:r w:rsidRPr="0075532F">
        <w:rPr>
          <w:rFonts w:ascii="Verdana" w:eastAsia="Verdana" w:hAnsi="Verdana" w:cs="Arial"/>
          <w:sz w:val="22"/>
          <w:szCs w:val="22"/>
        </w:rPr>
        <w:t>03 de 2024.</w:t>
      </w:r>
    </w:p>
    <w:p w14:paraId="7725C6ED" w14:textId="77777777" w:rsidR="002D2BFD" w:rsidRPr="00FF6C5C" w:rsidRDefault="002D2BFD" w:rsidP="00FF11DE">
      <w:pPr>
        <w:pStyle w:val="Sinespaciado"/>
        <w:jc w:val="both"/>
        <w:rPr>
          <w:rFonts w:ascii="Verdana" w:eastAsia="Verdana" w:hAnsi="Verdana" w:cs="Verdana"/>
          <w:sz w:val="22"/>
          <w:szCs w:val="22"/>
        </w:rPr>
      </w:pPr>
    </w:p>
    <w:p w14:paraId="19F344E4" w14:textId="77777777" w:rsidR="002D2BFD" w:rsidRPr="00FF6C5C" w:rsidRDefault="002D2BFD"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el marco del Modelo de Atención adoptado, la operación registra un volumen significativo de interacciones y eventos asistenciales que requieren gestión operativa especializada a través del Centro de Contacto y del Centro Regulador Nacional, en condiciones de oportunidad, calidad, trazabilidad y control. Estos volúmenes reflejan la dinámica real del sistema y constituyen un insumo esencial para la adecuada estructuración técnica del servicio a contratar.</w:t>
      </w:r>
    </w:p>
    <w:p w14:paraId="0EECD7E4" w14:textId="77777777" w:rsidR="002D2BFD" w:rsidRPr="00FF6C5C" w:rsidRDefault="002D2BFD" w:rsidP="00FF11DE">
      <w:pPr>
        <w:pStyle w:val="Sinespaciado"/>
        <w:jc w:val="both"/>
        <w:rPr>
          <w:rFonts w:ascii="Verdana" w:eastAsia="Verdana" w:hAnsi="Verdana" w:cs="Arial"/>
          <w:sz w:val="22"/>
          <w:szCs w:val="22"/>
        </w:rPr>
      </w:pPr>
    </w:p>
    <w:p w14:paraId="24A6918E" w14:textId="77777777" w:rsidR="002D2BFD" w:rsidRPr="00FF6C5C" w:rsidRDefault="002D2BFD" w:rsidP="00FF11DE">
      <w:pPr>
        <w:pStyle w:val="Sinespaciado"/>
        <w:jc w:val="both"/>
        <w:rPr>
          <w:rFonts w:ascii="Verdana" w:eastAsia="Verdana" w:hAnsi="Verdana" w:cs="Arial"/>
          <w:sz w:val="22"/>
          <w:szCs w:val="22"/>
        </w:rPr>
      </w:pPr>
      <w:r w:rsidRPr="00FF6C5C">
        <w:rPr>
          <w:rFonts w:ascii="Verdana" w:eastAsia="Verdana" w:hAnsi="Verdana" w:cs="Arial"/>
          <w:sz w:val="22"/>
          <w:szCs w:val="22"/>
        </w:rPr>
        <w:t>Con fines exclusivamente referenciales y de dimensionamiento de la operación, se presentan a continuación los volúmenes promedio mensuales estimados:</w:t>
      </w:r>
    </w:p>
    <w:p w14:paraId="6FBFC411" w14:textId="77777777" w:rsidR="002D2BFD" w:rsidRPr="00FF6C5C" w:rsidRDefault="002D2BFD" w:rsidP="00FF11DE">
      <w:pPr>
        <w:pStyle w:val="Sinespaciado"/>
        <w:jc w:val="both"/>
        <w:rPr>
          <w:rFonts w:ascii="Verdana" w:eastAsia="Verdana" w:hAnsi="Verdana" w:cs="Arial"/>
          <w:sz w:val="22"/>
          <w:szCs w:val="22"/>
        </w:rPr>
      </w:pPr>
    </w:p>
    <w:tbl>
      <w:tblPr>
        <w:tblW w:w="898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00"/>
        <w:gridCol w:w="2375"/>
        <w:gridCol w:w="1513"/>
      </w:tblGrid>
      <w:tr w:rsidR="009204EC" w:rsidRPr="00FF6C5C" w14:paraId="62825CEE" w14:textId="77777777" w:rsidTr="47696CFC">
        <w:trPr>
          <w:trHeight w:val="207"/>
        </w:trPr>
        <w:tc>
          <w:tcPr>
            <w:tcW w:w="5100" w:type="dxa"/>
            <w:vMerge w:val="restart"/>
            <w:tcBorders>
              <w:top w:val="single" w:sz="8" w:space="0" w:color="auto"/>
              <w:left w:val="single" w:sz="8" w:space="0" w:color="auto"/>
              <w:right w:val="single" w:sz="8" w:space="0" w:color="auto"/>
            </w:tcBorders>
            <w:shd w:val="clear" w:color="auto" w:fill="A5C9EB" w:themeFill="text2" w:themeFillTint="40"/>
            <w:tcMar>
              <w:top w:w="0" w:type="dxa"/>
              <w:left w:w="108" w:type="dxa"/>
              <w:bottom w:w="0" w:type="dxa"/>
              <w:right w:w="108" w:type="dxa"/>
            </w:tcMar>
            <w:hideMark/>
          </w:tcPr>
          <w:p w14:paraId="0838A9AC" w14:textId="33A3485C" w:rsidR="003902D7" w:rsidRPr="00FF6C5C" w:rsidRDefault="003902D7" w:rsidP="00FF11DE">
            <w:pPr>
              <w:spacing w:after="0" w:line="240" w:lineRule="auto"/>
              <w:jc w:val="center"/>
              <w:textAlignment w:val="baseline"/>
              <w:rPr>
                <w:rFonts w:ascii="Verdana" w:eastAsia="Times New Roman" w:hAnsi="Verdana" w:cs="Arial"/>
                <w:kern w:val="0"/>
                <w:sz w:val="22"/>
                <w:szCs w:val="22"/>
                <w:highlight w:val="yellow"/>
                <w:lang w:eastAsia="es-MX"/>
                <w14:ligatures w14:val="none"/>
              </w:rPr>
            </w:pPr>
            <w:r w:rsidRPr="00FF6C5C">
              <w:rPr>
                <w:rFonts w:ascii="Verdana" w:hAnsi="Verdana"/>
                <w:b/>
                <w:bCs/>
                <w:sz w:val="22"/>
                <w:szCs w:val="22"/>
              </w:rPr>
              <w:t>TIPO DE SERVICIO</w:t>
            </w:r>
          </w:p>
        </w:tc>
        <w:tc>
          <w:tcPr>
            <w:tcW w:w="3888" w:type="dxa"/>
            <w:gridSpan w:val="2"/>
            <w:tcBorders>
              <w:top w:val="single" w:sz="8" w:space="0" w:color="auto"/>
              <w:left w:val="outset" w:sz="6" w:space="0" w:color="auto"/>
              <w:bottom w:val="single" w:sz="8" w:space="0" w:color="auto"/>
              <w:right w:val="single" w:sz="8" w:space="0" w:color="auto"/>
            </w:tcBorders>
            <w:shd w:val="clear" w:color="auto" w:fill="A5C9EB" w:themeFill="text2" w:themeFillTint="40"/>
            <w:tcMar>
              <w:top w:w="0" w:type="dxa"/>
              <w:left w:w="108" w:type="dxa"/>
              <w:bottom w:w="0" w:type="dxa"/>
              <w:right w:w="108" w:type="dxa"/>
            </w:tcMar>
            <w:hideMark/>
          </w:tcPr>
          <w:p w14:paraId="0E8013C0" w14:textId="0897AF2F" w:rsidR="003902D7" w:rsidRPr="00FF6C5C" w:rsidRDefault="003902D7" w:rsidP="00FF11DE">
            <w:pPr>
              <w:spacing w:after="0" w:line="240" w:lineRule="auto"/>
              <w:jc w:val="center"/>
              <w:textAlignment w:val="baseline"/>
              <w:rPr>
                <w:rFonts w:ascii="Verdana" w:eastAsia="Times New Roman" w:hAnsi="Verdana" w:cs="Arial"/>
                <w:kern w:val="0"/>
                <w:sz w:val="22"/>
                <w:szCs w:val="22"/>
                <w:highlight w:val="yellow"/>
                <w:lang w:eastAsia="es-MX"/>
                <w14:ligatures w14:val="none"/>
              </w:rPr>
            </w:pPr>
            <w:r w:rsidRPr="00FF6C5C">
              <w:rPr>
                <w:rFonts w:ascii="Verdana" w:hAnsi="Verdana"/>
                <w:b/>
                <w:bCs/>
                <w:sz w:val="22"/>
                <w:szCs w:val="22"/>
              </w:rPr>
              <w:t xml:space="preserve">VOLUMEN </w:t>
            </w:r>
            <w:r w:rsidR="00243D20" w:rsidRPr="00FF6C5C">
              <w:rPr>
                <w:rFonts w:ascii="Verdana" w:hAnsi="Verdana"/>
                <w:b/>
                <w:bCs/>
                <w:sz w:val="22"/>
                <w:szCs w:val="22"/>
              </w:rPr>
              <w:t>PROMEDIO MES</w:t>
            </w:r>
            <w:r w:rsidRPr="00FF6C5C">
              <w:rPr>
                <w:rFonts w:ascii="Verdana" w:hAnsi="Verdana"/>
                <w:b/>
                <w:bCs/>
                <w:sz w:val="22"/>
                <w:szCs w:val="22"/>
              </w:rPr>
              <w:t> </w:t>
            </w:r>
          </w:p>
        </w:tc>
      </w:tr>
      <w:tr w:rsidR="009204EC" w:rsidRPr="00FF6C5C" w14:paraId="24EF169B" w14:textId="77777777" w:rsidTr="0075532F">
        <w:trPr>
          <w:trHeight w:val="207"/>
        </w:trPr>
        <w:tc>
          <w:tcPr>
            <w:tcW w:w="5100" w:type="dxa"/>
            <w:vMerge/>
            <w:tcMar>
              <w:top w:w="0" w:type="dxa"/>
              <w:left w:w="108" w:type="dxa"/>
              <w:bottom w:w="0" w:type="dxa"/>
              <w:right w:w="108" w:type="dxa"/>
            </w:tcMar>
          </w:tcPr>
          <w:p w14:paraId="33D71297" w14:textId="77777777" w:rsidR="003902D7" w:rsidRPr="00FF6C5C" w:rsidRDefault="003902D7" w:rsidP="00FF11DE">
            <w:pPr>
              <w:spacing w:after="0" w:line="240" w:lineRule="auto"/>
              <w:jc w:val="center"/>
              <w:textAlignment w:val="baseline"/>
              <w:rPr>
                <w:rFonts w:ascii="Verdana" w:eastAsia="Times New Roman" w:hAnsi="Verdana" w:cs="Arial"/>
                <w:b/>
                <w:bCs/>
                <w:kern w:val="0"/>
                <w:sz w:val="22"/>
                <w:szCs w:val="22"/>
                <w:highlight w:val="yellow"/>
                <w:lang w:eastAsia="es-MX"/>
                <w14:ligatures w14:val="none"/>
              </w:rPr>
            </w:pPr>
          </w:p>
        </w:tc>
        <w:tc>
          <w:tcPr>
            <w:tcW w:w="2375" w:type="dxa"/>
            <w:tcBorders>
              <w:top w:val="single" w:sz="8" w:space="0" w:color="auto"/>
              <w:left w:val="outset" w:sz="6" w:space="0" w:color="auto"/>
              <w:bottom w:val="single" w:sz="8" w:space="0" w:color="auto"/>
              <w:right w:val="single" w:sz="8" w:space="0" w:color="auto"/>
            </w:tcBorders>
            <w:shd w:val="clear" w:color="auto" w:fill="A5C9EB" w:themeFill="text2" w:themeFillTint="40"/>
            <w:tcMar>
              <w:top w:w="0" w:type="dxa"/>
              <w:left w:w="108" w:type="dxa"/>
              <w:bottom w:w="0" w:type="dxa"/>
              <w:right w:w="108" w:type="dxa"/>
            </w:tcMar>
          </w:tcPr>
          <w:p w14:paraId="03D821C0" w14:textId="663BF9B7" w:rsidR="003902D7" w:rsidRPr="00FF6C5C" w:rsidRDefault="003902D7" w:rsidP="00FF11DE">
            <w:pPr>
              <w:spacing w:after="0" w:line="240" w:lineRule="auto"/>
              <w:jc w:val="center"/>
              <w:textAlignment w:val="baseline"/>
              <w:rPr>
                <w:rFonts w:ascii="Verdana" w:eastAsia="Times New Roman" w:hAnsi="Verdana" w:cs="Arial"/>
                <w:b/>
                <w:bCs/>
                <w:kern w:val="0"/>
                <w:sz w:val="22"/>
                <w:szCs w:val="22"/>
                <w:highlight w:val="yellow"/>
                <w:lang w:eastAsia="es-MX"/>
                <w14:ligatures w14:val="none"/>
              </w:rPr>
            </w:pPr>
            <w:r w:rsidRPr="00FF6C5C">
              <w:rPr>
                <w:rFonts w:ascii="Verdana" w:hAnsi="Verdana"/>
                <w:b/>
                <w:bCs/>
                <w:sz w:val="22"/>
                <w:szCs w:val="22"/>
              </w:rPr>
              <w:t>POR AUTOGESTIÓN</w:t>
            </w:r>
          </w:p>
        </w:tc>
        <w:tc>
          <w:tcPr>
            <w:tcW w:w="1513" w:type="dxa"/>
            <w:tcBorders>
              <w:top w:val="single" w:sz="8" w:space="0" w:color="auto"/>
              <w:left w:val="outset" w:sz="6" w:space="0" w:color="auto"/>
              <w:bottom w:val="single" w:sz="8" w:space="0" w:color="auto"/>
              <w:right w:val="single" w:sz="8" w:space="0" w:color="auto"/>
            </w:tcBorders>
            <w:shd w:val="clear" w:color="auto" w:fill="A5C9EB" w:themeFill="text2" w:themeFillTint="40"/>
          </w:tcPr>
          <w:p w14:paraId="5CF10238" w14:textId="1EB30E1C" w:rsidR="003902D7" w:rsidRPr="00FF6C5C" w:rsidRDefault="003902D7" w:rsidP="00FF11DE">
            <w:pPr>
              <w:spacing w:after="0" w:line="240" w:lineRule="auto"/>
              <w:jc w:val="center"/>
              <w:textAlignment w:val="baseline"/>
              <w:rPr>
                <w:rFonts w:ascii="Verdana" w:eastAsia="Times New Roman" w:hAnsi="Verdana" w:cs="Arial"/>
                <w:b/>
                <w:bCs/>
                <w:kern w:val="0"/>
                <w:sz w:val="22"/>
                <w:szCs w:val="22"/>
                <w:highlight w:val="yellow"/>
                <w:lang w:eastAsia="es-MX"/>
                <w14:ligatures w14:val="none"/>
              </w:rPr>
            </w:pPr>
            <w:r w:rsidRPr="00FF6C5C">
              <w:rPr>
                <w:rFonts w:ascii="Verdana" w:hAnsi="Verdana"/>
                <w:b/>
                <w:bCs/>
                <w:sz w:val="22"/>
                <w:szCs w:val="22"/>
              </w:rPr>
              <w:t>GESTIÓN AGENTE</w:t>
            </w:r>
          </w:p>
        </w:tc>
      </w:tr>
      <w:tr w:rsidR="009204EC" w:rsidRPr="00FF6C5C" w14:paraId="33D091F7" w14:textId="77777777" w:rsidTr="47696CFC">
        <w:trPr>
          <w:trHeight w:val="300"/>
        </w:trPr>
        <w:tc>
          <w:tcPr>
            <w:tcW w:w="5100" w:type="dxa"/>
            <w:tcBorders>
              <w:top w:val="outset" w:sz="6"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E33F3EF" w14:textId="39B75DDF" w:rsidR="003902D7" w:rsidRPr="00FF6C5C" w:rsidRDefault="003902D7" w:rsidP="00FF11DE">
            <w:pPr>
              <w:spacing w:after="0" w:line="240" w:lineRule="auto"/>
              <w:jc w:val="center"/>
              <w:textAlignment w:val="baseline"/>
              <w:rPr>
                <w:rFonts w:ascii="Verdana" w:eastAsia="Times New Roman" w:hAnsi="Verdana" w:cs="Arial"/>
                <w:kern w:val="0"/>
                <w:sz w:val="22"/>
                <w:szCs w:val="22"/>
                <w:highlight w:val="yellow"/>
                <w:lang w:eastAsia="es-MX"/>
                <w14:ligatures w14:val="none"/>
              </w:rPr>
            </w:pPr>
            <w:r w:rsidRPr="00FF6C5C">
              <w:rPr>
                <w:rFonts w:ascii="Verdana" w:hAnsi="Verdana"/>
                <w:sz w:val="22"/>
                <w:szCs w:val="22"/>
              </w:rPr>
              <w:t>Eventos hospitalarios (Ordenamientos)</w:t>
            </w:r>
          </w:p>
        </w:tc>
        <w:tc>
          <w:tcPr>
            <w:tcW w:w="2375" w:type="dxa"/>
            <w:tcBorders>
              <w:top w:val="outset" w:sz="6" w:space="0" w:color="auto"/>
              <w:left w:val="outset" w:sz="6"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C9A6AC" w14:textId="28A255A2" w:rsidR="003902D7" w:rsidRPr="00FF6C5C" w:rsidRDefault="003902D7" w:rsidP="00FF11DE">
            <w:pPr>
              <w:spacing w:after="0" w:line="240" w:lineRule="auto"/>
              <w:jc w:val="center"/>
              <w:textAlignment w:val="baseline"/>
              <w:rPr>
                <w:rFonts w:ascii="Verdana" w:eastAsia="Times New Roman" w:hAnsi="Verdana" w:cs="Arial"/>
                <w:kern w:val="0"/>
                <w:sz w:val="22"/>
                <w:szCs w:val="22"/>
                <w:highlight w:val="yellow"/>
                <w:lang w:eastAsia="es-MX"/>
                <w14:ligatures w14:val="none"/>
              </w:rPr>
            </w:pPr>
            <w:r w:rsidRPr="00FF6C5C">
              <w:rPr>
                <w:rFonts w:ascii="Verdana" w:eastAsia="Times New Roman" w:hAnsi="Verdana" w:cs="Arial"/>
                <w:kern w:val="0"/>
                <w:sz w:val="22"/>
                <w:szCs w:val="22"/>
                <w:lang w:eastAsia="es-MX"/>
                <w14:ligatures w14:val="none"/>
              </w:rPr>
              <w:t>25.785</w:t>
            </w:r>
          </w:p>
        </w:tc>
        <w:tc>
          <w:tcPr>
            <w:tcW w:w="1513" w:type="dxa"/>
            <w:tcBorders>
              <w:top w:val="outset" w:sz="6" w:space="0" w:color="auto"/>
              <w:left w:val="outset" w:sz="6" w:space="0" w:color="auto"/>
              <w:bottom w:val="single" w:sz="8" w:space="0" w:color="auto"/>
              <w:right w:val="single" w:sz="8" w:space="0" w:color="auto"/>
            </w:tcBorders>
            <w:shd w:val="clear" w:color="auto" w:fill="FFFFFF" w:themeFill="background1"/>
          </w:tcPr>
          <w:p w14:paraId="6A21F568" w14:textId="01DA5383" w:rsidR="003902D7" w:rsidRPr="00FF6C5C" w:rsidRDefault="003902D7" w:rsidP="00FF11DE">
            <w:pPr>
              <w:spacing w:after="0" w:line="240" w:lineRule="auto"/>
              <w:jc w:val="center"/>
              <w:textAlignment w:val="baseline"/>
              <w:rPr>
                <w:rFonts w:ascii="Verdana" w:eastAsia="Times New Roman" w:hAnsi="Verdana" w:cs="Arial"/>
                <w:kern w:val="0"/>
                <w:sz w:val="22"/>
                <w:szCs w:val="22"/>
                <w:highlight w:val="yellow"/>
                <w:lang w:eastAsia="es-MX"/>
                <w14:ligatures w14:val="none"/>
              </w:rPr>
            </w:pPr>
            <w:r w:rsidRPr="00FF6C5C">
              <w:rPr>
                <w:rFonts w:ascii="Verdana" w:hAnsi="Verdana"/>
                <w:sz w:val="22"/>
                <w:szCs w:val="22"/>
              </w:rPr>
              <w:t>679</w:t>
            </w:r>
          </w:p>
        </w:tc>
      </w:tr>
      <w:tr w:rsidR="009204EC" w:rsidRPr="00FF6C5C" w14:paraId="33F010F0" w14:textId="77777777" w:rsidTr="47696CFC">
        <w:trPr>
          <w:trHeight w:val="95"/>
        </w:trPr>
        <w:tc>
          <w:tcPr>
            <w:tcW w:w="5100" w:type="dxa"/>
            <w:tcBorders>
              <w:top w:val="outset" w:sz="6"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7C7BE2" w14:textId="18E1B606" w:rsidR="003902D7" w:rsidRPr="00FF6C5C" w:rsidRDefault="003902D7" w:rsidP="00FF11DE">
            <w:pPr>
              <w:spacing w:after="0" w:line="240" w:lineRule="auto"/>
              <w:jc w:val="center"/>
              <w:textAlignment w:val="baseline"/>
              <w:rPr>
                <w:rFonts w:ascii="Verdana" w:eastAsia="Times New Roman" w:hAnsi="Verdana" w:cs="Arial"/>
                <w:kern w:val="0"/>
                <w:sz w:val="22"/>
                <w:szCs w:val="22"/>
                <w:highlight w:val="yellow"/>
                <w:lang w:eastAsia="es-MX"/>
                <w14:ligatures w14:val="none"/>
              </w:rPr>
            </w:pPr>
            <w:r w:rsidRPr="00FF6C5C">
              <w:rPr>
                <w:rFonts w:ascii="Verdana" w:hAnsi="Verdana"/>
                <w:sz w:val="22"/>
                <w:szCs w:val="22"/>
              </w:rPr>
              <w:t>Eventos de referencia ambulatoria</w:t>
            </w:r>
          </w:p>
        </w:tc>
        <w:tc>
          <w:tcPr>
            <w:tcW w:w="2375" w:type="dxa"/>
            <w:tcBorders>
              <w:top w:val="outset" w:sz="6" w:space="0" w:color="auto"/>
              <w:left w:val="outset" w:sz="6"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CFA722" w14:textId="7FE796FF" w:rsidR="003902D7" w:rsidRPr="00FF6C5C" w:rsidRDefault="003902D7" w:rsidP="00FF11DE">
            <w:pPr>
              <w:spacing w:after="0" w:line="240" w:lineRule="auto"/>
              <w:jc w:val="center"/>
              <w:textAlignment w:val="baseline"/>
              <w:rPr>
                <w:rFonts w:ascii="Verdana" w:eastAsia="Times New Roman" w:hAnsi="Verdana" w:cs="Arial"/>
                <w:kern w:val="0"/>
                <w:sz w:val="22"/>
                <w:szCs w:val="22"/>
                <w:highlight w:val="yellow"/>
                <w:lang w:eastAsia="es-MX"/>
                <w14:ligatures w14:val="none"/>
              </w:rPr>
            </w:pPr>
            <w:r w:rsidRPr="00FF6C5C">
              <w:rPr>
                <w:rFonts w:ascii="Verdana" w:hAnsi="Verdana"/>
                <w:sz w:val="22"/>
                <w:szCs w:val="22"/>
              </w:rPr>
              <w:t>862.610</w:t>
            </w:r>
          </w:p>
        </w:tc>
        <w:tc>
          <w:tcPr>
            <w:tcW w:w="1513" w:type="dxa"/>
            <w:tcBorders>
              <w:top w:val="outset" w:sz="6" w:space="0" w:color="auto"/>
              <w:left w:val="outset" w:sz="6" w:space="0" w:color="auto"/>
              <w:bottom w:val="single" w:sz="8" w:space="0" w:color="auto"/>
              <w:right w:val="single" w:sz="8" w:space="0" w:color="auto"/>
            </w:tcBorders>
            <w:shd w:val="clear" w:color="auto" w:fill="FFFFFF" w:themeFill="background1"/>
          </w:tcPr>
          <w:p w14:paraId="39A96E0F" w14:textId="48784EC9" w:rsidR="003902D7" w:rsidRPr="00FF6C5C" w:rsidRDefault="003902D7" w:rsidP="00FF11DE">
            <w:pPr>
              <w:spacing w:after="0" w:line="240" w:lineRule="auto"/>
              <w:jc w:val="center"/>
              <w:textAlignment w:val="baseline"/>
              <w:rPr>
                <w:rFonts w:ascii="Verdana" w:eastAsia="Times New Roman" w:hAnsi="Verdana" w:cs="Arial"/>
                <w:kern w:val="0"/>
                <w:sz w:val="22"/>
                <w:szCs w:val="22"/>
                <w:highlight w:val="yellow"/>
                <w:lang w:eastAsia="es-MX"/>
                <w14:ligatures w14:val="none"/>
              </w:rPr>
            </w:pPr>
            <w:r w:rsidRPr="00FF6C5C">
              <w:rPr>
                <w:rFonts w:ascii="Verdana" w:hAnsi="Verdana"/>
                <w:sz w:val="22"/>
                <w:szCs w:val="22"/>
              </w:rPr>
              <w:t>12.627</w:t>
            </w:r>
          </w:p>
        </w:tc>
      </w:tr>
    </w:tbl>
    <w:p w14:paraId="47C62957" w14:textId="77777777" w:rsidR="002D2BFD" w:rsidRPr="00FF6C5C" w:rsidRDefault="002D2BFD" w:rsidP="00FF11DE">
      <w:pPr>
        <w:pStyle w:val="Sinespaciado"/>
        <w:jc w:val="both"/>
        <w:rPr>
          <w:rFonts w:ascii="Verdana" w:eastAsia="Verdana" w:hAnsi="Verdana" w:cs="Arial"/>
          <w:sz w:val="22"/>
          <w:szCs w:val="22"/>
        </w:rPr>
      </w:pPr>
    </w:p>
    <w:p w14:paraId="2842ADD6" w14:textId="2868A81D" w:rsidR="00EF42D9" w:rsidRPr="00FF6C5C" w:rsidRDefault="00DB32E6" w:rsidP="00FF11DE">
      <w:pPr>
        <w:pStyle w:val="Sinespaciado"/>
        <w:jc w:val="both"/>
        <w:rPr>
          <w:rFonts w:ascii="Verdana" w:eastAsia="Verdana" w:hAnsi="Verdana" w:cs="Arial"/>
          <w:sz w:val="22"/>
          <w:szCs w:val="22"/>
        </w:rPr>
      </w:pPr>
      <w:r w:rsidRPr="00FF6C5C">
        <w:rPr>
          <w:rFonts w:ascii="Verdana" w:eastAsia="Verdana" w:hAnsi="Verdana" w:cs="Arial"/>
          <w:sz w:val="22"/>
          <w:szCs w:val="22"/>
        </w:rPr>
        <w:t>A continuación</w:t>
      </w:r>
      <w:r w:rsidR="005439B9" w:rsidRPr="00FF6C5C">
        <w:rPr>
          <w:rFonts w:ascii="Verdana" w:eastAsia="Verdana" w:hAnsi="Verdana" w:cs="Arial"/>
          <w:sz w:val="22"/>
          <w:szCs w:val="22"/>
        </w:rPr>
        <w:t>,</w:t>
      </w:r>
      <w:r w:rsidRPr="00FF6C5C">
        <w:rPr>
          <w:rFonts w:ascii="Verdana" w:eastAsia="Verdana" w:hAnsi="Verdana" w:cs="Arial"/>
          <w:sz w:val="22"/>
          <w:szCs w:val="22"/>
        </w:rPr>
        <w:t xml:space="preserve"> se </w:t>
      </w:r>
      <w:r w:rsidR="001B55C0" w:rsidRPr="00FF6C5C">
        <w:rPr>
          <w:rFonts w:ascii="Verdana" w:eastAsia="Verdana" w:hAnsi="Verdana" w:cs="Arial"/>
          <w:sz w:val="22"/>
          <w:szCs w:val="22"/>
        </w:rPr>
        <w:t>detalla la</w:t>
      </w:r>
      <w:r w:rsidR="00321221" w:rsidRPr="00FF6C5C">
        <w:rPr>
          <w:rFonts w:ascii="Verdana" w:eastAsia="Verdana" w:hAnsi="Verdana" w:cs="Arial"/>
          <w:sz w:val="22"/>
          <w:szCs w:val="22"/>
        </w:rPr>
        <w:t xml:space="preserve"> volumetría </w:t>
      </w:r>
      <w:r w:rsidRPr="00FF6C5C">
        <w:rPr>
          <w:rFonts w:ascii="Verdana" w:eastAsia="Verdana" w:hAnsi="Verdana" w:cs="Arial"/>
          <w:sz w:val="22"/>
          <w:szCs w:val="22"/>
        </w:rPr>
        <w:t xml:space="preserve">de las llamadas entrantes a través de </w:t>
      </w:r>
      <w:r w:rsidR="00744468" w:rsidRPr="00FF6C5C">
        <w:rPr>
          <w:rFonts w:ascii="Verdana" w:eastAsia="Verdana" w:hAnsi="Verdana" w:cs="Arial"/>
          <w:sz w:val="22"/>
          <w:szCs w:val="22"/>
        </w:rPr>
        <w:t>la línea</w:t>
      </w:r>
      <w:r w:rsidR="001B55C0" w:rsidRPr="00FF6C5C">
        <w:rPr>
          <w:rFonts w:ascii="Verdana" w:eastAsia="Verdana" w:hAnsi="Verdana" w:cs="Arial"/>
          <w:sz w:val="22"/>
          <w:szCs w:val="22"/>
        </w:rPr>
        <w:t xml:space="preserve"> de atención al afiliado </w:t>
      </w:r>
      <w:r w:rsidR="00FF6B63" w:rsidRPr="00FF6C5C">
        <w:rPr>
          <w:rFonts w:ascii="Verdana" w:eastAsia="Verdana" w:hAnsi="Verdana" w:cs="Arial"/>
          <w:sz w:val="22"/>
          <w:szCs w:val="22"/>
        </w:rPr>
        <w:t>y la línea de</w:t>
      </w:r>
      <w:r w:rsidR="003037BB" w:rsidRPr="00FF6C5C">
        <w:rPr>
          <w:rFonts w:ascii="Verdana" w:eastAsia="Verdana" w:hAnsi="Verdana" w:cs="Arial"/>
          <w:sz w:val="22"/>
          <w:szCs w:val="22"/>
        </w:rPr>
        <w:t xml:space="preserve">l </w:t>
      </w:r>
      <w:r w:rsidR="00FF6B63" w:rsidRPr="00FF6C5C">
        <w:rPr>
          <w:rFonts w:ascii="Verdana" w:eastAsia="Verdana" w:hAnsi="Verdana" w:cs="Arial"/>
          <w:sz w:val="22"/>
          <w:szCs w:val="22"/>
        </w:rPr>
        <w:t>centro regula</w:t>
      </w:r>
      <w:r w:rsidR="00744468" w:rsidRPr="00FF6C5C">
        <w:rPr>
          <w:rFonts w:ascii="Verdana" w:eastAsia="Verdana" w:hAnsi="Verdana" w:cs="Arial"/>
          <w:sz w:val="22"/>
          <w:szCs w:val="22"/>
        </w:rPr>
        <w:t xml:space="preserve">dor. </w:t>
      </w:r>
    </w:p>
    <w:p w14:paraId="0A5C8FC6" w14:textId="77777777" w:rsidR="00744468" w:rsidRPr="00FF6C5C" w:rsidRDefault="00744468" w:rsidP="00FF11DE">
      <w:pPr>
        <w:pStyle w:val="Sinespaciado"/>
        <w:jc w:val="both"/>
        <w:rPr>
          <w:rFonts w:ascii="Verdana" w:eastAsia="Verdana" w:hAnsi="Verdana" w:cs="Arial"/>
          <w:sz w:val="22"/>
          <w:szCs w:val="22"/>
        </w:rPr>
      </w:pPr>
    </w:p>
    <w:p w14:paraId="4D7A3B03" w14:textId="19EE60A5" w:rsidR="00744468" w:rsidRPr="00FF6C5C" w:rsidRDefault="005439B9" w:rsidP="00FF11DE">
      <w:pPr>
        <w:pStyle w:val="Sinespaciado"/>
        <w:jc w:val="both"/>
        <w:rPr>
          <w:rFonts w:ascii="Verdana" w:eastAsia="Verdana" w:hAnsi="Verdana" w:cs="Arial"/>
          <w:sz w:val="22"/>
          <w:szCs w:val="22"/>
        </w:rPr>
      </w:pPr>
      <w:r w:rsidRPr="00FF6C5C">
        <w:rPr>
          <w:rFonts w:ascii="Verdana" w:eastAsia="Verdana" w:hAnsi="Verdana" w:cs="Arial"/>
          <w:sz w:val="22"/>
          <w:szCs w:val="22"/>
        </w:rPr>
        <w:lastRenderedPageBreak/>
        <w:t xml:space="preserve">El total de llamadas entrantes a través de la </w:t>
      </w:r>
      <w:r w:rsidR="003037BB" w:rsidRPr="00FF6C5C">
        <w:rPr>
          <w:rFonts w:ascii="Verdana" w:eastAsia="Verdana" w:hAnsi="Verdana" w:cs="Arial"/>
          <w:sz w:val="22"/>
          <w:szCs w:val="22"/>
        </w:rPr>
        <w:t xml:space="preserve">línea del centro regulador (atención a IPS hospitalarias) durante el periodo de </w:t>
      </w:r>
      <w:r w:rsidR="00346310" w:rsidRPr="00FF6C5C">
        <w:rPr>
          <w:rFonts w:ascii="Verdana" w:eastAsia="Verdana" w:hAnsi="Verdana" w:cs="Arial"/>
          <w:sz w:val="22"/>
          <w:szCs w:val="22"/>
        </w:rPr>
        <w:t>octubre 2025 a marzo 2026 fue de 12.386</w:t>
      </w:r>
      <w:r w:rsidR="003E1205" w:rsidRPr="00FF6C5C">
        <w:rPr>
          <w:rFonts w:ascii="Verdana" w:eastAsia="Verdana" w:hAnsi="Verdana" w:cs="Arial"/>
          <w:sz w:val="22"/>
          <w:szCs w:val="22"/>
        </w:rPr>
        <w:t xml:space="preserve">, </w:t>
      </w:r>
      <w:r w:rsidR="001E7F83" w:rsidRPr="00FF6C5C">
        <w:rPr>
          <w:rFonts w:ascii="Verdana" w:eastAsia="Verdana" w:hAnsi="Verdana" w:cs="Arial"/>
          <w:sz w:val="22"/>
          <w:szCs w:val="22"/>
        </w:rPr>
        <w:t xml:space="preserve">evidenciando un incremento del </w:t>
      </w:r>
      <w:r w:rsidR="00B54B7C" w:rsidRPr="00FF6C5C">
        <w:rPr>
          <w:rFonts w:ascii="Verdana" w:eastAsia="Verdana" w:hAnsi="Verdana" w:cs="Arial"/>
          <w:sz w:val="22"/>
          <w:szCs w:val="22"/>
        </w:rPr>
        <w:t>109%</w:t>
      </w:r>
      <w:r w:rsidR="006A1DAE" w:rsidRPr="00FF6C5C">
        <w:rPr>
          <w:rFonts w:ascii="Verdana" w:eastAsia="Verdana" w:hAnsi="Verdana" w:cs="Arial"/>
          <w:sz w:val="22"/>
          <w:szCs w:val="22"/>
        </w:rPr>
        <w:t xml:space="preserve"> en marzo, </w:t>
      </w:r>
      <w:r w:rsidR="003E1205" w:rsidRPr="00FF6C5C">
        <w:rPr>
          <w:rFonts w:ascii="Verdana" w:eastAsia="Verdana" w:hAnsi="Verdana" w:cs="Arial"/>
          <w:sz w:val="22"/>
          <w:szCs w:val="22"/>
        </w:rPr>
        <w:t xml:space="preserve">con un promedio mensual de </w:t>
      </w:r>
      <w:r w:rsidR="00D70B50" w:rsidRPr="00FF6C5C">
        <w:rPr>
          <w:rFonts w:ascii="Verdana" w:eastAsia="Verdana" w:hAnsi="Verdana" w:cs="Arial"/>
          <w:sz w:val="22"/>
          <w:szCs w:val="22"/>
        </w:rPr>
        <w:t>1.764</w:t>
      </w:r>
      <w:r w:rsidR="006A1DAE" w:rsidRPr="00FF6C5C">
        <w:rPr>
          <w:rFonts w:ascii="Verdana" w:eastAsia="Verdana" w:hAnsi="Verdana" w:cs="Arial"/>
          <w:sz w:val="22"/>
          <w:szCs w:val="22"/>
        </w:rPr>
        <w:t>, este sin promediar el mes que se pres</w:t>
      </w:r>
      <w:r w:rsidR="00B81198" w:rsidRPr="00FF6C5C">
        <w:rPr>
          <w:rFonts w:ascii="Verdana" w:eastAsia="Verdana" w:hAnsi="Verdana" w:cs="Arial"/>
          <w:sz w:val="22"/>
          <w:szCs w:val="22"/>
        </w:rPr>
        <w:t>ent</w:t>
      </w:r>
      <w:r w:rsidR="0021352A" w:rsidRPr="00FF6C5C">
        <w:rPr>
          <w:rFonts w:ascii="Verdana" w:eastAsia="Verdana" w:hAnsi="Verdana" w:cs="Arial"/>
          <w:sz w:val="22"/>
          <w:szCs w:val="22"/>
        </w:rPr>
        <w:t xml:space="preserve">a </w:t>
      </w:r>
      <w:r w:rsidR="00B33542" w:rsidRPr="00FF6C5C">
        <w:rPr>
          <w:rFonts w:ascii="Verdana" w:eastAsia="Verdana" w:hAnsi="Verdana" w:cs="Arial"/>
          <w:sz w:val="22"/>
          <w:szCs w:val="22"/>
        </w:rPr>
        <w:t xml:space="preserve">el incremento. </w:t>
      </w:r>
      <w:r w:rsidR="0046688C" w:rsidRPr="00FF6C5C">
        <w:rPr>
          <w:rFonts w:ascii="Verdana" w:eastAsia="Verdana" w:hAnsi="Verdana" w:cs="Arial"/>
          <w:sz w:val="22"/>
          <w:szCs w:val="22"/>
        </w:rPr>
        <w:t xml:space="preserve">El promedio de </w:t>
      </w:r>
      <w:r w:rsidR="003A756A" w:rsidRPr="00FF6C5C">
        <w:rPr>
          <w:rFonts w:ascii="Verdana" w:eastAsia="Verdana" w:hAnsi="Verdana" w:cs="Arial"/>
          <w:sz w:val="22"/>
          <w:szCs w:val="22"/>
        </w:rPr>
        <w:t>llamadas entrantes por día es de 65</w:t>
      </w:r>
      <w:r w:rsidR="00EF2457" w:rsidRPr="00FF6C5C">
        <w:rPr>
          <w:rFonts w:ascii="Verdana" w:eastAsia="Verdana" w:hAnsi="Verdana" w:cs="Arial"/>
          <w:sz w:val="22"/>
          <w:szCs w:val="22"/>
        </w:rPr>
        <w:t xml:space="preserve">, evidenciando que los </w:t>
      </w:r>
      <w:r w:rsidR="00505A85" w:rsidRPr="00FF6C5C">
        <w:rPr>
          <w:rFonts w:ascii="Verdana" w:eastAsia="Verdana" w:hAnsi="Verdana" w:cs="Arial"/>
          <w:sz w:val="22"/>
          <w:szCs w:val="22"/>
        </w:rPr>
        <w:t xml:space="preserve">días con </w:t>
      </w:r>
      <w:r w:rsidR="00EF2457" w:rsidRPr="00FF6C5C">
        <w:rPr>
          <w:rFonts w:ascii="Verdana" w:eastAsia="Verdana" w:hAnsi="Verdana" w:cs="Arial"/>
          <w:sz w:val="22"/>
          <w:szCs w:val="22"/>
        </w:rPr>
        <w:t xml:space="preserve">mayor </w:t>
      </w:r>
      <w:r w:rsidR="00505A85" w:rsidRPr="00FF6C5C">
        <w:rPr>
          <w:rFonts w:ascii="Verdana" w:eastAsia="Verdana" w:hAnsi="Verdana" w:cs="Arial"/>
          <w:sz w:val="22"/>
          <w:szCs w:val="22"/>
        </w:rPr>
        <w:t>tráfico</w:t>
      </w:r>
      <w:r w:rsidR="00EF2457" w:rsidRPr="00FF6C5C">
        <w:rPr>
          <w:rFonts w:ascii="Verdana" w:eastAsia="Verdana" w:hAnsi="Verdana" w:cs="Arial"/>
          <w:sz w:val="22"/>
          <w:szCs w:val="22"/>
        </w:rPr>
        <w:t xml:space="preserve"> son los </w:t>
      </w:r>
      <w:r w:rsidR="00CE6C81" w:rsidRPr="00FF6C5C">
        <w:rPr>
          <w:rFonts w:ascii="Verdana" w:eastAsia="Verdana" w:hAnsi="Verdana" w:cs="Arial"/>
          <w:sz w:val="22"/>
          <w:szCs w:val="22"/>
        </w:rPr>
        <w:t>martes y jueves</w:t>
      </w:r>
      <w:r w:rsidR="63FE5A11" w:rsidRPr="00FF6C5C">
        <w:rPr>
          <w:rFonts w:ascii="Verdana" w:eastAsia="Verdana" w:hAnsi="Verdana" w:cs="Arial"/>
          <w:sz w:val="22"/>
          <w:szCs w:val="22"/>
        </w:rPr>
        <w:t xml:space="preserve"> </w:t>
      </w:r>
      <w:r w:rsidR="004B0646" w:rsidRPr="00FF6C5C">
        <w:rPr>
          <w:rFonts w:ascii="Verdana" w:eastAsia="Verdana" w:hAnsi="Verdana" w:cs="Arial"/>
          <w:sz w:val="22"/>
          <w:szCs w:val="22"/>
        </w:rPr>
        <w:t>con un volumen promedio día de 79 llamadas entrantes</w:t>
      </w:r>
      <w:r w:rsidR="005B6BCF" w:rsidRPr="00FF6C5C">
        <w:rPr>
          <w:rFonts w:ascii="Verdana" w:eastAsia="Verdana" w:hAnsi="Verdana" w:cs="Arial"/>
          <w:sz w:val="22"/>
          <w:szCs w:val="22"/>
        </w:rPr>
        <w:t xml:space="preserve"> y los picos </w:t>
      </w:r>
      <w:r w:rsidR="009C0359" w:rsidRPr="00FF6C5C">
        <w:rPr>
          <w:rFonts w:ascii="Verdana" w:eastAsia="Verdana" w:hAnsi="Verdana" w:cs="Arial"/>
          <w:sz w:val="22"/>
          <w:szCs w:val="22"/>
        </w:rPr>
        <w:t xml:space="preserve">por horario se presentan entre las </w:t>
      </w:r>
      <w:r w:rsidR="00EF5307" w:rsidRPr="00FF6C5C">
        <w:rPr>
          <w:rFonts w:ascii="Verdana" w:eastAsia="Verdana" w:hAnsi="Verdana" w:cs="Arial"/>
          <w:sz w:val="22"/>
          <w:szCs w:val="22"/>
        </w:rPr>
        <w:t xml:space="preserve">11:00 a las </w:t>
      </w:r>
      <w:r w:rsidR="0032646B" w:rsidRPr="00FF6C5C">
        <w:rPr>
          <w:rFonts w:ascii="Verdana" w:eastAsia="Verdana" w:hAnsi="Verdana" w:cs="Arial"/>
          <w:sz w:val="22"/>
          <w:szCs w:val="22"/>
        </w:rPr>
        <w:t>15:00</w:t>
      </w:r>
      <w:r w:rsidR="00744D15" w:rsidRPr="00FF6C5C">
        <w:rPr>
          <w:rFonts w:ascii="Verdana" w:eastAsia="Verdana" w:hAnsi="Verdana" w:cs="Arial"/>
          <w:sz w:val="22"/>
          <w:szCs w:val="22"/>
        </w:rPr>
        <w:t>,</w:t>
      </w:r>
      <w:r w:rsidR="00BB3858" w:rsidRPr="00FF6C5C">
        <w:rPr>
          <w:rFonts w:ascii="Verdana" w:eastAsia="Verdana" w:hAnsi="Verdana" w:cs="Arial"/>
          <w:sz w:val="22"/>
          <w:szCs w:val="22"/>
        </w:rPr>
        <w:t xml:space="preserve"> </w:t>
      </w:r>
      <w:r w:rsidR="00932DE3" w:rsidRPr="00FF6C5C">
        <w:rPr>
          <w:rFonts w:ascii="Verdana" w:eastAsia="Verdana" w:hAnsi="Verdana" w:cs="Arial"/>
          <w:sz w:val="22"/>
          <w:szCs w:val="22"/>
        </w:rPr>
        <w:t xml:space="preserve">con </w:t>
      </w:r>
      <w:r w:rsidR="00B231B8" w:rsidRPr="00FF6C5C">
        <w:rPr>
          <w:rFonts w:ascii="Verdana" w:eastAsia="Verdana" w:hAnsi="Verdana" w:cs="Arial"/>
          <w:sz w:val="22"/>
          <w:szCs w:val="22"/>
        </w:rPr>
        <w:t>un promedio de 7 llamas hora en la franja horaria antes mencionada</w:t>
      </w:r>
      <w:r w:rsidR="00A355ED" w:rsidRPr="00FF6C5C">
        <w:rPr>
          <w:rFonts w:ascii="Verdana" w:eastAsia="Verdana" w:hAnsi="Verdana" w:cs="Arial"/>
          <w:sz w:val="22"/>
          <w:szCs w:val="22"/>
        </w:rPr>
        <w:t xml:space="preserve"> y un promedio de </w:t>
      </w:r>
      <w:r w:rsidR="00EF5871" w:rsidRPr="00FF6C5C">
        <w:rPr>
          <w:rFonts w:ascii="Verdana" w:eastAsia="Verdana" w:hAnsi="Verdana" w:cs="Arial"/>
          <w:sz w:val="22"/>
          <w:szCs w:val="22"/>
        </w:rPr>
        <w:t>duración de la llamada (AHT) de 6 minutos</w:t>
      </w:r>
      <w:r w:rsidR="00B231B8" w:rsidRPr="00FF6C5C">
        <w:rPr>
          <w:rFonts w:ascii="Verdana" w:eastAsia="Verdana" w:hAnsi="Verdana" w:cs="Arial"/>
          <w:sz w:val="22"/>
          <w:szCs w:val="22"/>
        </w:rPr>
        <w:t xml:space="preserve">. </w:t>
      </w:r>
    </w:p>
    <w:p w14:paraId="5133F260" w14:textId="77777777" w:rsidR="00EF42D9" w:rsidRPr="00FF6C5C" w:rsidRDefault="00EF42D9" w:rsidP="00FF11DE">
      <w:pPr>
        <w:pStyle w:val="Sinespaciado"/>
        <w:jc w:val="both"/>
        <w:rPr>
          <w:rFonts w:ascii="Verdana" w:eastAsia="Verdana" w:hAnsi="Verdana" w:cs="Arial"/>
          <w:sz w:val="22"/>
          <w:szCs w:val="22"/>
        </w:rPr>
      </w:pPr>
    </w:p>
    <w:p w14:paraId="216199EA" w14:textId="21A71861" w:rsidR="00EF42D9" w:rsidRPr="00FF6C5C" w:rsidRDefault="00EF42D9" w:rsidP="0075532F">
      <w:pPr>
        <w:pStyle w:val="Sinespaciado"/>
        <w:jc w:val="center"/>
        <w:rPr>
          <w:rFonts w:ascii="Verdana" w:eastAsia="Verdana" w:hAnsi="Verdana" w:cs="Arial"/>
          <w:noProof/>
          <w:sz w:val="22"/>
          <w:szCs w:val="22"/>
        </w:rPr>
      </w:pPr>
      <w:r w:rsidRPr="00FF6C5C">
        <w:rPr>
          <w:rFonts w:ascii="Verdana" w:eastAsia="Verdana" w:hAnsi="Verdana" w:cs="Arial"/>
          <w:noProof/>
          <w:sz w:val="22"/>
          <w:szCs w:val="22"/>
        </w:rPr>
        <w:drawing>
          <wp:inline distT="0" distB="0" distL="0" distR="0" wp14:anchorId="6640DF3C" wp14:editId="71C2C28F">
            <wp:extent cx="5317588" cy="2756783"/>
            <wp:effectExtent l="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8314" cy="2772712"/>
                    </a:xfrm>
                    <a:prstGeom prst="rect">
                      <a:avLst/>
                    </a:prstGeom>
                    <a:noFill/>
                  </pic:spPr>
                </pic:pic>
              </a:graphicData>
            </a:graphic>
          </wp:inline>
        </w:drawing>
      </w:r>
    </w:p>
    <w:p w14:paraId="3C95BF0F" w14:textId="34F1E985" w:rsidR="00B33542" w:rsidRPr="00FF6C5C" w:rsidRDefault="00B33542" w:rsidP="00B66C5B">
      <w:pPr>
        <w:pStyle w:val="Sinespaciado"/>
        <w:jc w:val="center"/>
        <w:rPr>
          <w:rFonts w:ascii="Verdana" w:eastAsia="Verdana" w:hAnsi="Verdana" w:cs="Arial"/>
          <w:sz w:val="18"/>
          <w:szCs w:val="18"/>
        </w:rPr>
      </w:pPr>
      <w:r w:rsidRPr="00FF6C5C">
        <w:rPr>
          <w:rFonts w:ascii="Verdana" w:eastAsia="Verdana" w:hAnsi="Verdana" w:cs="Arial"/>
          <w:noProof/>
          <w:sz w:val="18"/>
          <w:szCs w:val="18"/>
        </w:rPr>
        <w:t xml:space="preserve">*Fuente: </w:t>
      </w:r>
      <w:r w:rsidR="00357D73" w:rsidRPr="00FF6C5C">
        <w:rPr>
          <w:rFonts w:ascii="Verdana" w:eastAsia="Verdana" w:hAnsi="Verdana" w:cs="Arial"/>
          <w:noProof/>
          <w:sz w:val="18"/>
          <w:szCs w:val="18"/>
        </w:rPr>
        <w:t>Informe Proveedor Contac Center</w:t>
      </w:r>
    </w:p>
    <w:p w14:paraId="7FC29DB6" w14:textId="77777777" w:rsidR="00EF42D9" w:rsidRPr="00FF6C5C" w:rsidRDefault="00EF42D9" w:rsidP="00FF11DE">
      <w:pPr>
        <w:pStyle w:val="Sinespaciado"/>
        <w:jc w:val="both"/>
        <w:rPr>
          <w:rFonts w:ascii="Verdana" w:eastAsia="Verdana" w:hAnsi="Verdana" w:cs="Arial"/>
          <w:sz w:val="22"/>
          <w:szCs w:val="22"/>
        </w:rPr>
      </w:pPr>
    </w:p>
    <w:p w14:paraId="1F69A73A" w14:textId="468A03FA" w:rsidR="00001F5A" w:rsidRPr="00FF6C5C" w:rsidRDefault="00F06ED0" w:rsidP="0075532F">
      <w:pPr>
        <w:pStyle w:val="Sinespaciado"/>
        <w:jc w:val="center"/>
        <w:rPr>
          <w:rFonts w:ascii="Verdana" w:eastAsia="Verdana" w:hAnsi="Verdana" w:cs="Arial"/>
          <w:sz w:val="22"/>
          <w:szCs w:val="22"/>
        </w:rPr>
      </w:pPr>
      <w:r w:rsidRPr="00FF6C5C">
        <w:rPr>
          <w:rFonts w:ascii="Verdana" w:eastAsia="Verdana" w:hAnsi="Verdana" w:cs="Arial"/>
          <w:noProof/>
          <w:sz w:val="22"/>
          <w:szCs w:val="22"/>
        </w:rPr>
        <w:lastRenderedPageBreak/>
        <w:drawing>
          <wp:inline distT="0" distB="0" distL="0" distR="0" wp14:anchorId="7AC64925" wp14:editId="69034214">
            <wp:extent cx="5351019" cy="2482948"/>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9904" cy="2491711"/>
                    </a:xfrm>
                    <a:prstGeom prst="rect">
                      <a:avLst/>
                    </a:prstGeom>
                    <a:noFill/>
                  </pic:spPr>
                </pic:pic>
              </a:graphicData>
            </a:graphic>
          </wp:inline>
        </w:drawing>
      </w:r>
    </w:p>
    <w:p w14:paraId="62519BC7" w14:textId="682457C3" w:rsidR="00001F5A" w:rsidRPr="0075532F" w:rsidRDefault="002D4994" w:rsidP="0075532F">
      <w:pPr>
        <w:pStyle w:val="Sinespaciado"/>
        <w:jc w:val="center"/>
        <w:rPr>
          <w:rFonts w:ascii="Verdana" w:eastAsia="Verdana" w:hAnsi="Verdana" w:cs="Arial"/>
          <w:noProof/>
          <w:sz w:val="18"/>
          <w:szCs w:val="18"/>
        </w:rPr>
      </w:pPr>
      <w:r w:rsidRPr="0075532F">
        <w:rPr>
          <w:rFonts w:ascii="Verdana" w:eastAsia="Verdana" w:hAnsi="Verdana" w:cs="Arial"/>
          <w:noProof/>
          <w:sz w:val="18"/>
          <w:szCs w:val="18"/>
        </w:rPr>
        <w:t xml:space="preserve">       </w:t>
      </w:r>
      <w:r w:rsidRPr="00FF6C5C">
        <w:rPr>
          <w:rFonts w:ascii="Verdana" w:eastAsia="Verdana" w:hAnsi="Verdana" w:cs="Arial"/>
          <w:noProof/>
          <w:sz w:val="18"/>
          <w:szCs w:val="18"/>
        </w:rPr>
        <w:t>*Fuente: Informe Proveedor Contac Center</w:t>
      </w:r>
    </w:p>
    <w:p w14:paraId="6AA0FF36" w14:textId="77777777" w:rsidR="00001F5A" w:rsidRPr="00FF6C5C" w:rsidRDefault="00001F5A" w:rsidP="00FF11DE">
      <w:pPr>
        <w:pStyle w:val="Sinespaciado"/>
        <w:jc w:val="both"/>
        <w:rPr>
          <w:rFonts w:ascii="Verdana" w:eastAsia="Verdana" w:hAnsi="Verdana" w:cs="Arial"/>
          <w:sz w:val="22"/>
          <w:szCs w:val="22"/>
        </w:rPr>
      </w:pPr>
    </w:p>
    <w:p w14:paraId="49EB0DDB" w14:textId="7DEDC0D7" w:rsidR="00107F0D" w:rsidRPr="00FF6C5C" w:rsidRDefault="00EE5015" w:rsidP="00FF11DE">
      <w:pPr>
        <w:pStyle w:val="Sinespaciado"/>
        <w:jc w:val="both"/>
        <w:rPr>
          <w:rFonts w:ascii="Verdana" w:eastAsia="Verdana" w:hAnsi="Verdana" w:cs="Arial"/>
          <w:sz w:val="22"/>
          <w:szCs w:val="22"/>
        </w:rPr>
      </w:pPr>
      <w:r w:rsidRPr="00FF6C5C">
        <w:rPr>
          <w:rFonts w:ascii="Verdana" w:eastAsia="Verdana" w:hAnsi="Verdana" w:cs="Arial"/>
          <w:sz w:val="22"/>
          <w:szCs w:val="22"/>
        </w:rPr>
        <w:t>Para la línea de atención al afil</w:t>
      </w:r>
      <w:r w:rsidR="00DA17AF" w:rsidRPr="00FF6C5C">
        <w:rPr>
          <w:rFonts w:ascii="Verdana" w:eastAsia="Verdana" w:hAnsi="Verdana" w:cs="Arial"/>
          <w:sz w:val="22"/>
          <w:szCs w:val="22"/>
        </w:rPr>
        <w:t>iado, el total de llamadas</w:t>
      </w:r>
      <w:r w:rsidR="00D31EE6" w:rsidRPr="00FF6C5C">
        <w:rPr>
          <w:rFonts w:ascii="Verdana" w:eastAsia="Verdana" w:hAnsi="Verdana" w:cs="Arial"/>
          <w:sz w:val="22"/>
          <w:szCs w:val="22"/>
        </w:rPr>
        <w:t xml:space="preserve"> entrantes</w:t>
      </w:r>
      <w:r w:rsidR="00DA17AF" w:rsidRPr="00FF6C5C">
        <w:rPr>
          <w:rFonts w:ascii="Verdana" w:eastAsia="Verdana" w:hAnsi="Verdana" w:cs="Arial"/>
          <w:sz w:val="22"/>
          <w:szCs w:val="22"/>
        </w:rPr>
        <w:t xml:space="preserve"> </w:t>
      </w:r>
      <w:r w:rsidRPr="00FF6C5C">
        <w:rPr>
          <w:rFonts w:ascii="Verdana" w:eastAsia="Verdana" w:hAnsi="Verdana" w:cs="Arial"/>
          <w:sz w:val="22"/>
          <w:szCs w:val="22"/>
        </w:rPr>
        <w:t>durante el periodo de octubre 2025 a marzo 2026 fue de 1</w:t>
      </w:r>
      <w:r w:rsidR="0059291E" w:rsidRPr="00FF6C5C">
        <w:rPr>
          <w:rFonts w:ascii="Verdana" w:eastAsia="Verdana" w:hAnsi="Verdana" w:cs="Arial"/>
          <w:sz w:val="22"/>
          <w:szCs w:val="22"/>
        </w:rPr>
        <w:t>54</w:t>
      </w:r>
      <w:r w:rsidRPr="00FF6C5C">
        <w:rPr>
          <w:rFonts w:ascii="Verdana" w:eastAsia="Verdana" w:hAnsi="Verdana" w:cs="Arial"/>
          <w:sz w:val="22"/>
          <w:szCs w:val="22"/>
        </w:rPr>
        <w:t>.</w:t>
      </w:r>
      <w:r w:rsidR="0059291E" w:rsidRPr="00FF6C5C">
        <w:rPr>
          <w:rFonts w:ascii="Verdana" w:eastAsia="Verdana" w:hAnsi="Verdana" w:cs="Arial"/>
          <w:sz w:val="22"/>
          <w:szCs w:val="22"/>
        </w:rPr>
        <w:t xml:space="preserve">115 llamadas, </w:t>
      </w:r>
      <w:r w:rsidRPr="00FF6C5C">
        <w:rPr>
          <w:rFonts w:ascii="Verdana" w:eastAsia="Verdana" w:hAnsi="Verdana" w:cs="Arial"/>
          <w:sz w:val="22"/>
          <w:szCs w:val="22"/>
        </w:rPr>
        <w:t>con un promedio me</w:t>
      </w:r>
      <w:r w:rsidR="00D31EE6" w:rsidRPr="00FF6C5C">
        <w:rPr>
          <w:rFonts w:ascii="Verdana" w:eastAsia="Verdana" w:hAnsi="Verdana" w:cs="Arial"/>
          <w:sz w:val="22"/>
          <w:szCs w:val="22"/>
        </w:rPr>
        <w:t xml:space="preserve">s </w:t>
      </w:r>
      <w:r w:rsidRPr="00FF6C5C">
        <w:rPr>
          <w:rFonts w:ascii="Verdana" w:eastAsia="Verdana" w:hAnsi="Verdana" w:cs="Arial"/>
          <w:sz w:val="22"/>
          <w:szCs w:val="22"/>
        </w:rPr>
        <w:t xml:space="preserve">de </w:t>
      </w:r>
      <w:r w:rsidR="003907AE" w:rsidRPr="00FF6C5C">
        <w:rPr>
          <w:rFonts w:ascii="Verdana" w:eastAsia="Verdana" w:hAnsi="Verdana" w:cs="Arial"/>
          <w:sz w:val="22"/>
          <w:szCs w:val="22"/>
        </w:rPr>
        <w:t xml:space="preserve">25.692. </w:t>
      </w:r>
      <w:r w:rsidRPr="00FF6C5C">
        <w:rPr>
          <w:rFonts w:ascii="Verdana" w:eastAsia="Verdana" w:hAnsi="Verdana" w:cs="Arial"/>
          <w:sz w:val="22"/>
          <w:szCs w:val="22"/>
        </w:rPr>
        <w:t xml:space="preserve">El promedio </w:t>
      </w:r>
      <w:r w:rsidR="003B6663" w:rsidRPr="00FF6C5C">
        <w:rPr>
          <w:rFonts w:ascii="Verdana" w:eastAsia="Verdana" w:hAnsi="Verdana" w:cs="Arial"/>
          <w:sz w:val="22"/>
          <w:szCs w:val="22"/>
        </w:rPr>
        <w:t xml:space="preserve">día </w:t>
      </w:r>
      <w:r w:rsidRPr="00FF6C5C">
        <w:rPr>
          <w:rFonts w:ascii="Verdana" w:eastAsia="Verdana" w:hAnsi="Verdana" w:cs="Arial"/>
          <w:sz w:val="22"/>
          <w:szCs w:val="22"/>
        </w:rPr>
        <w:t xml:space="preserve">de llamadas entrantes </w:t>
      </w:r>
      <w:r w:rsidR="003B6663" w:rsidRPr="00FF6C5C">
        <w:rPr>
          <w:rFonts w:ascii="Verdana" w:eastAsia="Verdana" w:hAnsi="Verdana" w:cs="Arial"/>
          <w:sz w:val="22"/>
          <w:szCs w:val="22"/>
        </w:rPr>
        <w:t xml:space="preserve">de lunes a viernes </w:t>
      </w:r>
      <w:r w:rsidRPr="00FF6C5C">
        <w:rPr>
          <w:rFonts w:ascii="Verdana" w:eastAsia="Verdana" w:hAnsi="Verdana" w:cs="Arial"/>
          <w:sz w:val="22"/>
          <w:szCs w:val="22"/>
        </w:rPr>
        <w:t xml:space="preserve">es de </w:t>
      </w:r>
      <w:r w:rsidR="006B043A" w:rsidRPr="00FF6C5C">
        <w:rPr>
          <w:rFonts w:ascii="Verdana" w:eastAsia="Verdana" w:hAnsi="Verdana" w:cs="Arial"/>
          <w:sz w:val="22"/>
          <w:szCs w:val="22"/>
        </w:rPr>
        <w:t>1.112,</w:t>
      </w:r>
      <w:r w:rsidR="00E55813" w:rsidRPr="00FF6C5C">
        <w:rPr>
          <w:rFonts w:ascii="Verdana" w:eastAsia="Verdana" w:hAnsi="Verdana" w:cs="Arial"/>
          <w:sz w:val="22"/>
          <w:szCs w:val="22"/>
        </w:rPr>
        <w:t xml:space="preserve"> </w:t>
      </w:r>
      <w:r w:rsidR="009164D4" w:rsidRPr="00FF6C5C">
        <w:rPr>
          <w:rFonts w:ascii="Verdana" w:eastAsia="Verdana" w:hAnsi="Verdana" w:cs="Arial"/>
          <w:sz w:val="22"/>
          <w:szCs w:val="22"/>
        </w:rPr>
        <w:t xml:space="preserve">los fines de semana promedio día de </w:t>
      </w:r>
      <w:r w:rsidR="0065107F" w:rsidRPr="00FF6C5C">
        <w:rPr>
          <w:rFonts w:ascii="Verdana" w:eastAsia="Verdana" w:hAnsi="Verdana" w:cs="Arial"/>
          <w:sz w:val="22"/>
          <w:szCs w:val="22"/>
        </w:rPr>
        <w:t xml:space="preserve">185, </w:t>
      </w:r>
      <w:r w:rsidRPr="00FF6C5C">
        <w:rPr>
          <w:rFonts w:ascii="Verdana" w:eastAsia="Verdana" w:hAnsi="Verdana" w:cs="Arial"/>
          <w:sz w:val="22"/>
          <w:szCs w:val="22"/>
        </w:rPr>
        <w:t xml:space="preserve">evidenciando que los días con mayor tráfico son los martes y </w:t>
      </w:r>
      <w:r w:rsidR="0065107F" w:rsidRPr="00FF6C5C">
        <w:rPr>
          <w:rFonts w:ascii="Verdana" w:eastAsia="Verdana" w:hAnsi="Verdana" w:cs="Arial"/>
          <w:sz w:val="22"/>
          <w:szCs w:val="22"/>
        </w:rPr>
        <w:t xml:space="preserve">viernes </w:t>
      </w:r>
      <w:r w:rsidRPr="00FF6C5C">
        <w:rPr>
          <w:rFonts w:ascii="Verdana" w:eastAsia="Verdana" w:hAnsi="Verdana" w:cs="Arial"/>
          <w:sz w:val="22"/>
          <w:szCs w:val="22"/>
        </w:rPr>
        <w:t>y los picos por horario se presentan entre las 1</w:t>
      </w:r>
      <w:r w:rsidR="006A0792" w:rsidRPr="00FF6C5C">
        <w:rPr>
          <w:rFonts w:ascii="Verdana" w:eastAsia="Verdana" w:hAnsi="Verdana" w:cs="Arial"/>
          <w:sz w:val="22"/>
          <w:szCs w:val="22"/>
        </w:rPr>
        <w:t>0</w:t>
      </w:r>
      <w:r w:rsidRPr="00FF6C5C">
        <w:rPr>
          <w:rFonts w:ascii="Verdana" w:eastAsia="Verdana" w:hAnsi="Verdana" w:cs="Arial"/>
          <w:sz w:val="22"/>
          <w:szCs w:val="22"/>
        </w:rPr>
        <w:t>:00 a las 1</w:t>
      </w:r>
      <w:r w:rsidR="006A0792" w:rsidRPr="00FF6C5C">
        <w:rPr>
          <w:rFonts w:ascii="Verdana" w:eastAsia="Verdana" w:hAnsi="Verdana" w:cs="Arial"/>
          <w:sz w:val="22"/>
          <w:szCs w:val="22"/>
        </w:rPr>
        <w:t>6</w:t>
      </w:r>
      <w:r w:rsidRPr="00FF6C5C">
        <w:rPr>
          <w:rFonts w:ascii="Verdana" w:eastAsia="Verdana" w:hAnsi="Verdana" w:cs="Arial"/>
          <w:sz w:val="22"/>
          <w:szCs w:val="22"/>
        </w:rPr>
        <w:t xml:space="preserve">:00 con un promedio de </w:t>
      </w:r>
      <w:r w:rsidR="003C0F62" w:rsidRPr="00FF6C5C">
        <w:rPr>
          <w:rFonts w:ascii="Verdana" w:eastAsia="Verdana" w:hAnsi="Verdana" w:cs="Arial"/>
          <w:sz w:val="22"/>
          <w:szCs w:val="22"/>
        </w:rPr>
        <w:t xml:space="preserve">50 </w:t>
      </w:r>
      <w:r w:rsidRPr="00FF6C5C">
        <w:rPr>
          <w:rFonts w:ascii="Verdana" w:eastAsia="Verdana" w:hAnsi="Verdana" w:cs="Arial"/>
          <w:sz w:val="22"/>
          <w:szCs w:val="22"/>
        </w:rPr>
        <w:t>llama</w:t>
      </w:r>
      <w:r w:rsidR="3EE51A5C" w:rsidRPr="00FF6C5C">
        <w:rPr>
          <w:rFonts w:ascii="Verdana" w:eastAsia="Verdana" w:hAnsi="Verdana" w:cs="Arial"/>
          <w:sz w:val="22"/>
          <w:szCs w:val="22"/>
        </w:rPr>
        <w:t>da</w:t>
      </w:r>
      <w:r w:rsidRPr="00FF6C5C">
        <w:rPr>
          <w:rFonts w:ascii="Verdana" w:eastAsia="Verdana" w:hAnsi="Verdana" w:cs="Arial"/>
          <w:sz w:val="22"/>
          <w:szCs w:val="22"/>
        </w:rPr>
        <w:t>s hora en la franja horaria antes mencionada</w:t>
      </w:r>
      <w:r w:rsidR="00107F0D" w:rsidRPr="00FF6C5C">
        <w:rPr>
          <w:rFonts w:ascii="Verdana" w:eastAsia="Verdana" w:hAnsi="Verdana" w:cs="Arial"/>
          <w:sz w:val="22"/>
          <w:szCs w:val="22"/>
        </w:rPr>
        <w:t xml:space="preserve"> y un promedio de duración de la llamada (AHT) de 8 minutos. </w:t>
      </w:r>
    </w:p>
    <w:p w14:paraId="7F494676" w14:textId="597F5EB4" w:rsidR="00EE5015" w:rsidRPr="00FF6C5C" w:rsidRDefault="00EE5015" w:rsidP="00FF11DE">
      <w:pPr>
        <w:pStyle w:val="Sinespaciado"/>
        <w:jc w:val="both"/>
        <w:rPr>
          <w:rFonts w:ascii="Verdana" w:eastAsia="Verdana" w:hAnsi="Verdana" w:cs="Arial"/>
          <w:sz w:val="22"/>
          <w:szCs w:val="22"/>
        </w:rPr>
      </w:pPr>
    </w:p>
    <w:p w14:paraId="77186E38" w14:textId="77777777" w:rsidR="00EE5015" w:rsidRPr="00FF6C5C" w:rsidRDefault="00EE5015" w:rsidP="00FF11DE">
      <w:pPr>
        <w:pStyle w:val="Sinespaciado"/>
        <w:jc w:val="both"/>
        <w:rPr>
          <w:rFonts w:ascii="Verdana" w:eastAsia="Verdana" w:hAnsi="Verdana" w:cs="Arial"/>
          <w:sz w:val="22"/>
          <w:szCs w:val="22"/>
        </w:rPr>
      </w:pPr>
    </w:p>
    <w:p w14:paraId="63C50247" w14:textId="4E0461E3" w:rsidR="00CE25E4" w:rsidRPr="00FF6C5C" w:rsidRDefault="00CE25E4" w:rsidP="0075532F">
      <w:pPr>
        <w:pStyle w:val="Sinespaciado"/>
        <w:jc w:val="center"/>
        <w:rPr>
          <w:rFonts w:ascii="Verdana" w:eastAsia="Verdana" w:hAnsi="Verdana" w:cs="Arial"/>
          <w:sz w:val="22"/>
          <w:szCs w:val="22"/>
        </w:rPr>
      </w:pPr>
      <w:r w:rsidRPr="00FF6C5C">
        <w:rPr>
          <w:rFonts w:ascii="Verdana" w:eastAsia="Verdana" w:hAnsi="Verdana" w:cs="Arial"/>
          <w:noProof/>
          <w:sz w:val="22"/>
          <w:szCs w:val="22"/>
        </w:rPr>
        <w:lastRenderedPageBreak/>
        <w:drawing>
          <wp:inline distT="0" distB="0" distL="0" distR="0" wp14:anchorId="3B31489A" wp14:editId="6029DAA7">
            <wp:extent cx="5350238" cy="301048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1826" cy="3017006"/>
                    </a:xfrm>
                    <a:prstGeom prst="rect">
                      <a:avLst/>
                    </a:prstGeom>
                    <a:noFill/>
                  </pic:spPr>
                </pic:pic>
              </a:graphicData>
            </a:graphic>
          </wp:inline>
        </w:drawing>
      </w:r>
    </w:p>
    <w:p w14:paraId="747CAE9B" w14:textId="32C7810E" w:rsidR="00CE25E4" w:rsidRPr="0075532F" w:rsidRDefault="00452892" w:rsidP="0075532F">
      <w:pPr>
        <w:pStyle w:val="Sinespaciado"/>
        <w:jc w:val="center"/>
        <w:rPr>
          <w:rFonts w:ascii="Verdana" w:eastAsia="Verdana" w:hAnsi="Verdana" w:cs="Arial"/>
          <w:noProof/>
          <w:sz w:val="18"/>
          <w:szCs w:val="18"/>
        </w:rPr>
      </w:pPr>
      <w:r w:rsidRPr="00FF6C5C">
        <w:rPr>
          <w:rFonts w:ascii="Verdana" w:eastAsia="Verdana" w:hAnsi="Verdana" w:cs="Arial"/>
          <w:noProof/>
          <w:sz w:val="18"/>
          <w:szCs w:val="18"/>
        </w:rPr>
        <w:t xml:space="preserve">       *Fuente: Informe Proveedor Contac Center</w:t>
      </w:r>
    </w:p>
    <w:p w14:paraId="24D1BFD8" w14:textId="77777777" w:rsidR="00CE25E4" w:rsidRPr="00FF6C5C" w:rsidRDefault="00CE25E4" w:rsidP="00FF11DE">
      <w:pPr>
        <w:pStyle w:val="Sinespaciado"/>
        <w:jc w:val="both"/>
        <w:rPr>
          <w:rFonts w:ascii="Verdana" w:eastAsia="Verdana" w:hAnsi="Verdana" w:cs="Arial"/>
          <w:sz w:val="22"/>
          <w:szCs w:val="22"/>
        </w:rPr>
      </w:pPr>
    </w:p>
    <w:p w14:paraId="006A26E5" w14:textId="0E875625" w:rsidR="001C25C4" w:rsidRPr="00FF6C5C" w:rsidRDefault="001C25C4"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      </w:t>
      </w:r>
      <w:r w:rsidRPr="00FF6C5C">
        <w:rPr>
          <w:rFonts w:ascii="Verdana" w:eastAsia="Verdana" w:hAnsi="Verdana" w:cs="Arial"/>
          <w:noProof/>
          <w:sz w:val="22"/>
          <w:szCs w:val="22"/>
        </w:rPr>
        <w:drawing>
          <wp:inline distT="0" distB="0" distL="0" distR="0" wp14:anchorId="0A0F7E8D" wp14:editId="44CF144C">
            <wp:extent cx="5198012" cy="2699341"/>
            <wp:effectExtent l="0" t="0" r="0" b="635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4696" cy="2718391"/>
                    </a:xfrm>
                    <a:prstGeom prst="rect">
                      <a:avLst/>
                    </a:prstGeom>
                    <a:noFill/>
                  </pic:spPr>
                </pic:pic>
              </a:graphicData>
            </a:graphic>
          </wp:inline>
        </w:drawing>
      </w:r>
    </w:p>
    <w:p w14:paraId="65C53E6A" w14:textId="7813C0DE" w:rsidR="0057615E" w:rsidRPr="0075532F" w:rsidRDefault="0057615E" w:rsidP="0075532F">
      <w:pPr>
        <w:pStyle w:val="Sinespaciado"/>
        <w:jc w:val="center"/>
        <w:rPr>
          <w:rFonts w:ascii="Verdana" w:eastAsia="Verdana" w:hAnsi="Verdana" w:cs="Arial"/>
          <w:noProof/>
          <w:sz w:val="18"/>
          <w:szCs w:val="18"/>
        </w:rPr>
      </w:pPr>
      <w:r w:rsidRPr="00FF6C5C">
        <w:rPr>
          <w:rFonts w:ascii="Verdana" w:eastAsia="Verdana" w:hAnsi="Verdana" w:cs="Arial"/>
          <w:noProof/>
          <w:sz w:val="18"/>
          <w:szCs w:val="18"/>
        </w:rPr>
        <w:t xml:space="preserve">       *Fuente: Informe Proveedor Contac Center</w:t>
      </w:r>
    </w:p>
    <w:p w14:paraId="71409D22" w14:textId="77777777" w:rsidR="00CE25E4" w:rsidRPr="00FF6C5C" w:rsidRDefault="00CE25E4" w:rsidP="00FF11DE">
      <w:pPr>
        <w:pStyle w:val="Sinespaciado"/>
        <w:jc w:val="both"/>
        <w:rPr>
          <w:rFonts w:ascii="Verdana" w:eastAsia="Verdana" w:hAnsi="Verdana" w:cs="Arial"/>
          <w:sz w:val="22"/>
          <w:szCs w:val="22"/>
        </w:rPr>
      </w:pPr>
    </w:p>
    <w:p w14:paraId="72AD3051" w14:textId="6FD21C9F" w:rsidR="002D2BFD" w:rsidRPr="00FF6C5C" w:rsidRDefault="002D2BFD"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Los valores anteriormente señalados tienen carácter meramente indicativo y no constituyen un mínimo garantizado ni un compromiso de volumen por parte del FOMAG. Su finalidad es proporcionar a los proponentes una base objetiva para el </w:t>
      </w:r>
      <w:r w:rsidRPr="00FF6C5C">
        <w:rPr>
          <w:rFonts w:ascii="Verdana" w:eastAsia="Verdana" w:hAnsi="Verdana" w:cs="Arial"/>
          <w:sz w:val="22"/>
          <w:szCs w:val="22"/>
        </w:rPr>
        <w:lastRenderedPageBreak/>
        <w:t>dimensionamiento técnico y económico de la operación, incluyendo la estimación del talento humano requerido, la infraestructura tecnológica, los niveles de servicio esperados y la capacidad operativa necesaria para garantizar la prestación continua, oportuna y eficiente del servicio.</w:t>
      </w:r>
    </w:p>
    <w:p w14:paraId="4F6A85ED" w14:textId="77777777" w:rsidR="00C62897" w:rsidRPr="00FF6C5C" w:rsidRDefault="00C62897" w:rsidP="00FF11DE">
      <w:pPr>
        <w:pStyle w:val="Sinespaciado"/>
        <w:jc w:val="both"/>
        <w:rPr>
          <w:rFonts w:ascii="Verdana" w:eastAsia="Verdana" w:hAnsi="Verdana" w:cs="Arial"/>
          <w:sz w:val="22"/>
          <w:szCs w:val="22"/>
        </w:rPr>
      </w:pPr>
    </w:p>
    <w:p w14:paraId="79237E92" w14:textId="4E686A67" w:rsidR="002D2BFD" w:rsidRPr="00FF6C5C" w:rsidRDefault="002D2BFD"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consecuencia, el contratista deberá estructurar una operación flexible, escalable y adaptable a las variaciones de la demanda, asegurando en todo momento el cumplimiento de los niveles de servicio definidos en el presente Anexo Técnico, independientemente de las fluctuaciones que puedan presentarse en los volúmenes reales de operación.</w:t>
      </w:r>
    </w:p>
    <w:p w14:paraId="078F9755" w14:textId="77777777" w:rsidR="002D2BFD" w:rsidRPr="00FF6C5C" w:rsidRDefault="002D2BFD" w:rsidP="00FF11DE">
      <w:pPr>
        <w:pStyle w:val="Sinespaciado"/>
        <w:jc w:val="both"/>
        <w:rPr>
          <w:rFonts w:ascii="Verdana" w:eastAsia="Verdana" w:hAnsi="Verdana" w:cs="Arial"/>
          <w:sz w:val="22"/>
          <w:szCs w:val="22"/>
        </w:rPr>
      </w:pPr>
    </w:p>
    <w:p w14:paraId="60046E6F" w14:textId="3A45871F" w:rsidR="008B3460" w:rsidRPr="00FF6C5C" w:rsidRDefault="008B3460" w:rsidP="00FF11DE">
      <w:pPr>
        <w:pStyle w:val="Sinespaciado"/>
        <w:numPr>
          <w:ilvl w:val="0"/>
          <w:numId w:val="44"/>
        </w:numPr>
        <w:jc w:val="both"/>
        <w:rPr>
          <w:rFonts w:ascii="Verdana" w:eastAsia="Verdana" w:hAnsi="Verdana"/>
          <w:bCs/>
          <w:sz w:val="22"/>
          <w:szCs w:val="22"/>
        </w:rPr>
      </w:pPr>
      <w:r w:rsidRPr="00FF6C5C">
        <w:rPr>
          <w:rFonts w:ascii="Verdana" w:eastAsia="Verdana" w:hAnsi="Verdana" w:cs="Arial"/>
          <w:b/>
          <w:bCs/>
          <w:sz w:val="22"/>
          <w:szCs w:val="22"/>
        </w:rPr>
        <w:t xml:space="preserve">ZONA DE OPERACIÓN DEL CONTACT CENTER-BPO </w:t>
      </w:r>
    </w:p>
    <w:p w14:paraId="250D784F" w14:textId="77777777" w:rsidR="008B3460" w:rsidRPr="00FF6C5C" w:rsidRDefault="008B3460" w:rsidP="00FF11DE">
      <w:pPr>
        <w:pStyle w:val="Sinespaciado"/>
        <w:jc w:val="both"/>
        <w:rPr>
          <w:rFonts w:ascii="Verdana" w:eastAsia="Verdana" w:hAnsi="Verdana" w:cs="Arial"/>
          <w:sz w:val="22"/>
          <w:szCs w:val="22"/>
        </w:rPr>
      </w:pPr>
    </w:p>
    <w:p w14:paraId="6AD8BCC8" w14:textId="77777777" w:rsidR="005C56E2" w:rsidRPr="00FF6C5C" w:rsidRDefault="005C56E2"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Contratista se obliga a prestar los servicios de Contact Center–BPO objeto del presente contrato en instalaciones propias o bajo su administración, las cuales deberán cumplir con las condiciones técnicas, tecnológicas, de seguridad de la información, continuidad del servicio y capacidad operativa requeridas para garantizar la adecuada ejecución del objeto contractual, conforme a los estándares definidos en el presente Anexo Técnico y demás documentos del proceso de selección.</w:t>
      </w:r>
    </w:p>
    <w:p w14:paraId="4BA19B12" w14:textId="77777777" w:rsidR="005C56E2" w:rsidRPr="00FF6C5C" w:rsidRDefault="005C56E2" w:rsidP="00FF11DE">
      <w:pPr>
        <w:pStyle w:val="Sinespaciado"/>
        <w:jc w:val="both"/>
        <w:rPr>
          <w:rFonts w:ascii="Verdana" w:eastAsia="Verdana" w:hAnsi="Verdana" w:cs="Arial"/>
          <w:sz w:val="22"/>
          <w:szCs w:val="22"/>
        </w:rPr>
      </w:pPr>
    </w:p>
    <w:p w14:paraId="17CF41CA" w14:textId="77777777" w:rsidR="005C56E2" w:rsidRPr="00FF6C5C" w:rsidRDefault="005C56E2" w:rsidP="00FF11DE">
      <w:pPr>
        <w:pStyle w:val="Sinespaciado"/>
        <w:jc w:val="both"/>
        <w:rPr>
          <w:rFonts w:ascii="Verdana" w:eastAsia="Verdana" w:hAnsi="Verdana" w:cs="Arial"/>
          <w:sz w:val="22"/>
          <w:szCs w:val="22"/>
        </w:rPr>
      </w:pPr>
      <w:r w:rsidRPr="00FF6C5C">
        <w:rPr>
          <w:rFonts w:ascii="Verdana" w:eastAsia="Verdana" w:hAnsi="Verdana" w:cs="Arial"/>
          <w:sz w:val="22"/>
          <w:szCs w:val="22"/>
        </w:rPr>
        <w:t>Adicionalmente, el Contratista deberá disponer y asignar personal en las sedes que sean definidas por el FOMAG, cuando así se requiera para la adecuada prestación del servicio, en función de las necesidades operativas, los niveles de demanda, los esquemas de articulación territorial y los lineamientos impartidos por la Entidad. Para tal efecto, deberá garantizar la disponibilidad del número de agentes y perfiles requeridos, asegurando su idoneidad, capacitación y alineación con los protocolos operativos y asistenciales definidos.</w:t>
      </w:r>
    </w:p>
    <w:p w14:paraId="2C4B06BA" w14:textId="77777777" w:rsidR="005C56E2" w:rsidRPr="00FF6C5C" w:rsidRDefault="005C56E2" w:rsidP="00FF11DE">
      <w:pPr>
        <w:pStyle w:val="Sinespaciado"/>
        <w:jc w:val="both"/>
        <w:rPr>
          <w:rFonts w:ascii="Verdana" w:eastAsia="Verdana" w:hAnsi="Verdana" w:cs="Arial"/>
          <w:sz w:val="22"/>
          <w:szCs w:val="22"/>
        </w:rPr>
      </w:pPr>
    </w:p>
    <w:p w14:paraId="051BA2E6" w14:textId="77777777" w:rsidR="005C56E2" w:rsidRPr="00FF6C5C" w:rsidRDefault="005C56E2" w:rsidP="00FF11DE">
      <w:pPr>
        <w:pStyle w:val="Sinespaciado"/>
        <w:jc w:val="both"/>
        <w:rPr>
          <w:rFonts w:ascii="Verdana" w:eastAsia="Verdana" w:hAnsi="Verdana" w:cs="Arial"/>
          <w:sz w:val="22"/>
          <w:szCs w:val="22"/>
        </w:rPr>
      </w:pPr>
      <w:r w:rsidRPr="00FF6C5C">
        <w:rPr>
          <w:rFonts w:ascii="Verdana" w:eastAsia="Verdana" w:hAnsi="Verdana" w:cs="Arial"/>
          <w:sz w:val="22"/>
          <w:szCs w:val="22"/>
        </w:rPr>
        <w:t>La operación deberá estructurarse bajo un esquema flexible, escalable y coordinado entre los diferentes puntos de atención, de manera que se asegure la continuidad del servicio, la cobertura nacional, la estandarización de procesos y el cumplimiento de los niveles de servicio establecidos, independientemente de la ubicación física de los recursos humanos o tecnológicos.</w:t>
      </w:r>
    </w:p>
    <w:p w14:paraId="3695ACAD" w14:textId="77777777" w:rsidR="005C56E2" w:rsidRPr="00FF6C5C" w:rsidRDefault="005C56E2" w:rsidP="00FF11DE">
      <w:pPr>
        <w:pStyle w:val="Sinespaciado"/>
        <w:jc w:val="both"/>
        <w:rPr>
          <w:rFonts w:ascii="Verdana" w:eastAsia="Verdana" w:hAnsi="Verdana" w:cs="Arial"/>
          <w:sz w:val="22"/>
          <w:szCs w:val="22"/>
        </w:rPr>
      </w:pPr>
    </w:p>
    <w:p w14:paraId="10451418" w14:textId="77777777" w:rsidR="005C56E2" w:rsidRPr="00FF6C5C" w:rsidRDefault="005C56E2"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todo caso, el Contratista será responsable de la adecuada integración operativa entre las sedes propias y aquellas definidas por el FOMAG, garantizando la interoperabilidad tecnológica, la unificación de criterios de atención, la trazabilidad de las gestiones y el cumplimiento de las condiciones de calidad, oportunidad y seguridad exigidas en el marco del presente contrato.</w:t>
      </w:r>
    </w:p>
    <w:p w14:paraId="4C67213A" w14:textId="2489E9B8" w:rsidR="0D53CB34" w:rsidRPr="00FF6C5C" w:rsidRDefault="0D53CB34" w:rsidP="00FF11DE">
      <w:pPr>
        <w:pStyle w:val="Sinespaciado"/>
        <w:jc w:val="both"/>
        <w:rPr>
          <w:rFonts w:ascii="Verdana" w:eastAsia="Verdana" w:hAnsi="Verdana" w:cs="Arial"/>
          <w:sz w:val="22"/>
          <w:szCs w:val="22"/>
        </w:rPr>
      </w:pPr>
    </w:p>
    <w:p w14:paraId="0764438D" w14:textId="1DCE07C8" w:rsidR="00007874" w:rsidRPr="00FF6C5C" w:rsidRDefault="00007874" w:rsidP="00FF11DE">
      <w:pPr>
        <w:pStyle w:val="Sinespaciado"/>
        <w:numPr>
          <w:ilvl w:val="0"/>
          <w:numId w:val="43"/>
        </w:numPr>
        <w:jc w:val="both"/>
        <w:rPr>
          <w:rFonts w:ascii="Verdana" w:eastAsia="Verdana" w:hAnsi="Verdana" w:cs="Arial"/>
          <w:b/>
          <w:bCs/>
          <w:sz w:val="22"/>
          <w:szCs w:val="22"/>
        </w:rPr>
      </w:pPr>
      <w:r w:rsidRPr="00FF6C5C">
        <w:rPr>
          <w:rFonts w:ascii="Verdana" w:eastAsia="Verdana" w:hAnsi="Verdana" w:cs="Arial"/>
          <w:b/>
          <w:bCs/>
          <w:sz w:val="22"/>
          <w:szCs w:val="22"/>
        </w:rPr>
        <w:lastRenderedPageBreak/>
        <w:t>INFORMACIÓN GENERAL</w:t>
      </w:r>
    </w:p>
    <w:p w14:paraId="08CCC354" w14:textId="77777777" w:rsidR="00007874" w:rsidRPr="00FF6C5C" w:rsidRDefault="00007874" w:rsidP="00FF11DE">
      <w:pPr>
        <w:pStyle w:val="Sinespaciado"/>
        <w:ind w:left="720"/>
        <w:jc w:val="both"/>
        <w:rPr>
          <w:rFonts w:ascii="Verdana" w:eastAsia="Verdana" w:hAnsi="Verdana" w:cs="Arial"/>
          <w:b/>
          <w:bCs/>
          <w:sz w:val="22"/>
          <w:szCs w:val="22"/>
        </w:rPr>
      </w:pPr>
    </w:p>
    <w:p w14:paraId="0C1774BE" w14:textId="70F94607" w:rsidR="00D3295C" w:rsidRPr="00FF6C5C" w:rsidRDefault="00007874" w:rsidP="00FF11DE">
      <w:pPr>
        <w:pStyle w:val="Sinespaciado"/>
        <w:numPr>
          <w:ilvl w:val="1"/>
          <w:numId w:val="45"/>
        </w:numPr>
        <w:ind w:left="851" w:hanging="491"/>
        <w:jc w:val="both"/>
        <w:rPr>
          <w:rFonts w:ascii="Verdana" w:eastAsia="Verdana" w:hAnsi="Verdana" w:cs="Arial"/>
          <w:b/>
          <w:bCs/>
          <w:sz w:val="22"/>
          <w:szCs w:val="22"/>
        </w:rPr>
      </w:pPr>
      <w:r w:rsidRPr="00FF6C5C">
        <w:rPr>
          <w:rFonts w:ascii="Verdana" w:eastAsia="Verdana" w:hAnsi="Verdana" w:cs="Arial"/>
          <w:b/>
          <w:bCs/>
          <w:sz w:val="22"/>
          <w:szCs w:val="22"/>
        </w:rPr>
        <w:t>Objeto</w:t>
      </w:r>
    </w:p>
    <w:p w14:paraId="7852A715" w14:textId="77777777" w:rsidR="00D3295C" w:rsidRPr="00FF6C5C" w:rsidRDefault="00D3295C" w:rsidP="00FF11DE">
      <w:pPr>
        <w:pStyle w:val="Sinespaciado"/>
        <w:ind w:left="360"/>
        <w:jc w:val="both"/>
        <w:rPr>
          <w:rFonts w:ascii="Verdana" w:eastAsia="Verdana" w:hAnsi="Verdana" w:cs="Arial"/>
          <w:b/>
          <w:bCs/>
          <w:sz w:val="22"/>
          <w:szCs w:val="22"/>
        </w:rPr>
      </w:pPr>
    </w:p>
    <w:p w14:paraId="26D9737B" w14:textId="4938335E" w:rsidR="00007874" w:rsidRPr="00FF6C5C" w:rsidRDefault="00B649C1" w:rsidP="00FF11DE">
      <w:pPr>
        <w:pStyle w:val="Ttulo1"/>
        <w:spacing w:before="0" w:after="0" w:line="240" w:lineRule="auto"/>
        <w:jc w:val="both"/>
        <w:rPr>
          <w:rFonts w:ascii="Verdana" w:eastAsia="Verdana" w:hAnsi="Verdana" w:cs="Arial"/>
          <w:color w:val="auto"/>
          <w:sz w:val="22"/>
          <w:szCs w:val="22"/>
        </w:rPr>
      </w:pPr>
      <w:r w:rsidRPr="00FF6C5C">
        <w:rPr>
          <w:rFonts w:ascii="Verdana" w:eastAsia="Verdana" w:hAnsi="Verdana" w:cs="Arial"/>
          <w:color w:val="auto"/>
          <w:sz w:val="22"/>
          <w:szCs w:val="22"/>
        </w:rPr>
        <w:t>“Contratar la prestación de servicios integrales de gestión operativa especializada (BPO) y Contact Center para el Fondo Nacional de Prestaciones Sociales del Magisterio – FOMAG”</w:t>
      </w:r>
    </w:p>
    <w:p w14:paraId="1659975D" w14:textId="77777777" w:rsidR="00E275D7" w:rsidRPr="00FF6C5C" w:rsidRDefault="00E275D7" w:rsidP="00FF11DE">
      <w:pPr>
        <w:pStyle w:val="Sinespaciado"/>
        <w:jc w:val="both"/>
        <w:rPr>
          <w:rFonts w:ascii="Verdana" w:eastAsia="Verdana" w:hAnsi="Verdana" w:cs="Arial"/>
          <w:sz w:val="22"/>
          <w:szCs w:val="22"/>
        </w:rPr>
      </w:pPr>
    </w:p>
    <w:p w14:paraId="1A08E5C4" w14:textId="63C50F44" w:rsidR="00007874" w:rsidRPr="00FF6C5C" w:rsidRDefault="00007874" w:rsidP="00FF11DE">
      <w:pPr>
        <w:pStyle w:val="Sinespaciado"/>
        <w:numPr>
          <w:ilvl w:val="1"/>
          <w:numId w:val="45"/>
        </w:numPr>
        <w:ind w:left="851" w:hanging="491"/>
        <w:jc w:val="both"/>
        <w:rPr>
          <w:rFonts w:ascii="Verdana" w:eastAsia="Verdana" w:hAnsi="Verdana" w:cs="Arial"/>
          <w:b/>
          <w:bCs/>
          <w:sz w:val="22"/>
          <w:szCs w:val="22"/>
        </w:rPr>
      </w:pPr>
      <w:r w:rsidRPr="00FF6C5C">
        <w:rPr>
          <w:rFonts w:ascii="Verdana" w:eastAsia="Verdana" w:hAnsi="Verdana" w:cs="Arial"/>
          <w:b/>
          <w:bCs/>
          <w:sz w:val="22"/>
          <w:szCs w:val="22"/>
        </w:rPr>
        <w:t>Plazo de Ejecución Estimado</w:t>
      </w:r>
    </w:p>
    <w:p w14:paraId="6D4CCD57" w14:textId="77777777" w:rsidR="00007874" w:rsidRPr="00FF6C5C" w:rsidRDefault="00007874" w:rsidP="00FF11DE">
      <w:pPr>
        <w:pStyle w:val="Sinespaciado"/>
        <w:jc w:val="both"/>
        <w:rPr>
          <w:rFonts w:ascii="Verdana" w:eastAsia="Verdana" w:hAnsi="Verdana" w:cs="Arial"/>
          <w:sz w:val="22"/>
          <w:szCs w:val="22"/>
        </w:rPr>
      </w:pPr>
    </w:p>
    <w:p w14:paraId="2D7394AB" w14:textId="66BF8E32" w:rsidR="00007874" w:rsidRPr="00FF6C5C" w:rsidRDefault="00007874" w:rsidP="00FF11DE">
      <w:pPr>
        <w:spacing w:after="0" w:line="240" w:lineRule="auto"/>
        <w:jc w:val="both"/>
        <w:rPr>
          <w:rFonts w:ascii="Verdana" w:hAnsi="Verdana"/>
          <w:sz w:val="22"/>
          <w:szCs w:val="22"/>
        </w:rPr>
      </w:pPr>
      <w:r w:rsidRPr="00FF6C5C">
        <w:rPr>
          <w:rFonts w:ascii="Verdana" w:hAnsi="Verdana"/>
          <w:sz w:val="22"/>
          <w:szCs w:val="22"/>
        </w:rPr>
        <w:t xml:space="preserve">El plazo estimado para la ejecución del eventual contrato de prestación del servicio de Centro de Contacto BPO especializado para el FOMAG será de </w:t>
      </w:r>
      <w:r w:rsidR="00B66C5B" w:rsidRPr="00FF6C5C">
        <w:rPr>
          <w:rFonts w:ascii="Verdana" w:hAnsi="Verdana"/>
          <w:b/>
          <w:bCs/>
          <w:sz w:val="22"/>
          <w:szCs w:val="22"/>
        </w:rPr>
        <w:t xml:space="preserve">CINCO </w:t>
      </w:r>
      <w:r w:rsidR="002D5975" w:rsidRPr="00FF6C5C">
        <w:rPr>
          <w:rFonts w:ascii="Verdana" w:hAnsi="Verdana"/>
          <w:b/>
          <w:bCs/>
          <w:sz w:val="22"/>
          <w:szCs w:val="22"/>
        </w:rPr>
        <w:t>(</w:t>
      </w:r>
      <w:r w:rsidR="626060F3" w:rsidRPr="00FF6C5C">
        <w:rPr>
          <w:rFonts w:ascii="Verdana" w:hAnsi="Verdana"/>
          <w:b/>
          <w:bCs/>
          <w:sz w:val="22"/>
          <w:szCs w:val="22"/>
        </w:rPr>
        <w:t>5</w:t>
      </w:r>
      <w:r w:rsidR="002D5975" w:rsidRPr="00FF6C5C">
        <w:rPr>
          <w:rFonts w:ascii="Verdana" w:hAnsi="Verdana"/>
          <w:b/>
          <w:bCs/>
          <w:sz w:val="22"/>
          <w:szCs w:val="22"/>
        </w:rPr>
        <w:t>) MESES</w:t>
      </w:r>
      <w:r w:rsidRPr="00FF6C5C">
        <w:rPr>
          <w:rFonts w:ascii="Verdana" w:hAnsi="Verdana"/>
          <w:sz w:val="22"/>
          <w:szCs w:val="22"/>
        </w:rPr>
        <w:t>, contados a partir de la suscripción del acta de inicio.</w:t>
      </w:r>
    </w:p>
    <w:p w14:paraId="461B21C9" w14:textId="77777777" w:rsidR="00007874" w:rsidRPr="00FF6C5C" w:rsidRDefault="00007874" w:rsidP="00FF11DE">
      <w:pPr>
        <w:spacing w:after="0" w:line="240" w:lineRule="auto"/>
        <w:jc w:val="both"/>
        <w:rPr>
          <w:rFonts w:ascii="Verdana" w:hAnsi="Verdana"/>
          <w:sz w:val="22"/>
          <w:szCs w:val="22"/>
        </w:rPr>
      </w:pPr>
    </w:p>
    <w:p w14:paraId="19EC08AB" w14:textId="77777777" w:rsidR="00007874" w:rsidRPr="00FF6C5C" w:rsidRDefault="00007874" w:rsidP="00FF11DE">
      <w:pPr>
        <w:spacing w:after="0" w:line="240" w:lineRule="auto"/>
        <w:jc w:val="both"/>
        <w:rPr>
          <w:rFonts w:ascii="Verdana" w:hAnsi="Verdana"/>
          <w:sz w:val="22"/>
          <w:szCs w:val="22"/>
        </w:rPr>
      </w:pPr>
      <w:r w:rsidRPr="00FF6C5C">
        <w:rPr>
          <w:rFonts w:ascii="Verdana" w:hAnsi="Verdana"/>
          <w:sz w:val="22"/>
          <w:szCs w:val="22"/>
        </w:rPr>
        <w:t>La duración proyectada responde a:</w:t>
      </w:r>
    </w:p>
    <w:p w14:paraId="0F154A23" w14:textId="77777777" w:rsidR="00007874" w:rsidRPr="00FF6C5C" w:rsidRDefault="00007874" w:rsidP="00FF11DE">
      <w:pPr>
        <w:spacing w:after="0" w:line="240" w:lineRule="auto"/>
        <w:jc w:val="both"/>
        <w:rPr>
          <w:rFonts w:ascii="Verdana" w:hAnsi="Verdana"/>
          <w:sz w:val="22"/>
          <w:szCs w:val="22"/>
        </w:rPr>
      </w:pPr>
    </w:p>
    <w:p w14:paraId="71251D86" w14:textId="77777777" w:rsidR="00007874" w:rsidRPr="00FF6C5C" w:rsidRDefault="00007874" w:rsidP="00FF11DE">
      <w:pPr>
        <w:pStyle w:val="Prrafodelista"/>
        <w:numPr>
          <w:ilvl w:val="0"/>
          <w:numId w:val="58"/>
        </w:numPr>
        <w:spacing w:after="0" w:line="240" w:lineRule="auto"/>
        <w:jc w:val="both"/>
        <w:rPr>
          <w:rFonts w:ascii="Verdana" w:hAnsi="Verdana"/>
          <w:sz w:val="22"/>
          <w:szCs w:val="22"/>
        </w:rPr>
      </w:pPr>
      <w:r w:rsidRPr="00FF6C5C">
        <w:rPr>
          <w:rFonts w:ascii="Verdana" w:hAnsi="Verdana"/>
          <w:sz w:val="22"/>
          <w:szCs w:val="22"/>
        </w:rPr>
        <w:t>La naturaleza estructural y estratégica del servicio dentro del Modelo de Salud del FOMAG.</w:t>
      </w:r>
    </w:p>
    <w:p w14:paraId="60038BCA" w14:textId="55E2996F" w:rsidR="00007874" w:rsidRPr="00FF6C5C" w:rsidRDefault="00007874" w:rsidP="00FF11DE">
      <w:pPr>
        <w:pStyle w:val="Prrafodelista"/>
        <w:numPr>
          <w:ilvl w:val="0"/>
          <w:numId w:val="58"/>
        </w:numPr>
        <w:spacing w:after="0" w:line="240" w:lineRule="auto"/>
        <w:jc w:val="both"/>
        <w:rPr>
          <w:rFonts w:ascii="Verdana" w:hAnsi="Verdana"/>
          <w:sz w:val="22"/>
          <w:szCs w:val="22"/>
        </w:rPr>
      </w:pPr>
      <w:r w:rsidRPr="00FF6C5C">
        <w:rPr>
          <w:rFonts w:ascii="Verdana" w:hAnsi="Verdana"/>
          <w:sz w:val="22"/>
          <w:szCs w:val="22"/>
        </w:rPr>
        <w:t>La necesidad de garantizar continuidad operativa y estabilidad tecnológica.</w:t>
      </w:r>
    </w:p>
    <w:p w14:paraId="0316B4EE" w14:textId="77777777" w:rsidR="00007874" w:rsidRPr="00FF6C5C" w:rsidRDefault="00007874" w:rsidP="00FF11DE">
      <w:pPr>
        <w:pStyle w:val="Prrafodelista"/>
        <w:numPr>
          <w:ilvl w:val="0"/>
          <w:numId w:val="58"/>
        </w:numPr>
        <w:spacing w:after="0" w:line="240" w:lineRule="auto"/>
        <w:jc w:val="both"/>
        <w:rPr>
          <w:rFonts w:ascii="Verdana" w:hAnsi="Verdana"/>
          <w:sz w:val="22"/>
          <w:szCs w:val="22"/>
        </w:rPr>
      </w:pPr>
      <w:r w:rsidRPr="00FF6C5C">
        <w:rPr>
          <w:rFonts w:ascii="Verdana" w:hAnsi="Verdana"/>
          <w:sz w:val="22"/>
          <w:szCs w:val="22"/>
        </w:rPr>
        <w:t>La adecuada amortización de inversiones en infraestructura tecnológica y talento humano especializado.</w:t>
      </w:r>
    </w:p>
    <w:p w14:paraId="1927BB32" w14:textId="77777777" w:rsidR="00007874" w:rsidRPr="00FF6C5C" w:rsidRDefault="00007874" w:rsidP="00FF11DE">
      <w:pPr>
        <w:pStyle w:val="Prrafodelista"/>
        <w:numPr>
          <w:ilvl w:val="0"/>
          <w:numId w:val="58"/>
        </w:numPr>
        <w:spacing w:after="0" w:line="240" w:lineRule="auto"/>
        <w:jc w:val="both"/>
        <w:rPr>
          <w:rFonts w:ascii="Verdana" w:hAnsi="Verdana"/>
          <w:sz w:val="22"/>
          <w:szCs w:val="22"/>
        </w:rPr>
      </w:pPr>
      <w:r w:rsidRPr="00FF6C5C">
        <w:rPr>
          <w:rFonts w:ascii="Verdana" w:hAnsi="Verdana"/>
          <w:sz w:val="22"/>
          <w:szCs w:val="22"/>
        </w:rPr>
        <w:t>La consolidación de indicadores de desempeño y mejora continua.</w:t>
      </w:r>
    </w:p>
    <w:p w14:paraId="24453181" w14:textId="77777777" w:rsidR="00007874" w:rsidRPr="00FF6C5C" w:rsidRDefault="00007874" w:rsidP="00FF11DE">
      <w:pPr>
        <w:pStyle w:val="Prrafodelista"/>
        <w:numPr>
          <w:ilvl w:val="0"/>
          <w:numId w:val="58"/>
        </w:numPr>
        <w:spacing w:after="0" w:line="240" w:lineRule="auto"/>
        <w:jc w:val="both"/>
        <w:rPr>
          <w:rFonts w:ascii="Verdana" w:hAnsi="Verdana"/>
          <w:sz w:val="22"/>
          <w:szCs w:val="22"/>
        </w:rPr>
      </w:pPr>
      <w:r w:rsidRPr="00FF6C5C">
        <w:rPr>
          <w:rFonts w:ascii="Verdana" w:hAnsi="Verdana"/>
          <w:sz w:val="22"/>
          <w:szCs w:val="22"/>
        </w:rPr>
        <w:t>La sostenibilidad financiera del modelo bajo criterios de eficiencia y control del gasto público.</w:t>
      </w:r>
    </w:p>
    <w:p w14:paraId="0D88DF28" w14:textId="77777777" w:rsidR="00007874" w:rsidRPr="00FF6C5C" w:rsidRDefault="00007874" w:rsidP="00FF11DE">
      <w:pPr>
        <w:spacing w:after="0" w:line="240" w:lineRule="auto"/>
        <w:ind w:left="720"/>
        <w:jc w:val="both"/>
        <w:rPr>
          <w:rFonts w:ascii="Verdana" w:hAnsi="Verdana"/>
          <w:sz w:val="22"/>
          <w:szCs w:val="22"/>
        </w:rPr>
      </w:pPr>
    </w:p>
    <w:p w14:paraId="56E5CB56" w14:textId="77777777" w:rsidR="00007874" w:rsidRPr="00FF6C5C" w:rsidRDefault="00007874" w:rsidP="00FF11DE">
      <w:pPr>
        <w:spacing w:after="0" w:line="240" w:lineRule="auto"/>
        <w:jc w:val="both"/>
        <w:rPr>
          <w:rFonts w:ascii="Verdana" w:hAnsi="Verdana"/>
          <w:sz w:val="22"/>
          <w:szCs w:val="22"/>
        </w:rPr>
      </w:pPr>
      <w:r w:rsidRPr="00FF6C5C">
        <w:rPr>
          <w:rFonts w:ascii="Verdana" w:hAnsi="Verdana"/>
          <w:sz w:val="22"/>
          <w:szCs w:val="22"/>
        </w:rPr>
        <w:t>El contrato podrá contemplar una fase inicial de transición, alistamiento y estabilización operativa, cuya duración será definida en los documentos definitivos del proceso de selección.</w:t>
      </w:r>
    </w:p>
    <w:p w14:paraId="2FF990E9" w14:textId="77777777" w:rsidR="00007874" w:rsidRPr="00FF6C5C" w:rsidRDefault="00007874" w:rsidP="00FF11DE">
      <w:pPr>
        <w:pStyle w:val="Sinespaciado"/>
        <w:jc w:val="both"/>
        <w:rPr>
          <w:rFonts w:ascii="Verdana" w:eastAsia="Verdana" w:hAnsi="Verdana" w:cs="Arial"/>
          <w:sz w:val="22"/>
          <w:szCs w:val="22"/>
        </w:rPr>
      </w:pPr>
    </w:p>
    <w:p w14:paraId="1E173C59" w14:textId="01BE6D81" w:rsidR="00AD7273" w:rsidRPr="00FF6C5C" w:rsidRDefault="00AD7273" w:rsidP="00FF11DE">
      <w:pPr>
        <w:pStyle w:val="Sinespaciado"/>
        <w:numPr>
          <w:ilvl w:val="1"/>
          <w:numId w:val="45"/>
        </w:numPr>
        <w:ind w:left="851" w:hanging="491"/>
        <w:jc w:val="both"/>
        <w:rPr>
          <w:rFonts w:ascii="Verdana" w:eastAsia="Verdana" w:hAnsi="Verdana" w:cs="Arial"/>
          <w:b/>
          <w:bCs/>
          <w:sz w:val="22"/>
          <w:szCs w:val="22"/>
        </w:rPr>
      </w:pPr>
      <w:r w:rsidRPr="00FF6C5C">
        <w:rPr>
          <w:rFonts w:ascii="Verdana" w:hAnsi="Verdana"/>
          <w:b/>
          <w:bCs/>
          <w:sz w:val="22"/>
          <w:szCs w:val="22"/>
        </w:rPr>
        <w:t xml:space="preserve"> </w:t>
      </w:r>
      <w:r w:rsidR="03EF496C" w:rsidRPr="00FF6C5C">
        <w:rPr>
          <w:rFonts w:ascii="Verdana" w:hAnsi="Verdana"/>
          <w:b/>
          <w:bCs/>
          <w:sz w:val="22"/>
          <w:szCs w:val="22"/>
        </w:rPr>
        <w:t>Identificación</w:t>
      </w:r>
      <w:r w:rsidRPr="00FF6C5C">
        <w:rPr>
          <w:rFonts w:ascii="Verdana" w:hAnsi="Verdana"/>
          <w:b/>
          <w:bCs/>
          <w:sz w:val="22"/>
          <w:szCs w:val="22"/>
        </w:rPr>
        <w:t xml:space="preserve"> del Objeto con el Clasificador de Bienes y Servicios.</w:t>
      </w:r>
    </w:p>
    <w:p w14:paraId="5F684670" w14:textId="77777777" w:rsidR="00AD7273" w:rsidRPr="00FF6C5C" w:rsidRDefault="00AD7273" w:rsidP="00FF11DE">
      <w:pPr>
        <w:pStyle w:val="Sinespaciado"/>
        <w:ind w:left="360"/>
        <w:jc w:val="both"/>
        <w:rPr>
          <w:rFonts w:ascii="Verdana" w:eastAsia="Verdana" w:hAnsi="Verdana" w:cs="Arial"/>
          <w:b/>
          <w:bCs/>
          <w:sz w:val="22"/>
          <w:szCs w:val="22"/>
        </w:rPr>
      </w:pPr>
    </w:p>
    <w:tbl>
      <w:tblPr>
        <w:tblStyle w:val="Tablaconcuadrcula"/>
        <w:tblW w:w="0" w:type="auto"/>
        <w:tblInd w:w="137" w:type="dxa"/>
        <w:tblLook w:val="04A0" w:firstRow="1" w:lastRow="0" w:firstColumn="1" w:lastColumn="0" w:noHBand="0" w:noVBand="1"/>
      </w:tblPr>
      <w:tblGrid>
        <w:gridCol w:w="1559"/>
        <w:gridCol w:w="7302"/>
      </w:tblGrid>
      <w:tr w:rsidR="001429C0" w:rsidRPr="00FF6C5C" w14:paraId="036AE1D9" w14:textId="77777777" w:rsidTr="001429C0">
        <w:tc>
          <w:tcPr>
            <w:tcW w:w="1559" w:type="dxa"/>
          </w:tcPr>
          <w:p w14:paraId="3C59E424" w14:textId="77777777" w:rsidR="001429C0" w:rsidRPr="00FF6C5C" w:rsidRDefault="001429C0" w:rsidP="00FF11DE">
            <w:pPr>
              <w:pStyle w:val="p1"/>
              <w:jc w:val="center"/>
              <w:rPr>
                <w:rFonts w:ascii="Verdana" w:hAnsi="Verdana"/>
                <w:color w:val="auto"/>
                <w:sz w:val="22"/>
                <w:szCs w:val="22"/>
              </w:rPr>
            </w:pPr>
            <w:r w:rsidRPr="00FF6C5C">
              <w:rPr>
                <w:rFonts w:ascii="Verdana" w:hAnsi="Verdana"/>
                <w:b/>
                <w:bCs/>
                <w:color w:val="auto"/>
                <w:sz w:val="22"/>
                <w:szCs w:val="22"/>
              </w:rPr>
              <w:t>CODIGOS</w:t>
            </w:r>
          </w:p>
        </w:tc>
        <w:tc>
          <w:tcPr>
            <w:tcW w:w="7302" w:type="dxa"/>
          </w:tcPr>
          <w:p w14:paraId="5F921CE2" w14:textId="77777777" w:rsidR="001429C0" w:rsidRPr="00FF6C5C" w:rsidRDefault="001429C0" w:rsidP="00FF11DE">
            <w:pPr>
              <w:pStyle w:val="p1"/>
              <w:jc w:val="center"/>
              <w:rPr>
                <w:rFonts w:ascii="Verdana" w:hAnsi="Verdana"/>
                <w:color w:val="auto"/>
                <w:sz w:val="22"/>
                <w:szCs w:val="22"/>
              </w:rPr>
            </w:pPr>
            <w:r w:rsidRPr="00FF6C5C">
              <w:rPr>
                <w:rFonts w:ascii="Verdana" w:hAnsi="Verdana"/>
                <w:b/>
                <w:bCs/>
                <w:color w:val="auto"/>
                <w:sz w:val="22"/>
                <w:szCs w:val="22"/>
              </w:rPr>
              <w:t>DESCRIPCION</w:t>
            </w:r>
          </w:p>
        </w:tc>
      </w:tr>
      <w:tr w:rsidR="001429C0" w:rsidRPr="00FF6C5C" w14:paraId="38A231A1" w14:textId="77777777" w:rsidTr="001429C0">
        <w:tc>
          <w:tcPr>
            <w:tcW w:w="1559" w:type="dxa"/>
          </w:tcPr>
          <w:p w14:paraId="3666E9D8"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43221500</w:t>
            </w:r>
          </w:p>
        </w:tc>
        <w:tc>
          <w:tcPr>
            <w:tcW w:w="7302" w:type="dxa"/>
          </w:tcPr>
          <w:p w14:paraId="2525DD29"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Sistemas de gestión de llamadas.</w:t>
            </w:r>
          </w:p>
        </w:tc>
      </w:tr>
      <w:tr w:rsidR="001429C0" w:rsidRPr="00FF6C5C" w14:paraId="5C671674" w14:textId="77777777" w:rsidTr="001429C0">
        <w:tc>
          <w:tcPr>
            <w:tcW w:w="1559" w:type="dxa"/>
          </w:tcPr>
          <w:p w14:paraId="4156CF1F"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43231501</w:t>
            </w:r>
          </w:p>
        </w:tc>
        <w:tc>
          <w:tcPr>
            <w:tcW w:w="7302" w:type="dxa"/>
          </w:tcPr>
          <w:p w14:paraId="3A54A5BD" w14:textId="08432E5D"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Software de mesa de ayuda o centro de llamadas (</w:t>
            </w:r>
            <w:r w:rsidR="00243D20" w:rsidRPr="00FF6C5C">
              <w:rPr>
                <w:rFonts w:ascii="Verdana" w:hAnsi="Verdana"/>
                <w:color w:val="auto"/>
                <w:sz w:val="22"/>
                <w:szCs w:val="22"/>
              </w:rPr>
              <w:t>C</w:t>
            </w:r>
            <w:r w:rsidRPr="00FF6C5C">
              <w:rPr>
                <w:rFonts w:ascii="Verdana" w:hAnsi="Verdana"/>
                <w:color w:val="auto"/>
                <w:sz w:val="22"/>
                <w:szCs w:val="22"/>
              </w:rPr>
              <w:t>all center).</w:t>
            </w:r>
          </w:p>
        </w:tc>
      </w:tr>
      <w:tr w:rsidR="001429C0" w:rsidRPr="00FF6C5C" w14:paraId="4DB75C1D" w14:textId="77777777" w:rsidTr="001429C0">
        <w:tc>
          <w:tcPr>
            <w:tcW w:w="1559" w:type="dxa"/>
          </w:tcPr>
          <w:p w14:paraId="79D55553"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43221502</w:t>
            </w:r>
          </w:p>
        </w:tc>
        <w:tc>
          <w:tcPr>
            <w:tcW w:w="7302" w:type="dxa"/>
          </w:tcPr>
          <w:p w14:paraId="083754A8"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Distribuidor automático de llamadas (ACD)</w:t>
            </w:r>
          </w:p>
        </w:tc>
      </w:tr>
      <w:tr w:rsidR="001429C0" w:rsidRPr="00FF6C5C" w14:paraId="1F0AAB6F" w14:textId="77777777" w:rsidTr="001429C0">
        <w:tc>
          <w:tcPr>
            <w:tcW w:w="1559" w:type="dxa"/>
          </w:tcPr>
          <w:p w14:paraId="0E55AF63"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43231500</w:t>
            </w:r>
          </w:p>
        </w:tc>
        <w:tc>
          <w:tcPr>
            <w:tcW w:w="7302" w:type="dxa"/>
          </w:tcPr>
          <w:p w14:paraId="08361D32"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Software funcional específico de la empresa</w:t>
            </w:r>
          </w:p>
        </w:tc>
      </w:tr>
      <w:tr w:rsidR="001429C0" w:rsidRPr="00FF6C5C" w14:paraId="3ADB67A4" w14:textId="77777777" w:rsidTr="001429C0">
        <w:tc>
          <w:tcPr>
            <w:tcW w:w="1559" w:type="dxa"/>
          </w:tcPr>
          <w:p w14:paraId="775F7180"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83111507</w:t>
            </w:r>
          </w:p>
        </w:tc>
        <w:tc>
          <w:tcPr>
            <w:tcW w:w="7302" w:type="dxa"/>
          </w:tcPr>
          <w:p w14:paraId="239233D6"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Servicios de centro de llamadas (Call Center)</w:t>
            </w:r>
          </w:p>
        </w:tc>
      </w:tr>
      <w:tr w:rsidR="001429C0" w:rsidRPr="00FF6C5C" w14:paraId="794422E7" w14:textId="77777777" w:rsidTr="001429C0">
        <w:trPr>
          <w:trHeight w:val="71"/>
        </w:trPr>
        <w:tc>
          <w:tcPr>
            <w:tcW w:w="1559" w:type="dxa"/>
          </w:tcPr>
          <w:p w14:paraId="0E23E2B0"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83111500</w:t>
            </w:r>
          </w:p>
        </w:tc>
        <w:tc>
          <w:tcPr>
            <w:tcW w:w="7302" w:type="dxa"/>
          </w:tcPr>
          <w:p w14:paraId="11BC20D4" w14:textId="77777777" w:rsidR="001429C0" w:rsidRPr="00FF6C5C" w:rsidRDefault="001429C0" w:rsidP="00FF11DE">
            <w:pPr>
              <w:pStyle w:val="p1"/>
              <w:jc w:val="center"/>
              <w:rPr>
                <w:rFonts w:ascii="Verdana" w:hAnsi="Verdana"/>
                <w:color w:val="auto"/>
                <w:sz w:val="22"/>
                <w:szCs w:val="22"/>
              </w:rPr>
            </w:pPr>
            <w:r w:rsidRPr="00FF6C5C">
              <w:rPr>
                <w:rFonts w:ascii="Verdana" w:hAnsi="Verdana"/>
                <w:color w:val="auto"/>
                <w:sz w:val="22"/>
                <w:szCs w:val="22"/>
              </w:rPr>
              <w:t>Servicios de comunicaciones telefónicas</w:t>
            </w:r>
          </w:p>
        </w:tc>
      </w:tr>
    </w:tbl>
    <w:p w14:paraId="0BA521B3" w14:textId="77777777" w:rsidR="001429C0" w:rsidRPr="00FF6C5C" w:rsidRDefault="001429C0" w:rsidP="00FF11DE">
      <w:pPr>
        <w:pStyle w:val="Sinespaciado"/>
        <w:jc w:val="both"/>
        <w:rPr>
          <w:rFonts w:ascii="Verdana" w:eastAsia="Verdana" w:hAnsi="Verdana" w:cs="Arial"/>
          <w:b/>
          <w:bCs/>
          <w:sz w:val="22"/>
          <w:szCs w:val="22"/>
        </w:rPr>
      </w:pPr>
    </w:p>
    <w:p w14:paraId="2807DFE8" w14:textId="5DEEF965" w:rsidR="00007874" w:rsidRPr="00FF6C5C" w:rsidRDefault="00007874" w:rsidP="00FF11DE">
      <w:pPr>
        <w:pStyle w:val="Sinespaciado"/>
        <w:numPr>
          <w:ilvl w:val="1"/>
          <w:numId w:val="45"/>
        </w:numPr>
        <w:ind w:left="851" w:hanging="491"/>
        <w:jc w:val="both"/>
        <w:rPr>
          <w:rFonts w:ascii="Verdana" w:eastAsia="Verdana" w:hAnsi="Verdana" w:cs="Arial"/>
          <w:b/>
          <w:bCs/>
          <w:sz w:val="22"/>
          <w:szCs w:val="22"/>
        </w:rPr>
      </w:pPr>
      <w:r w:rsidRPr="00FF6C5C">
        <w:rPr>
          <w:rFonts w:ascii="Verdana" w:eastAsia="Verdana" w:hAnsi="Verdana" w:cs="Arial"/>
          <w:b/>
          <w:bCs/>
          <w:sz w:val="22"/>
          <w:szCs w:val="22"/>
        </w:rPr>
        <w:t>Forma de Pago</w:t>
      </w:r>
    </w:p>
    <w:p w14:paraId="49B74F8A" w14:textId="77777777" w:rsidR="00007874" w:rsidRPr="0075532F" w:rsidRDefault="00007874" w:rsidP="0075532F">
      <w:pPr>
        <w:spacing w:after="0" w:line="240" w:lineRule="auto"/>
        <w:jc w:val="both"/>
        <w:rPr>
          <w:rFonts w:ascii="Verdana" w:hAnsi="Verdana"/>
          <w:sz w:val="22"/>
          <w:szCs w:val="22"/>
        </w:rPr>
      </w:pPr>
    </w:p>
    <w:p w14:paraId="3962442F" w14:textId="05F611E7"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 xml:space="preserve">La Fiduprevisora S.A., en calidad de vocera y administradora del Patrimonio Autónomo que conforma el Fondo Nacional de Prestaciones Sociales del Magisterio – FOMAG, de conformidad con el estudio de mercado, el análisis del sector y las necesidades operativas identificadas para la ejecución del objeto contractual, establece el presupuesto oficial estimado del presente proceso en la suma de </w:t>
      </w:r>
      <w:r w:rsidRPr="0075532F">
        <w:rPr>
          <w:rFonts w:ascii="Verdana" w:hAnsi="Verdana"/>
          <w:b/>
          <w:bCs/>
          <w:sz w:val="22"/>
          <w:szCs w:val="22"/>
        </w:rPr>
        <w:t xml:space="preserve">DOCE MIL OCHOCIENTOS CUARENTA Y CUATRO MILLONES SESENTA Y SIETE MIL QUINIENTOS </w:t>
      </w:r>
      <w:r w:rsidR="004D7164" w:rsidRPr="00FF6C5C">
        <w:rPr>
          <w:rFonts w:ascii="Verdana" w:hAnsi="Verdana"/>
          <w:b/>
          <w:bCs/>
          <w:sz w:val="22"/>
          <w:szCs w:val="22"/>
        </w:rPr>
        <w:t>SETENTA Y CINCO PESOS M/</w:t>
      </w:r>
      <w:r w:rsidRPr="0075532F">
        <w:rPr>
          <w:rFonts w:ascii="Verdana" w:hAnsi="Verdana"/>
          <w:b/>
          <w:bCs/>
          <w:sz w:val="22"/>
          <w:szCs w:val="22"/>
        </w:rPr>
        <w:t>CTE. ($12.844.067.</w:t>
      </w:r>
      <w:r w:rsidR="004D7164" w:rsidRPr="00FF6C5C">
        <w:rPr>
          <w:rFonts w:ascii="Verdana" w:hAnsi="Verdana"/>
          <w:b/>
          <w:bCs/>
          <w:sz w:val="22"/>
          <w:szCs w:val="22"/>
        </w:rPr>
        <w:t>575,00</w:t>
      </w:r>
      <w:r w:rsidRPr="0075532F">
        <w:rPr>
          <w:rFonts w:ascii="Verdana" w:hAnsi="Verdana"/>
          <w:b/>
          <w:bCs/>
          <w:sz w:val="22"/>
          <w:szCs w:val="22"/>
        </w:rPr>
        <w:t>)</w:t>
      </w:r>
      <w:r w:rsidRPr="0075532F">
        <w:rPr>
          <w:rFonts w:ascii="Verdana" w:hAnsi="Verdana"/>
          <w:sz w:val="22"/>
          <w:szCs w:val="22"/>
        </w:rPr>
        <w:t>, incluido IVA y todos los gastos directos e indirectos, impuestos, tasas y demás contribuciones.</w:t>
      </w:r>
    </w:p>
    <w:p w14:paraId="4E5E8231" w14:textId="4859CD6F" w:rsidR="47696CFC" w:rsidRPr="0075532F" w:rsidRDefault="47696CFC" w:rsidP="0075532F">
      <w:pPr>
        <w:spacing w:after="0" w:line="240" w:lineRule="auto"/>
        <w:jc w:val="both"/>
        <w:rPr>
          <w:rFonts w:ascii="Verdana" w:hAnsi="Verdana"/>
          <w:sz w:val="22"/>
          <w:szCs w:val="22"/>
        </w:rPr>
      </w:pPr>
    </w:p>
    <w:p w14:paraId="0FE67152" w14:textId="77051BBA" w:rsidR="00B66C5B"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 xml:space="preserve">Dicho valor se encuentra conformado por un componente base de operación estimado en  </w:t>
      </w:r>
      <w:r w:rsidRPr="0075532F">
        <w:rPr>
          <w:rFonts w:ascii="Verdana" w:hAnsi="Verdana"/>
          <w:b/>
          <w:bCs/>
          <w:sz w:val="22"/>
          <w:szCs w:val="22"/>
        </w:rPr>
        <w:t>ONCE MIL SEISCISCIENTOS SETENTA Y SEIS MILLONES CUATROCIENTOS VENTICINCO MIL SETENTA Y CINCO PESOS M/CTE. ($11.676.425.075</w:t>
      </w:r>
      <w:r w:rsidR="004D7164" w:rsidRPr="00FF6C5C">
        <w:rPr>
          <w:rFonts w:ascii="Verdana" w:hAnsi="Verdana"/>
          <w:b/>
          <w:bCs/>
          <w:sz w:val="22"/>
          <w:szCs w:val="22"/>
        </w:rPr>
        <w:t>,00</w:t>
      </w:r>
      <w:r w:rsidRPr="0075532F">
        <w:rPr>
          <w:rFonts w:ascii="Verdana" w:hAnsi="Verdana"/>
          <w:b/>
          <w:bCs/>
          <w:sz w:val="22"/>
          <w:szCs w:val="22"/>
        </w:rPr>
        <w:t>)</w:t>
      </w:r>
      <w:r w:rsidRPr="0075532F">
        <w:rPr>
          <w:rFonts w:ascii="Verdana" w:hAnsi="Verdana"/>
          <w:sz w:val="22"/>
          <w:szCs w:val="22"/>
        </w:rPr>
        <w:t xml:space="preserve">, correspondiente a la prestación de los servicios durante un plazo de </w:t>
      </w:r>
      <w:r w:rsidR="00B66C5B" w:rsidRPr="0075532F">
        <w:rPr>
          <w:rFonts w:ascii="Verdana" w:hAnsi="Verdana"/>
          <w:b/>
          <w:bCs/>
          <w:sz w:val="22"/>
          <w:szCs w:val="22"/>
        </w:rPr>
        <w:t>CINCO (5) MESES</w:t>
      </w:r>
      <w:r w:rsidRPr="0075532F">
        <w:rPr>
          <w:rFonts w:ascii="Verdana" w:hAnsi="Verdana"/>
          <w:sz w:val="22"/>
          <w:szCs w:val="22"/>
        </w:rPr>
        <w:t xml:space="preserve">, con un valor promedio mensual estimado de </w:t>
      </w:r>
      <w:r w:rsidRPr="0075532F">
        <w:rPr>
          <w:rFonts w:ascii="Verdana" w:hAnsi="Verdana"/>
          <w:b/>
          <w:bCs/>
          <w:sz w:val="22"/>
          <w:szCs w:val="22"/>
        </w:rPr>
        <w:t>DOS MIL TRESCIENTOS TREINTA Y CINCO MILLONES DOSCIENTOS OCHENTA Y CINCO MIL QUINCE PESOS M/CTE. ($2.335.285.015</w:t>
      </w:r>
      <w:r w:rsidR="004D7164" w:rsidRPr="00FF6C5C">
        <w:rPr>
          <w:rFonts w:ascii="Verdana" w:hAnsi="Verdana"/>
          <w:b/>
          <w:bCs/>
          <w:sz w:val="22"/>
          <w:szCs w:val="22"/>
        </w:rPr>
        <w:t>,00</w:t>
      </w:r>
      <w:r w:rsidRPr="0075532F">
        <w:rPr>
          <w:rFonts w:ascii="Verdana" w:hAnsi="Verdana"/>
          <w:b/>
          <w:bCs/>
          <w:sz w:val="22"/>
          <w:szCs w:val="22"/>
        </w:rPr>
        <w:t>),</w:t>
      </w:r>
      <w:r w:rsidRPr="0075532F">
        <w:rPr>
          <w:rFonts w:ascii="Verdana" w:hAnsi="Verdana"/>
          <w:sz w:val="22"/>
          <w:szCs w:val="22"/>
        </w:rPr>
        <w:t xml:space="preserve"> así como por una bolsa a monto agotable equivalente al </w:t>
      </w:r>
      <w:r w:rsidR="00B66C5B" w:rsidRPr="0075532F">
        <w:rPr>
          <w:rFonts w:ascii="Verdana" w:hAnsi="Verdana"/>
          <w:b/>
          <w:bCs/>
          <w:sz w:val="22"/>
          <w:szCs w:val="22"/>
        </w:rPr>
        <w:t>DIEZ POR CIENTO (10%)</w:t>
      </w:r>
      <w:r w:rsidRPr="0075532F">
        <w:rPr>
          <w:rFonts w:ascii="Verdana" w:hAnsi="Verdana"/>
          <w:sz w:val="22"/>
          <w:szCs w:val="22"/>
        </w:rPr>
        <w:t xml:space="preserve"> del valor base </w:t>
      </w:r>
      <w:r w:rsidR="004D7164" w:rsidRPr="00FF6C5C">
        <w:rPr>
          <w:rFonts w:ascii="Verdana" w:hAnsi="Verdana"/>
          <w:sz w:val="22"/>
          <w:szCs w:val="22"/>
        </w:rPr>
        <w:t>del presupuesto oficial estimado, la cual asciende a la suma de</w:t>
      </w:r>
      <w:r w:rsidRPr="0075532F">
        <w:rPr>
          <w:rFonts w:ascii="Verdana" w:hAnsi="Verdana"/>
          <w:sz w:val="22"/>
          <w:szCs w:val="22"/>
        </w:rPr>
        <w:t xml:space="preserve"> </w:t>
      </w:r>
      <w:r w:rsidRPr="0075532F">
        <w:rPr>
          <w:rFonts w:ascii="Verdana" w:hAnsi="Verdana"/>
          <w:b/>
          <w:bCs/>
          <w:sz w:val="22"/>
          <w:szCs w:val="22"/>
        </w:rPr>
        <w:t xml:space="preserve">MIL CIENTO SESENTA Y SIETE  MILLONES SEISCIENTOS CUARENTA Y DOS MIL QUINIENTOS </w:t>
      </w:r>
      <w:r w:rsidR="004D7164" w:rsidRPr="00FF6C5C">
        <w:rPr>
          <w:rFonts w:ascii="Verdana" w:hAnsi="Verdana"/>
          <w:b/>
          <w:bCs/>
          <w:sz w:val="22"/>
          <w:szCs w:val="22"/>
        </w:rPr>
        <w:t xml:space="preserve">PESOS </w:t>
      </w:r>
      <w:r w:rsidRPr="0075532F">
        <w:rPr>
          <w:rFonts w:ascii="Verdana" w:hAnsi="Verdana"/>
          <w:b/>
          <w:bCs/>
          <w:sz w:val="22"/>
          <w:szCs w:val="22"/>
        </w:rPr>
        <w:t>M/CTE. ($1.167.642.</w:t>
      </w:r>
      <w:r w:rsidR="004D7164" w:rsidRPr="00FF6C5C">
        <w:rPr>
          <w:rFonts w:ascii="Verdana" w:hAnsi="Verdana"/>
          <w:b/>
          <w:bCs/>
          <w:sz w:val="22"/>
          <w:szCs w:val="22"/>
        </w:rPr>
        <w:t>500,00</w:t>
      </w:r>
      <w:r w:rsidRPr="0075532F">
        <w:rPr>
          <w:rFonts w:ascii="Verdana" w:hAnsi="Verdana"/>
          <w:b/>
          <w:bCs/>
          <w:sz w:val="22"/>
          <w:szCs w:val="22"/>
        </w:rPr>
        <w:t>)</w:t>
      </w:r>
      <w:r w:rsidRPr="0075532F">
        <w:rPr>
          <w:rFonts w:ascii="Verdana" w:hAnsi="Verdana"/>
          <w:sz w:val="22"/>
          <w:szCs w:val="22"/>
        </w:rPr>
        <w:t>.</w:t>
      </w:r>
    </w:p>
    <w:p w14:paraId="462B7E37" w14:textId="026FDAD6" w:rsidR="47696CFC" w:rsidRPr="00FF6C5C" w:rsidRDefault="47696CFC" w:rsidP="0075532F">
      <w:pPr>
        <w:spacing w:after="0" w:line="240" w:lineRule="auto"/>
        <w:jc w:val="both"/>
        <w:rPr>
          <w:rFonts w:ascii="Verdana" w:eastAsia="Verdana" w:hAnsi="Verdana" w:cs="Verdana"/>
          <w:color w:val="000000" w:themeColor="text1"/>
          <w:sz w:val="22"/>
          <w:szCs w:val="22"/>
        </w:rPr>
      </w:pPr>
    </w:p>
    <w:tbl>
      <w:tblPr>
        <w:tblStyle w:val="Tablaconcuadrcula"/>
        <w:tblW w:w="0" w:type="auto"/>
        <w:tblInd w:w="360"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5302"/>
        <w:gridCol w:w="3330"/>
      </w:tblGrid>
      <w:tr w:rsidR="47696CFC" w:rsidRPr="00FF6C5C" w14:paraId="79564C55" w14:textId="77777777" w:rsidTr="0075532F">
        <w:trPr>
          <w:trHeight w:val="285"/>
        </w:trPr>
        <w:tc>
          <w:tcPr>
            <w:tcW w:w="8632" w:type="dxa"/>
            <w:gridSpan w:val="2"/>
            <w:shd w:val="clear" w:color="auto" w:fill="A6C9EC"/>
            <w:tcMar>
              <w:left w:w="105" w:type="dxa"/>
              <w:right w:w="105" w:type="dxa"/>
            </w:tcMar>
          </w:tcPr>
          <w:p w14:paraId="2DB9427A" w14:textId="638899CB" w:rsidR="47696CFC" w:rsidRPr="00FF6C5C" w:rsidRDefault="47696CFC" w:rsidP="47696CFC">
            <w:pPr>
              <w:ind w:right="416"/>
              <w:jc w:val="center"/>
              <w:rPr>
                <w:rFonts w:ascii="Verdana" w:eastAsia="Verdana" w:hAnsi="Verdana" w:cs="Verdana"/>
                <w:sz w:val="22"/>
                <w:szCs w:val="22"/>
              </w:rPr>
            </w:pPr>
            <w:r w:rsidRPr="00FF6C5C">
              <w:rPr>
                <w:rFonts w:ascii="Verdana" w:eastAsia="Verdana" w:hAnsi="Verdana" w:cs="Verdana"/>
                <w:b/>
                <w:bCs/>
                <w:sz w:val="22"/>
                <w:szCs w:val="22"/>
              </w:rPr>
              <w:t>VALOR DEL CONTRATO VIGENCIA 2026</w:t>
            </w:r>
          </w:p>
        </w:tc>
      </w:tr>
      <w:tr w:rsidR="47696CFC" w:rsidRPr="00FF6C5C" w14:paraId="2B561AA5" w14:textId="77777777" w:rsidTr="0075532F">
        <w:trPr>
          <w:trHeight w:val="285"/>
        </w:trPr>
        <w:tc>
          <w:tcPr>
            <w:tcW w:w="5302" w:type="dxa"/>
            <w:tcMar>
              <w:left w:w="105" w:type="dxa"/>
              <w:right w:w="105" w:type="dxa"/>
            </w:tcMar>
          </w:tcPr>
          <w:p w14:paraId="423086AF" w14:textId="24C3DD08" w:rsidR="47696CFC" w:rsidRPr="00FF6C5C" w:rsidRDefault="47696CFC" w:rsidP="47696CFC">
            <w:pPr>
              <w:ind w:right="416"/>
              <w:rPr>
                <w:rFonts w:ascii="Verdana" w:eastAsia="Verdana" w:hAnsi="Verdana" w:cs="Verdana"/>
                <w:sz w:val="22"/>
                <w:szCs w:val="22"/>
              </w:rPr>
            </w:pPr>
            <w:r w:rsidRPr="00FF6C5C">
              <w:rPr>
                <w:rFonts w:ascii="Verdana" w:eastAsia="Verdana" w:hAnsi="Verdana" w:cs="Verdana"/>
                <w:sz w:val="22"/>
                <w:szCs w:val="22"/>
              </w:rPr>
              <w:t>Valor mensual del componente base de operación incluido IVA</w:t>
            </w:r>
          </w:p>
        </w:tc>
        <w:tc>
          <w:tcPr>
            <w:tcW w:w="3330" w:type="dxa"/>
            <w:tcMar>
              <w:left w:w="105" w:type="dxa"/>
              <w:right w:w="105" w:type="dxa"/>
            </w:tcMar>
          </w:tcPr>
          <w:p w14:paraId="4493E12B" w14:textId="3BAD7DF6" w:rsidR="47696CFC" w:rsidRPr="00FF6C5C" w:rsidRDefault="47696CFC" w:rsidP="0075532F">
            <w:pPr>
              <w:ind w:right="416"/>
              <w:jc w:val="both"/>
              <w:rPr>
                <w:rFonts w:ascii="Verdana" w:eastAsia="Verdana" w:hAnsi="Verdana" w:cs="Verdana"/>
                <w:sz w:val="22"/>
                <w:szCs w:val="22"/>
              </w:rPr>
            </w:pPr>
            <w:r w:rsidRPr="00FF6C5C">
              <w:rPr>
                <w:rFonts w:ascii="Verdana" w:eastAsia="Verdana" w:hAnsi="Verdana" w:cs="Verdana"/>
                <w:sz w:val="22"/>
                <w:szCs w:val="22"/>
              </w:rPr>
              <w:t>$ 2.335.285.015</w:t>
            </w:r>
            <w:r w:rsidR="004D7164" w:rsidRPr="00FF6C5C">
              <w:rPr>
                <w:rFonts w:ascii="Verdana" w:eastAsia="Verdana" w:hAnsi="Verdana" w:cs="Verdana"/>
                <w:sz w:val="22"/>
                <w:szCs w:val="22"/>
              </w:rPr>
              <w:t>,00</w:t>
            </w:r>
          </w:p>
        </w:tc>
      </w:tr>
      <w:tr w:rsidR="47696CFC" w:rsidRPr="00FF6C5C" w14:paraId="7790A592" w14:textId="77777777" w:rsidTr="0075532F">
        <w:trPr>
          <w:trHeight w:val="285"/>
        </w:trPr>
        <w:tc>
          <w:tcPr>
            <w:tcW w:w="5302" w:type="dxa"/>
            <w:tcMar>
              <w:left w:w="105" w:type="dxa"/>
              <w:right w:w="105" w:type="dxa"/>
            </w:tcMar>
          </w:tcPr>
          <w:p w14:paraId="12442121" w14:textId="272DA593" w:rsidR="47696CFC" w:rsidRPr="00FF6C5C" w:rsidRDefault="47696CFC" w:rsidP="47696CFC">
            <w:pPr>
              <w:ind w:right="416"/>
              <w:rPr>
                <w:rFonts w:ascii="Verdana" w:eastAsia="Verdana" w:hAnsi="Verdana" w:cs="Verdana"/>
                <w:sz w:val="22"/>
                <w:szCs w:val="22"/>
              </w:rPr>
            </w:pPr>
            <w:r w:rsidRPr="00FF6C5C">
              <w:rPr>
                <w:rFonts w:ascii="Verdana" w:eastAsia="Verdana" w:hAnsi="Verdana" w:cs="Verdana"/>
                <w:sz w:val="22"/>
                <w:szCs w:val="22"/>
              </w:rPr>
              <w:t>Valor de la Bolsa para pago de Servicios requeridos por minuto, hora, o por requerimiento de la Entidad.</w:t>
            </w:r>
          </w:p>
        </w:tc>
        <w:tc>
          <w:tcPr>
            <w:tcW w:w="3330" w:type="dxa"/>
            <w:tcMar>
              <w:left w:w="105" w:type="dxa"/>
              <w:right w:w="105" w:type="dxa"/>
            </w:tcMar>
          </w:tcPr>
          <w:p w14:paraId="6729A4D6" w14:textId="67B56C2C" w:rsidR="47696CFC" w:rsidRPr="00FF6C5C" w:rsidRDefault="004D7164" w:rsidP="0075532F">
            <w:pPr>
              <w:ind w:right="416"/>
              <w:jc w:val="both"/>
              <w:rPr>
                <w:rFonts w:ascii="Verdana" w:eastAsia="Verdana" w:hAnsi="Verdana" w:cs="Verdana"/>
                <w:sz w:val="22"/>
                <w:szCs w:val="22"/>
              </w:rPr>
            </w:pPr>
            <w:r w:rsidRPr="00FF6C5C">
              <w:rPr>
                <w:rFonts w:ascii="Verdana" w:eastAsia="Verdana" w:hAnsi="Verdana" w:cs="Verdana"/>
                <w:sz w:val="22"/>
                <w:szCs w:val="22"/>
              </w:rPr>
              <w:t>$1.167.642.500,00</w:t>
            </w:r>
          </w:p>
        </w:tc>
      </w:tr>
      <w:tr w:rsidR="47696CFC" w:rsidRPr="00FF6C5C" w14:paraId="2D68A43C" w14:textId="77777777" w:rsidTr="0075532F">
        <w:trPr>
          <w:trHeight w:val="285"/>
        </w:trPr>
        <w:tc>
          <w:tcPr>
            <w:tcW w:w="5302" w:type="dxa"/>
            <w:tcMar>
              <w:left w:w="105" w:type="dxa"/>
              <w:right w:w="105" w:type="dxa"/>
            </w:tcMar>
          </w:tcPr>
          <w:p w14:paraId="56A97938" w14:textId="38E40B33" w:rsidR="47696CFC" w:rsidRPr="00FF6C5C" w:rsidRDefault="47696CFC" w:rsidP="47696CFC">
            <w:pPr>
              <w:ind w:right="416"/>
              <w:rPr>
                <w:rFonts w:ascii="Verdana" w:eastAsia="Verdana" w:hAnsi="Verdana" w:cs="Verdana"/>
                <w:sz w:val="22"/>
                <w:szCs w:val="22"/>
              </w:rPr>
            </w:pPr>
            <w:r w:rsidRPr="00FF6C5C">
              <w:rPr>
                <w:rFonts w:ascii="Verdana" w:eastAsia="Verdana" w:hAnsi="Verdana" w:cs="Verdana"/>
                <w:sz w:val="22"/>
                <w:szCs w:val="22"/>
              </w:rPr>
              <w:t xml:space="preserve">Valor total correspondiente a 5 meses </w:t>
            </w:r>
          </w:p>
        </w:tc>
        <w:tc>
          <w:tcPr>
            <w:tcW w:w="3330" w:type="dxa"/>
            <w:tcMar>
              <w:left w:w="105" w:type="dxa"/>
              <w:right w:w="105" w:type="dxa"/>
            </w:tcMar>
          </w:tcPr>
          <w:p w14:paraId="34088371" w14:textId="331C0FE2" w:rsidR="47696CFC" w:rsidRPr="00FF6C5C" w:rsidRDefault="47696CFC" w:rsidP="0075532F">
            <w:pPr>
              <w:ind w:right="416"/>
              <w:jc w:val="both"/>
              <w:rPr>
                <w:rFonts w:ascii="Verdana" w:eastAsia="Verdana" w:hAnsi="Verdana" w:cs="Verdana"/>
                <w:sz w:val="22"/>
                <w:szCs w:val="22"/>
              </w:rPr>
            </w:pPr>
            <w:r w:rsidRPr="00FF6C5C">
              <w:rPr>
                <w:rFonts w:ascii="Verdana" w:eastAsia="Verdana" w:hAnsi="Verdana" w:cs="Verdana"/>
                <w:sz w:val="22"/>
                <w:szCs w:val="22"/>
              </w:rPr>
              <w:t>$ 11.676.425.075</w:t>
            </w:r>
            <w:r w:rsidR="004D7164" w:rsidRPr="00FF6C5C">
              <w:rPr>
                <w:rFonts w:ascii="Verdana" w:eastAsia="Verdana" w:hAnsi="Verdana" w:cs="Verdana"/>
                <w:sz w:val="22"/>
                <w:szCs w:val="22"/>
              </w:rPr>
              <w:t>,00</w:t>
            </w:r>
          </w:p>
        </w:tc>
      </w:tr>
      <w:tr w:rsidR="47696CFC" w:rsidRPr="00FF6C5C" w14:paraId="6753CCE3" w14:textId="77777777" w:rsidTr="0075532F">
        <w:trPr>
          <w:trHeight w:val="285"/>
        </w:trPr>
        <w:tc>
          <w:tcPr>
            <w:tcW w:w="5302" w:type="dxa"/>
            <w:tcMar>
              <w:left w:w="105" w:type="dxa"/>
              <w:right w:w="105" w:type="dxa"/>
            </w:tcMar>
          </w:tcPr>
          <w:p w14:paraId="3C5C68BF" w14:textId="1E8170DD" w:rsidR="47696CFC" w:rsidRPr="00FF6C5C" w:rsidRDefault="47696CFC" w:rsidP="47696CFC">
            <w:pPr>
              <w:ind w:right="416"/>
              <w:rPr>
                <w:rFonts w:ascii="Verdana" w:eastAsia="Verdana" w:hAnsi="Verdana" w:cs="Verdana"/>
                <w:sz w:val="22"/>
                <w:szCs w:val="22"/>
              </w:rPr>
            </w:pPr>
            <w:r w:rsidRPr="00FF6C5C">
              <w:rPr>
                <w:rFonts w:ascii="Verdana" w:eastAsia="Verdana" w:hAnsi="Verdana" w:cs="Verdana"/>
                <w:sz w:val="22"/>
                <w:szCs w:val="22"/>
              </w:rPr>
              <w:t>Valor total del presupuesto vigencia 2026</w:t>
            </w:r>
          </w:p>
        </w:tc>
        <w:tc>
          <w:tcPr>
            <w:tcW w:w="3330" w:type="dxa"/>
            <w:tcMar>
              <w:left w:w="105" w:type="dxa"/>
              <w:right w:w="105" w:type="dxa"/>
            </w:tcMar>
          </w:tcPr>
          <w:p w14:paraId="33B6CFD4" w14:textId="4B96EB1E" w:rsidR="47696CFC" w:rsidRPr="00FF6C5C" w:rsidRDefault="004D7164" w:rsidP="0075532F">
            <w:pPr>
              <w:ind w:right="416"/>
              <w:jc w:val="both"/>
              <w:rPr>
                <w:rFonts w:ascii="Verdana" w:eastAsia="Verdana" w:hAnsi="Verdana" w:cs="Verdana"/>
                <w:sz w:val="22"/>
                <w:szCs w:val="22"/>
              </w:rPr>
            </w:pPr>
            <w:r w:rsidRPr="00FF6C5C">
              <w:rPr>
                <w:rFonts w:ascii="Verdana" w:hAnsi="Verdana"/>
                <w:b/>
                <w:bCs/>
                <w:sz w:val="22"/>
                <w:szCs w:val="22"/>
              </w:rPr>
              <w:t>$12.844.067.575,00</w:t>
            </w:r>
          </w:p>
        </w:tc>
      </w:tr>
    </w:tbl>
    <w:p w14:paraId="52770D26" w14:textId="77777777" w:rsidR="00BA0B6E" w:rsidRPr="00FF6C5C" w:rsidRDefault="00BA0B6E" w:rsidP="47696CFC">
      <w:pPr>
        <w:spacing w:line="259" w:lineRule="auto"/>
        <w:ind w:left="360" w:right="416"/>
        <w:jc w:val="both"/>
        <w:rPr>
          <w:rFonts w:ascii="Verdana" w:eastAsia="Verdana" w:hAnsi="Verdana" w:cs="Verdana"/>
          <w:color w:val="000000" w:themeColor="text1"/>
          <w:sz w:val="22"/>
          <w:szCs w:val="22"/>
        </w:rPr>
      </w:pPr>
    </w:p>
    <w:p w14:paraId="01E4EC57" w14:textId="77C6C3F3"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El presente proceso de contratación se encuentra respaldado por medio del Certificado de Disponibilidad presupuestal No. XXX del XX de</w:t>
      </w:r>
      <w:r w:rsidR="00BA0B6E" w:rsidRPr="0075532F">
        <w:rPr>
          <w:rFonts w:ascii="Verdana" w:hAnsi="Verdana"/>
          <w:sz w:val="22"/>
          <w:szCs w:val="22"/>
        </w:rPr>
        <w:t xml:space="preserve"> junio</w:t>
      </w:r>
      <w:r w:rsidRPr="0075532F">
        <w:rPr>
          <w:rFonts w:ascii="Verdana" w:hAnsi="Verdana"/>
          <w:sz w:val="22"/>
          <w:szCs w:val="22"/>
        </w:rPr>
        <w:t xml:space="preserve"> de 2026, expedido por la Dirección Administrativa y Financiera.</w:t>
      </w:r>
    </w:p>
    <w:p w14:paraId="1A1BADF3" w14:textId="2A8A15E6" w:rsidR="47696CFC" w:rsidRPr="0075532F" w:rsidRDefault="47696CFC" w:rsidP="0075532F">
      <w:pPr>
        <w:spacing w:after="0" w:line="240" w:lineRule="auto"/>
        <w:jc w:val="both"/>
        <w:rPr>
          <w:rFonts w:ascii="Verdana" w:hAnsi="Verdana"/>
          <w:sz w:val="22"/>
          <w:szCs w:val="22"/>
        </w:rPr>
      </w:pPr>
    </w:p>
    <w:p w14:paraId="2203F707" w14:textId="1570EB8E"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 xml:space="preserve">El valor del presupuesto oficial incluye la totalidad de los costos directos e indirectos asociados a la prestación del servicio, tales como talento humano, infraestructura tecnológica, licenciamiento, plataformas de Contact Center y CRM, operación, administración, supervisión, soporte, mantenimiento, conectividad, </w:t>
      </w:r>
      <w:r w:rsidRPr="0075532F">
        <w:rPr>
          <w:rFonts w:ascii="Verdana" w:hAnsi="Verdana"/>
          <w:sz w:val="22"/>
          <w:szCs w:val="22"/>
        </w:rPr>
        <w:lastRenderedPageBreak/>
        <w:t>seguridad de la información, así como los impuestos, tasas, contribuciones y demás erogaciones a que haya lugar durante la ejecución contractual.</w:t>
      </w:r>
    </w:p>
    <w:p w14:paraId="5165D6BD" w14:textId="23A18AD2" w:rsidR="47696CFC" w:rsidRPr="0075532F" w:rsidRDefault="47696CFC" w:rsidP="0075532F">
      <w:pPr>
        <w:spacing w:after="0" w:line="240" w:lineRule="auto"/>
        <w:jc w:val="both"/>
        <w:rPr>
          <w:rFonts w:ascii="Verdana" w:hAnsi="Verdana"/>
          <w:sz w:val="22"/>
          <w:szCs w:val="22"/>
        </w:rPr>
      </w:pPr>
    </w:p>
    <w:p w14:paraId="732D5390" w14:textId="338D5753"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El presupuesto oficial fue determinado con base en el análisis del sector, el estudio de mercado adelantado por la Entidad, los referentes contractuales existentes en el sector público y privado, así como en la estructuración técnica, funcional y operativa del servicio requerido bajo un esquema de Business Process Outsourcing (BPO), conforme a la complejidad, alcance y condiciones definidas en el Anexo Técnico.</w:t>
      </w:r>
    </w:p>
    <w:p w14:paraId="2128A5F3" w14:textId="6F5403D5" w:rsidR="47696CFC" w:rsidRPr="0075532F" w:rsidRDefault="47696CFC" w:rsidP="0075532F">
      <w:pPr>
        <w:spacing w:after="0" w:line="240" w:lineRule="auto"/>
        <w:jc w:val="both"/>
        <w:rPr>
          <w:rFonts w:ascii="Verdana" w:hAnsi="Verdana"/>
          <w:sz w:val="22"/>
          <w:szCs w:val="22"/>
        </w:rPr>
      </w:pPr>
    </w:p>
    <w:p w14:paraId="09C8D652" w14:textId="3DD244FB"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Para la estimación del valor, se tomaron como referencia los precios obtenidos en las cotizaciones válidas del estudio de mercado, los cuales fueron objeto de depuración mediante la aplicación de criterios de comparabilidad y rangos de dispersión, garantizando la exclusión de valores atípicos y la utilización de información representativa del mercado.</w:t>
      </w:r>
    </w:p>
    <w:p w14:paraId="369E141A" w14:textId="7E70473C" w:rsidR="47696CFC" w:rsidRPr="0075532F" w:rsidRDefault="47696CFC" w:rsidP="0075532F">
      <w:pPr>
        <w:spacing w:after="0" w:line="240" w:lineRule="auto"/>
        <w:jc w:val="both"/>
        <w:rPr>
          <w:rFonts w:ascii="Verdana" w:hAnsi="Verdana"/>
          <w:sz w:val="22"/>
          <w:szCs w:val="22"/>
        </w:rPr>
      </w:pPr>
    </w:p>
    <w:p w14:paraId="41D07297" w14:textId="1B7BD084"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Así mismo, el valor total del contrato incorpora el dimensionamiento del servicio definido por el FOMAG, el cual fue ajustado con base en la actualización de la necesidad institucional, la revisión de la volumetría de la operación, la cobertura nacional del servicio, la operación continua 24/7 y los requerimientos técnicos y operativos establecidos en el Anexo Técnico.</w:t>
      </w:r>
    </w:p>
    <w:p w14:paraId="216C118C" w14:textId="626C19AF"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El presupuesto contempla igualmente la flexibilidad y escalabilidad del servicio, permitiendo atender variaciones en la demanda, gestionar picos operativos y garantizar la continuidad en la prestación de los servicios de salud, en concordancia con la naturaleza del sistema y el número de afiliados y beneficiarios.</w:t>
      </w:r>
    </w:p>
    <w:p w14:paraId="1AE84A5C" w14:textId="4D9A36D1" w:rsidR="47696CFC" w:rsidRPr="0075532F" w:rsidRDefault="47696CFC" w:rsidP="0075532F">
      <w:pPr>
        <w:spacing w:after="0" w:line="240" w:lineRule="auto"/>
        <w:jc w:val="both"/>
        <w:rPr>
          <w:rFonts w:ascii="Verdana" w:hAnsi="Verdana"/>
          <w:sz w:val="22"/>
          <w:szCs w:val="22"/>
        </w:rPr>
      </w:pPr>
    </w:p>
    <w:p w14:paraId="5D1D8295" w14:textId="7DA08090"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En consecuencia, el valor estimado del contrato resulta razonable, proporcional y suficiente para garantizar la adecuada ejecución del objeto contractual, en condiciones de calidad, oportunidad y eficiencia, asegurando al mismo tiempo la optimización en el uso de los recursos públicos y la sostenibilidad operativa del modelo de salud del FOMAG.</w:t>
      </w:r>
    </w:p>
    <w:p w14:paraId="2CC4FAD4" w14:textId="6D9EE65A" w:rsidR="47696CFC" w:rsidRPr="0075532F" w:rsidRDefault="47696CFC" w:rsidP="0075532F">
      <w:pPr>
        <w:spacing w:after="0" w:line="240" w:lineRule="auto"/>
        <w:jc w:val="both"/>
        <w:rPr>
          <w:rFonts w:ascii="Verdana" w:hAnsi="Verdana"/>
          <w:sz w:val="22"/>
          <w:szCs w:val="22"/>
        </w:rPr>
      </w:pPr>
    </w:p>
    <w:p w14:paraId="6894AE03" w14:textId="19664FC2" w:rsidR="3B785B62" w:rsidRPr="0075532F" w:rsidRDefault="3B785B62" w:rsidP="0075532F">
      <w:pPr>
        <w:spacing w:after="0" w:line="240" w:lineRule="auto"/>
        <w:jc w:val="both"/>
        <w:rPr>
          <w:rFonts w:ascii="Verdana" w:hAnsi="Verdana"/>
          <w:sz w:val="22"/>
          <w:szCs w:val="22"/>
        </w:rPr>
      </w:pPr>
      <w:r w:rsidRPr="0075532F">
        <w:rPr>
          <w:rFonts w:ascii="Verdana" w:hAnsi="Verdana"/>
          <w:sz w:val="22"/>
          <w:szCs w:val="22"/>
        </w:rPr>
        <w:t>Para más información acerca del análisis del sector del proceso, remitirse a dicho documento el cual, hace parte integral del presente proceso de contratación.</w:t>
      </w:r>
    </w:p>
    <w:p w14:paraId="275BC535" w14:textId="77777777" w:rsidR="00007874" w:rsidRPr="00FF6C5C" w:rsidRDefault="00007874" w:rsidP="00FF11DE">
      <w:pPr>
        <w:pStyle w:val="Sinespaciado"/>
        <w:jc w:val="both"/>
        <w:rPr>
          <w:rFonts w:ascii="Verdana" w:eastAsia="Verdana" w:hAnsi="Verdana" w:cs="Arial"/>
          <w:sz w:val="22"/>
          <w:szCs w:val="22"/>
        </w:rPr>
      </w:pPr>
    </w:p>
    <w:p w14:paraId="07941B1D" w14:textId="25118243" w:rsidR="00AD7273" w:rsidRPr="00FF6C5C" w:rsidRDefault="00AD7273" w:rsidP="00FF11DE">
      <w:pPr>
        <w:pStyle w:val="Sinespaciado"/>
        <w:numPr>
          <w:ilvl w:val="1"/>
          <w:numId w:val="45"/>
        </w:numPr>
        <w:ind w:left="851" w:hanging="491"/>
        <w:jc w:val="both"/>
        <w:rPr>
          <w:rFonts w:ascii="Verdana" w:eastAsiaTheme="majorEastAsia" w:hAnsi="Verdana" w:cs="Arial"/>
          <w:b/>
          <w:bCs/>
          <w:sz w:val="22"/>
          <w:szCs w:val="22"/>
        </w:rPr>
      </w:pPr>
      <w:r w:rsidRPr="00FF6C5C">
        <w:rPr>
          <w:rFonts w:ascii="Verdana" w:eastAsia="Verdana" w:hAnsi="Verdana" w:cs="Arial"/>
          <w:b/>
          <w:bCs/>
          <w:sz w:val="22"/>
          <w:szCs w:val="22"/>
        </w:rPr>
        <w:t>Tipo de Contrato a Celebrar</w:t>
      </w:r>
    </w:p>
    <w:p w14:paraId="57DC154A" w14:textId="77777777" w:rsidR="00AD7273" w:rsidRPr="00FF6C5C" w:rsidRDefault="00AD7273" w:rsidP="00FF11DE">
      <w:pPr>
        <w:pStyle w:val="Sinespaciado"/>
        <w:jc w:val="both"/>
        <w:rPr>
          <w:rFonts w:ascii="Verdana" w:eastAsiaTheme="majorEastAsia" w:hAnsi="Verdana" w:cs="Arial"/>
          <w:b/>
          <w:bCs/>
          <w:sz w:val="22"/>
          <w:szCs w:val="22"/>
        </w:rPr>
      </w:pPr>
    </w:p>
    <w:p w14:paraId="161258B6" w14:textId="1F582A41" w:rsidR="00AD7273" w:rsidRPr="00FF6C5C" w:rsidRDefault="00AD7273" w:rsidP="00FF11DE">
      <w:pPr>
        <w:spacing w:after="0" w:line="240" w:lineRule="auto"/>
        <w:jc w:val="both"/>
        <w:rPr>
          <w:rFonts w:ascii="Verdana" w:hAnsi="Verdana"/>
          <w:sz w:val="22"/>
          <w:szCs w:val="22"/>
        </w:rPr>
      </w:pPr>
      <w:r w:rsidRPr="00FF6C5C">
        <w:rPr>
          <w:rFonts w:ascii="Verdana" w:hAnsi="Verdana"/>
          <w:sz w:val="22"/>
          <w:szCs w:val="22"/>
        </w:rPr>
        <w:t xml:space="preserve">En atención a la naturaleza del objeto contractual y a las especificaciones técnicas definidas en el presente documento, el contrato a celebrar corresponde a un </w:t>
      </w:r>
      <w:r w:rsidRPr="0075532F">
        <w:rPr>
          <w:rFonts w:ascii="Verdana" w:hAnsi="Verdana"/>
          <w:b/>
          <w:bCs/>
          <w:sz w:val="22"/>
          <w:szCs w:val="22"/>
          <w:u w:val="single"/>
        </w:rPr>
        <w:t>Contrato de Prestación de Servicios</w:t>
      </w:r>
      <w:r w:rsidRPr="00FF6C5C">
        <w:rPr>
          <w:rFonts w:ascii="Verdana" w:hAnsi="Verdana"/>
          <w:sz w:val="22"/>
          <w:szCs w:val="22"/>
        </w:rPr>
        <w:t xml:space="preserve">. No obstante, en consideración a que el </w:t>
      </w:r>
      <w:r w:rsidRPr="00FF6C5C">
        <w:rPr>
          <w:rFonts w:ascii="Verdana" w:hAnsi="Verdana"/>
          <w:sz w:val="22"/>
          <w:szCs w:val="22"/>
        </w:rPr>
        <w:lastRenderedPageBreak/>
        <w:t>FOMAG se rige por un régimen exceptuado en materia contractual, el proceso se adelantará con sujeción a las disposiciones aplicables contenidas en la normativa vigente y en el Manual de Contratación del FOMAG, garantizando en todo caso los principios de la función administrativa y de la gestión contractual.</w:t>
      </w:r>
    </w:p>
    <w:p w14:paraId="7875A84E" w14:textId="77777777" w:rsidR="00AD7273" w:rsidRPr="00FF6C5C" w:rsidRDefault="00AD7273" w:rsidP="00FF11DE">
      <w:pPr>
        <w:pStyle w:val="Sinespaciado"/>
        <w:jc w:val="both"/>
        <w:rPr>
          <w:rFonts w:ascii="Verdana" w:eastAsiaTheme="majorEastAsia" w:hAnsi="Verdana" w:cs="Arial"/>
          <w:b/>
          <w:bCs/>
          <w:sz w:val="22"/>
          <w:szCs w:val="22"/>
        </w:rPr>
      </w:pPr>
    </w:p>
    <w:p w14:paraId="45562288" w14:textId="4C703452" w:rsidR="00007874" w:rsidRPr="0075532F" w:rsidRDefault="00007874" w:rsidP="00FF11DE">
      <w:pPr>
        <w:pStyle w:val="Sinespaciado"/>
        <w:numPr>
          <w:ilvl w:val="1"/>
          <w:numId w:val="45"/>
        </w:numPr>
        <w:ind w:left="851" w:hanging="491"/>
        <w:jc w:val="both"/>
        <w:rPr>
          <w:rFonts w:ascii="Verdana" w:eastAsiaTheme="majorEastAsia" w:hAnsi="Verdana" w:cs="Arial"/>
          <w:b/>
          <w:bCs/>
          <w:sz w:val="22"/>
          <w:szCs w:val="22"/>
        </w:rPr>
      </w:pPr>
      <w:r w:rsidRPr="00FF6C5C">
        <w:rPr>
          <w:rFonts w:ascii="Verdana" w:eastAsia="Verdana" w:hAnsi="Verdana" w:cs="Arial"/>
          <w:b/>
          <w:bCs/>
          <w:sz w:val="22"/>
          <w:szCs w:val="22"/>
        </w:rPr>
        <w:t>Obligaciones Específicas del Contratista</w:t>
      </w:r>
    </w:p>
    <w:p w14:paraId="489B0A09" w14:textId="77777777" w:rsidR="00BA0B6E" w:rsidRPr="00FF6C5C" w:rsidRDefault="00BA0B6E" w:rsidP="0075532F">
      <w:pPr>
        <w:pStyle w:val="Sinespaciado"/>
        <w:ind w:left="851"/>
        <w:jc w:val="both"/>
        <w:rPr>
          <w:rFonts w:ascii="Verdana" w:eastAsiaTheme="majorEastAsia" w:hAnsi="Verdana" w:cs="Arial"/>
          <w:b/>
          <w:bCs/>
          <w:sz w:val="22"/>
          <w:szCs w:val="22"/>
        </w:rPr>
      </w:pPr>
    </w:p>
    <w:p w14:paraId="379664AE" w14:textId="77777777" w:rsidR="00007874" w:rsidRPr="00FF6C5C" w:rsidRDefault="00007874" w:rsidP="00FF11DE">
      <w:pPr>
        <w:spacing w:after="0" w:line="240" w:lineRule="auto"/>
        <w:jc w:val="both"/>
        <w:rPr>
          <w:rFonts w:ascii="Verdana" w:hAnsi="Verdana"/>
          <w:sz w:val="22"/>
          <w:szCs w:val="22"/>
        </w:rPr>
      </w:pPr>
      <w:r w:rsidRPr="00FF6C5C">
        <w:rPr>
          <w:rFonts w:ascii="Verdana" w:hAnsi="Verdana"/>
          <w:sz w:val="22"/>
          <w:szCs w:val="22"/>
        </w:rPr>
        <w:t>El contratista en cumplimiento del objeto contractual deberá:</w:t>
      </w:r>
    </w:p>
    <w:p w14:paraId="2F9C242B" w14:textId="77777777" w:rsidR="00F16A22" w:rsidRPr="00FF6C5C" w:rsidRDefault="00F16A22" w:rsidP="00BA0B6E">
      <w:pPr>
        <w:pStyle w:val="Textoindependiente"/>
        <w:ind w:left="284" w:right="77" w:hanging="284"/>
        <w:rPr>
          <w:rFonts w:ascii="Verdana" w:hAnsi="Verdana"/>
        </w:rPr>
      </w:pPr>
      <w:r w:rsidRPr="00FF6C5C">
        <w:rPr>
          <w:rFonts w:ascii="Verdana" w:hAnsi="Verdana"/>
          <w:lang w:val="es-CO"/>
        </w:rPr>
        <w:t> </w:t>
      </w:r>
      <w:r w:rsidRPr="00FF6C5C">
        <w:rPr>
          <w:rFonts w:ascii="Verdana" w:hAnsi="Verdana"/>
        </w:rPr>
        <w:t> </w:t>
      </w:r>
    </w:p>
    <w:p w14:paraId="142444A4"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Prestar los servicios especializados de BPO y Centro de Contacto (Contact Center) para brindar soporte a los procesos de gestión de solicitudes, así como a los procesos de referencia y contrarreferencia de pacientes en el ámbito hospitalario y ambulatorio, garantizando la continuidad, oportunidad y calidad en la prestación de los servicios de salud a los afiliados y beneficiarios del FONDO NACIONAL DE PRESTACIONES SOCIALES DEL MAGISTERIO FOMAG.</w:t>
      </w:r>
      <w:r w:rsidRPr="00FF6C5C">
        <w:rPr>
          <w:rFonts w:ascii="Verdana" w:hAnsi="Verdana"/>
        </w:rPr>
        <w:t> </w:t>
      </w:r>
    </w:p>
    <w:p w14:paraId="4E69F1D6"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Garantizar la prestación del servicio de manera continua, permanente e ininterrumpida, las veinticuatro (24) horas del día, los siete (7) días de la semana, durante toda la vigencia del contrato.</w:t>
      </w:r>
      <w:r w:rsidRPr="00FF6C5C">
        <w:rPr>
          <w:rFonts w:ascii="Verdana" w:hAnsi="Verdana"/>
        </w:rPr>
        <w:t> </w:t>
      </w:r>
    </w:p>
    <w:p w14:paraId="516F89AA"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Cumplir con el objeto contractual en la forma, términos, condiciones técnicas y niveles de servicio establecidos en el contrato, el anexo técnico y los documentos que hagan parte integral del mismo.</w:t>
      </w:r>
      <w:r w:rsidRPr="00FF6C5C">
        <w:rPr>
          <w:rFonts w:ascii="Verdana" w:hAnsi="Verdana"/>
        </w:rPr>
        <w:t> </w:t>
      </w:r>
    </w:p>
    <w:p w14:paraId="3F012051"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Implementar, operar y mantener la plataforma tecnológica omnicanal que permita la atención a través de los distintos canales definidos por el CONTRATANTE, tales como línea telefónica, chatbot de voz, WhatsApp, portal de autogestión y demás medios habilitados.</w:t>
      </w:r>
      <w:r w:rsidRPr="00FF6C5C">
        <w:rPr>
          <w:rFonts w:ascii="Verdana" w:hAnsi="Verdana"/>
        </w:rPr>
        <w:t> </w:t>
      </w:r>
    </w:p>
    <w:p w14:paraId="294189EF"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Garantizar el correcto funcionamiento de los sistemas tecnológicos requeridos para la prestación del servicio, incluyendo los módulos de ChatBot de voz, WhatsApp, CRM, sistemas de grabación, trazabilidad y gestión de solicitudes.</w:t>
      </w:r>
      <w:r w:rsidRPr="00FF6C5C">
        <w:rPr>
          <w:rFonts w:ascii="Verdana" w:hAnsi="Verdana"/>
        </w:rPr>
        <w:t> </w:t>
      </w:r>
    </w:p>
    <w:p w14:paraId="52556CBE"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Realizar las actualizaciones, configuraciones, pruebas técnicas, integraciones y ajustes tecnológicos que resulten necesarios para garantizar la adecuada operación de la plataforma tecnológica del servicio.</w:t>
      </w:r>
      <w:r w:rsidRPr="00FF6C5C">
        <w:rPr>
          <w:rFonts w:ascii="Verdana" w:hAnsi="Verdana"/>
        </w:rPr>
        <w:t> </w:t>
      </w:r>
    </w:p>
    <w:p w14:paraId="32398379"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Acordar previamente con el supervisor del contrato cualquier modificación en funcionalidades, configuraciones o actualizaciones relevantes de los sistemas tecnológicos utilizados en la operación.</w:t>
      </w:r>
      <w:r w:rsidRPr="00FF6C5C">
        <w:rPr>
          <w:rFonts w:ascii="Verdana" w:hAnsi="Verdana"/>
        </w:rPr>
        <w:t> </w:t>
      </w:r>
    </w:p>
    <w:p w14:paraId="6375999D"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Operar el sistema de referencia y contrarreferencia hospitalaria, conforme a los protocolos establecidos por el FOMAG y a la normatividad aplicable al sistema de salud.</w:t>
      </w:r>
      <w:r w:rsidRPr="00FF6C5C">
        <w:rPr>
          <w:rFonts w:ascii="Verdana" w:hAnsi="Verdana"/>
        </w:rPr>
        <w:t> </w:t>
      </w:r>
    </w:p>
    <w:p w14:paraId="31930204"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Recibir, registrar, analizar y gestionar las solicitudes de referencia y contrarreferencia provenientes de la red prestadora de servicios de salud.</w:t>
      </w:r>
      <w:r w:rsidRPr="00FF6C5C">
        <w:rPr>
          <w:rFonts w:ascii="Verdana" w:hAnsi="Verdana"/>
        </w:rPr>
        <w:t> </w:t>
      </w:r>
    </w:p>
    <w:p w14:paraId="6FC10F18"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lastRenderedPageBreak/>
        <w:t>Garantizar la adecuada ubicación de los pacientes dentro de la red de prestadores contratada, conforme al nivel de complejidad requerido y a los criterios de oportunidad, georreferenciación y disponibilidad.</w:t>
      </w:r>
      <w:r w:rsidRPr="00FF6C5C">
        <w:rPr>
          <w:rFonts w:ascii="Verdana" w:hAnsi="Verdana"/>
        </w:rPr>
        <w:t> </w:t>
      </w:r>
    </w:p>
    <w:p w14:paraId="5C6CFC09"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Coordinar los traslados de pacientes cuando estos sean requeridos, incluyendo traslados terrestres, aéreos, fluviales o marítimos, según la condición clínica del usuario.</w:t>
      </w:r>
      <w:r w:rsidRPr="00FF6C5C">
        <w:rPr>
          <w:rFonts w:ascii="Verdana" w:hAnsi="Verdana"/>
        </w:rPr>
        <w:t> </w:t>
      </w:r>
    </w:p>
    <w:p w14:paraId="5C0DC9E6"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Confirmar el ingreso del paciente a la institución hospitalaria a la cual haya sido remitido y realizar el seguimiento correspondiente hasta la resolución del evento asistencial.</w:t>
      </w:r>
      <w:r w:rsidRPr="00FF6C5C">
        <w:rPr>
          <w:rFonts w:ascii="Verdana" w:hAnsi="Verdana"/>
        </w:rPr>
        <w:t> </w:t>
      </w:r>
    </w:p>
    <w:p w14:paraId="18075439"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Gestionar los procesos de contrarreferencia cuando el usuario requiera continuar su tratamiento en un nivel de complejidad menor o en modalidades de atención domiciliaria de conformidad con los lineamientos impartidos por la entidad.</w:t>
      </w:r>
      <w:r w:rsidRPr="00FF6C5C">
        <w:rPr>
          <w:rFonts w:ascii="Verdana" w:hAnsi="Verdana"/>
        </w:rPr>
        <w:t> </w:t>
      </w:r>
    </w:p>
    <w:p w14:paraId="6C36D61C"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Verificar los derechos del afiliado al FOMAG previo a la gestión de cualquier solicitud de servicio.</w:t>
      </w:r>
      <w:r w:rsidRPr="00FF6C5C">
        <w:rPr>
          <w:rFonts w:ascii="Verdana" w:hAnsi="Verdana"/>
        </w:rPr>
        <w:t> </w:t>
      </w:r>
    </w:p>
    <w:p w14:paraId="0EC0F459"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Gestionar las autorizaciones de servicios de salud conforme a los lineamientos establecidos por el CONTRATANTE, incluyendo autorizaciones para atención inicial de urgencias, estancias hospitalarias y servicios intrahospitalarios.</w:t>
      </w:r>
      <w:r w:rsidRPr="00FF6C5C">
        <w:rPr>
          <w:rFonts w:ascii="Verdana" w:hAnsi="Verdana"/>
        </w:rPr>
        <w:t> </w:t>
      </w:r>
    </w:p>
    <w:p w14:paraId="1B6ABDB2"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rPr>
        <w:t xml:space="preserve">Garantizar el  acceso  y  orientación a servicios </w:t>
      </w:r>
      <w:r w:rsidRPr="00FF6C5C">
        <w:rPr>
          <w:rFonts w:ascii="Verdana" w:eastAsia="Verdana" w:hAnsi="Verdana" w:cs="Verdana"/>
        </w:rPr>
        <w:t>el Contratista deberá garantizar la orientación efectiva de los usuarios para el acceso a los servicios de salud dentro de la red prestadora, incluyendo la gestión de citas cuando así se defina por el FOMAG o, en su defecto, la articulación directa con los prestadores responsables del agendamiento, asegurando en todo caso la oportunidad en la gestión, la eliminación de barreras de acceso y la trazabilidad del proceso hasta la confirmación del servicio.</w:t>
      </w:r>
      <w:r w:rsidRPr="00FF6C5C">
        <w:rPr>
          <w:rFonts w:ascii="Verdana" w:hAnsi="Verdana"/>
        </w:rPr>
        <w:t xml:space="preserve"> </w:t>
      </w:r>
      <w:r w:rsidRPr="00FF6C5C">
        <w:rPr>
          <w:rFonts w:ascii="Verdana" w:eastAsia="Verdana" w:hAnsi="Verdana" w:cs="Verdana"/>
        </w:rPr>
        <w:t>Esta gestión deberá alinearse con los principios de accesibilidad, oportunidad y continuidad definidos en el Modelo de Atención del FOMAG.</w:t>
      </w:r>
    </w:p>
    <w:p w14:paraId="68FC1474"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Realizar el análisis técnico-científico de las solicitudes presentadas por la red prestadora, conforme a las Guías de Práctica Clínica y a los criterios definidos por el CONTRATANTE.</w:t>
      </w:r>
      <w:r w:rsidRPr="00FF6C5C">
        <w:rPr>
          <w:rFonts w:ascii="Verdana" w:hAnsi="Verdana"/>
        </w:rPr>
        <w:t> </w:t>
      </w:r>
    </w:p>
    <w:p w14:paraId="29A98839"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Emitir las autorizaciones, conceptos técnicos o comunicaciones de negación debidamente sustentadas cuando los servicios solicitados no se ajusten a los criterios técnicos, contractuales o normativos aplicables.</w:t>
      </w:r>
      <w:r w:rsidRPr="00FF6C5C">
        <w:rPr>
          <w:rFonts w:ascii="Verdana" w:hAnsi="Verdana"/>
        </w:rPr>
        <w:t> </w:t>
      </w:r>
    </w:p>
    <w:p w14:paraId="67DBC3A1"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Garantizar la trazabilidad integral de los procesos de referencia y contrarreferencia, con especial énfasis en cohortes de pacientes con patologías de alto impacto en salud pública, tales como enfermedades oncológicas y cardio-cerebrovasculares.</w:t>
      </w:r>
      <w:r w:rsidRPr="00FF6C5C">
        <w:rPr>
          <w:rFonts w:ascii="Verdana" w:hAnsi="Verdana"/>
        </w:rPr>
        <w:t> </w:t>
      </w:r>
    </w:p>
    <w:p w14:paraId="74ECD7EB"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 xml:space="preserve">Coordinar con la red prestadora la continuidad de la atención de los pacientes, incluyendo la articulación de servicios de medicina domiciliaria u otras modalidades de atención cuando ello sea requerido para garantizar </w:t>
      </w:r>
      <w:r w:rsidRPr="00FF6C5C">
        <w:rPr>
          <w:rFonts w:ascii="Verdana" w:hAnsi="Verdana"/>
          <w:lang w:val="es-CO"/>
        </w:rPr>
        <w:lastRenderedPageBreak/>
        <w:t>el egreso seguro del paciente.</w:t>
      </w:r>
      <w:r w:rsidRPr="00FF6C5C">
        <w:rPr>
          <w:rFonts w:ascii="Verdana" w:hAnsi="Verdana"/>
        </w:rPr>
        <w:t> </w:t>
      </w:r>
    </w:p>
    <w:p w14:paraId="3D2449CF"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Mantener evidencia documentada de las actuaciones realizadas en el proceso de traslado, referencia, contrarreferencia y gestión de servicios.</w:t>
      </w:r>
      <w:r w:rsidRPr="00FF6C5C">
        <w:rPr>
          <w:rFonts w:ascii="Verdana" w:hAnsi="Verdana"/>
        </w:rPr>
        <w:t> </w:t>
      </w:r>
    </w:p>
    <w:p w14:paraId="3430525B"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Realizar seguimiento a las solicitudes gestionadas y verificar la efectiva prestación de los servicios autorizados dentro de la red de prestadores.</w:t>
      </w:r>
      <w:r w:rsidRPr="00FF6C5C">
        <w:rPr>
          <w:rFonts w:ascii="Verdana" w:hAnsi="Verdana"/>
        </w:rPr>
        <w:t> </w:t>
      </w:r>
    </w:p>
    <w:p w14:paraId="3CD443D3" w14:textId="77777777" w:rsidR="00F16A22" w:rsidRPr="00FF6C5C" w:rsidRDefault="00F16A22" w:rsidP="0075532F">
      <w:pPr>
        <w:pStyle w:val="Textoindependiente"/>
        <w:numPr>
          <w:ilvl w:val="0"/>
          <w:numId w:val="78"/>
        </w:numPr>
        <w:ind w:left="709" w:right="77" w:hanging="425"/>
        <w:jc w:val="both"/>
        <w:rPr>
          <w:rFonts w:ascii="Verdana" w:hAnsi="Verdana"/>
          <w:lang w:val="es-CO"/>
        </w:rPr>
      </w:pPr>
      <w:r w:rsidRPr="00FF6C5C">
        <w:rPr>
          <w:rFonts w:ascii="Verdana" w:hAnsi="Verdana"/>
          <w:lang w:val="es-CO"/>
        </w:rPr>
        <w:t>Gestionar integralmente las Peticiones, Quejas, Reclamos y Sugerencias (PQRS) que ingresen a través de los canales del Contact Center, plataformas internas o externas asignadas por FOMAG, garantizando su recepción, registro, clasificación, trámite, seguimiento, respuesta y cierre, conforme a los criterios definidos en el presente Anexo Técnico y los lineamientos de la Dirección Nacional de Participación Social del FOMAG. Así mismo, deberá asegurar la oportunidad, trazabilidad, calidad y verificabilidad de la gestión y de las respuestas emitidas.</w:t>
      </w:r>
    </w:p>
    <w:p w14:paraId="363ADC88"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Elaborar y presentar al CONTRATANTE mensualmente los informes periódicos de gestión, operación e indicadores definidos en el contrato, en la matriz de reportes y en los acuerdos de niveles de servicio.</w:t>
      </w:r>
      <w:r w:rsidRPr="00FF6C5C">
        <w:rPr>
          <w:rFonts w:ascii="Verdana" w:hAnsi="Verdana"/>
        </w:rPr>
        <w:t> </w:t>
      </w:r>
    </w:p>
    <w:p w14:paraId="0B2B0FF2"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Identificar brechas en la prestación de los servicios por parte de la red prestadora y reportarlas oportunamente al área competente del FOMAG para la adopción de las acciones correspondientes.</w:t>
      </w:r>
      <w:r w:rsidRPr="00FF6C5C">
        <w:rPr>
          <w:rFonts w:ascii="Verdana" w:hAnsi="Verdana"/>
        </w:rPr>
        <w:t> </w:t>
      </w:r>
    </w:p>
    <w:p w14:paraId="0E0F75C8"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Implementar mecanismos de seguimiento y monitoreo de los indicadores de desempeño del servicio, proponiendo planes de mejora cuando se identifiquen desviaciones o incumplimientos.</w:t>
      </w:r>
      <w:r w:rsidRPr="00FF6C5C">
        <w:rPr>
          <w:rFonts w:ascii="Verdana" w:hAnsi="Verdana"/>
        </w:rPr>
        <w:t> </w:t>
      </w:r>
    </w:p>
    <w:p w14:paraId="02263C59"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Disponer durante toda la ejecución del contrato del personal directivo, profesional, técnico y operativo requerido para la adecuada prestación del servicio, conforme a la propuesta presentada y aprobada por el CONTRATANTE.</w:t>
      </w:r>
      <w:r w:rsidRPr="00FF6C5C">
        <w:rPr>
          <w:rFonts w:ascii="Verdana" w:hAnsi="Verdana"/>
        </w:rPr>
        <w:t> </w:t>
      </w:r>
    </w:p>
    <w:p w14:paraId="0FE5C8C6"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Garantizar que el personal asignado cuente con la idoneidad, experiencia y capacitación necesarias para el desarrollo de las funciones asignadas.</w:t>
      </w:r>
      <w:r w:rsidRPr="00FF6C5C">
        <w:rPr>
          <w:rFonts w:ascii="Verdana" w:hAnsi="Verdana"/>
        </w:rPr>
        <w:t> </w:t>
      </w:r>
    </w:p>
    <w:p w14:paraId="7D540E5F"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Presentar al CONTRATANTE, dentro de los treinta (30) días calendario siguientes a la suscripción del acta de inicio, un Plan de Calidad del Servicio, que contemple las actividades, procesos y controles necesarios para garantizar el cumplimiento de las obligaciones contractuales.</w:t>
      </w:r>
      <w:r w:rsidRPr="00FF6C5C">
        <w:rPr>
          <w:rFonts w:ascii="Verdana" w:hAnsi="Verdana"/>
        </w:rPr>
        <w:t> </w:t>
      </w:r>
    </w:p>
    <w:p w14:paraId="1CB85D6E" w14:textId="77777777" w:rsidR="00F16A22" w:rsidRPr="00FF6C5C" w:rsidRDefault="00F16A22" w:rsidP="0075532F">
      <w:pPr>
        <w:pStyle w:val="Textoindependiente"/>
        <w:numPr>
          <w:ilvl w:val="0"/>
          <w:numId w:val="78"/>
        </w:numPr>
        <w:ind w:left="709" w:right="77" w:hanging="425"/>
        <w:jc w:val="both"/>
        <w:rPr>
          <w:rFonts w:ascii="Verdana" w:hAnsi="Verdana"/>
          <w:lang w:val="es-CO"/>
        </w:rPr>
      </w:pPr>
      <w:r w:rsidRPr="00FF6C5C">
        <w:rPr>
          <w:rFonts w:ascii="Verdana" w:hAnsi="Verdana"/>
          <w:lang w:val="es-CO"/>
        </w:rPr>
        <w:t>Suscribir y cumplir los Acuerdos de Nivel de Servicio (ANS) que regirán los tiempos de atención, respuesta y gestión de las solicitudes atendidas por el Centro de Contacto.  y Centro Regulador, garantizando el cumplimiento de los indicadores, métricas, tiempos de atención, oportunidad, accesibilidad, continuidad operativa, disponibilidad tecnológica, trazabilidad, calidad del dato, resolutividad y calidad en la atención definidos en el Anexo Técnico del proceso.</w:t>
      </w:r>
    </w:p>
    <w:p w14:paraId="67E515CE"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 xml:space="preserve">Garantizar la confidencialidad, integridad y disponibilidad de la información a la que tenga acceso durante la ejecución del contrato, absteniéndose de </w:t>
      </w:r>
      <w:r w:rsidRPr="00FF6C5C">
        <w:rPr>
          <w:rFonts w:ascii="Verdana" w:hAnsi="Verdana"/>
          <w:lang w:val="es-CO"/>
        </w:rPr>
        <w:lastRenderedPageBreak/>
        <w:t>divulgarla a terceros no autorizados.</w:t>
      </w:r>
      <w:r w:rsidRPr="00FF6C5C">
        <w:rPr>
          <w:rFonts w:ascii="Verdana" w:hAnsi="Verdana"/>
        </w:rPr>
        <w:t> </w:t>
      </w:r>
    </w:p>
    <w:p w14:paraId="5A827FAA"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rPr>
        <w:t xml:space="preserve">Cumplir </w:t>
      </w:r>
      <w:r w:rsidRPr="00FF6C5C">
        <w:rPr>
          <w:rFonts w:ascii="Verdana" w:hAnsi="Verdana"/>
          <w:lang w:val="es-CO"/>
        </w:rPr>
        <w:t>durante toda la ejecución contractual con las disposiciones legales, regulatorias, técnicas y contractuales aplicables en materia de protección de datos personales, seguridad de la información, confidencialidad, reserva, custodia y tratamiento de la información, así como con las políticas, lineamientos, protocolos, estándares y mecanismos de seguridad definidos por el CONTRATANTE y el FOMAG. Para el cumplimiento de esta obligación, el CONTRATISTA deberá implementar, mantener y garantizar mecanismos de seguridad de la información, respaldo, recuperación, trazabilidad y continuidad operativa, incluyendo, entre otros, controles de acceso, monitoreo de seguridad, gestión de incidentes, protocolos de contingencia, respaldo periódico de bases de datos, planes de continuidad del negocio, recuperación ante desastres y procedimientos de reversibilidad tecnológica y documental al finalizar el contrato.</w:t>
      </w:r>
    </w:p>
    <w:p w14:paraId="5B6871F3"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Informar oportunamente al CONTRATANTE cualquier situación que pueda afectar la ejecución del contrato o generar riesgos operativos, técnicos o jurídicos.</w:t>
      </w:r>
      <w:r w:rsidRPr="00FF6C5C">
        <w:rPr>
          <w:rFonts w:ascii="Verdana" w:hAnsi="Verdana"/>
        </w:rPr>
        <w:t> </w:t>
      </w:r>
    </w:p>
    <w:p w14:paraId="50E86545"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Atender las auditorías, visitas y requerimientos que realice el CONTRATANTE durante la ejecución del contrato.</w:t>
      </w:r>
      <w:r w:rsidRPr="00FF6C5C">
        <w:rPr>
          <w:rFonts w:ascii="Verdana" w:hAnsi="Verdana"/>
        </w:rPr>
        <w:t> </w:t>
      </w:r>
    </w:p>
    <w:p w14:paraId="7E81FAC7"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Presentar oportunamente las facturas correspondientes para el pago de los servicios prestados, conforme a las condiciones establecidas en el contrato.</w:t>
      </w:r>
      <w:r w:rsidRPr="00FF6C5C">
        <w:rPr>
          <w:rFonts w:ascii="Verdana" w:hAnsi="Verdana"/>
        </w:rPr>
        <w:t> </w:t>
      </w:r>
    </w:p>
    <w:p w14:paraId="5B7EA804"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rPr>
        <w:t>Suministrar la información que le sea requerida por la Entidad de forma inmediata en relación con el objeto del contrato.</w:t>
      </w:r>
    </w:p>
    <w:p w14:paraId="250087E2"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rPr>
        <w:t>Presentar los informes que sean requeridos por el FOMAG respecto de cualquier aspecto en relación con el contrato dentro de los siguientes 5 días hábiles a su solicitud.</w:t>
      </w:r>
    </w:p>
    <w:p w14:paraId="2069A832"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eastAsiaTheme="minorHAnsi" w:hAnsi="Verdana"/>
        </w:rPr>
        <w:t>Para garantizar indicadores de salud El Contratista junto con el contratante deberán diseñar, implementar y reportar indicadores de desempeño en salud asociados a la operación del Centro de Contacto y Centro Regulador, incluyendo como mínimo: tiempos de oportunidad en la asignación de servicios, tiempos de gestión en procesos de referencia y contrarreferencia, porcentaje de resolutividad de solicitudes, seguimiento a cohortes priorizadas, tasas de reingreso evitables asociadas a fallas en la gestión operativa, indicadores de satisfacción del usuario. Estos indicadores deberán articularse con los mecanismos de seguimiento del FOMAG y ser utilizados como insumo para la mejora continua, la gestión del riesgo en salud y el control del gasto.</w:t>
      </w:r>
    </w:p>
    <w:p w14:paraId="10663765"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eastAsiaTheme="minorHAnsi" w:hAnsi="Verdana" w:cstheme="minorBidi"/>
        </w:rPr>
        <w:t>Garantizar el reporte de eventos adversos que se identifiquen en la gestión de los procesos al alcance del Contac Center, esta gestión deberá alinearse con los principios de calidad definidos en el Modelo de Atención del FOMAG.</w:t>
      </w:r>
    </w:p>
    <w:p w14:paraId="3C67DE21"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rPr>
        <w:lastRenderedPageBreak/>
        <w:t>Garantizar la continuidad operativa y asistencial del servicio durante las etapas de transición, terminación o cambio de operador, ejecutando las actividades de empalme, transferencia de conocimiento, entrega organizada de bases de datos, registros operativos, grabaciones, históricos de gestión, reportes, indicadores, configuraciones tecnológicas, inventarios de información, documentación técnica y demás activos generados durante la ejecución contractual, así como los mecanismos de reversibilidad tecnológica y documental definidos por el CONTRATANTE y el FOMAG, con el fin de asegurar la continuidad del servicio sin afectación a la población afiliada.</w:t>
      </w:r>
    </w:p>
    <w:p w14:paraId="77C179EB" w14:textId="77777777" w:rsidR="00F16A22" w:rsidRPr="00FF6C5C" w:rsidRDefault="00F16A22" w:rsidP="0075532F">
      <w:pPr>
        <w:pStyle w:val="Textoindependiente"/>
        <w:numPr>
          <w:ilvl w:val="0"/>
          <w:numId w:val="78"/>
        </w:numPr>
        <w:ind w:left="709" w:right="77" w:hanging="425"/>
        <w:jc w:val="both"/>
        <w:rPr>
          <w:rFonts w:ascii="Verdana" w:hAnsi="Verdana"/>
        </w:rPr>
      </w:pPr>
      <w:r w:rsidRPr="00FF6C5C">
        <w:rPr>
          <w:rFonts w:ascii="Verdana" w:hAnsi="Verdana"/>
          <w:lang w:val="es-CO"/>
        </w:rPr>
        <w:t>El contratista deberá mantener durante toda la ejecución contractual los mecanismos de continuidad del negocio, recuperación ante desastres y operación alterna ofrecidos en su propuesta.</w:t>
      </w:r>
    </w:p>
    <w:p w14:paraId="546F15B8" w14:textId="77777777" w:rsidR="00F16A22" w:rsidRPr="00FF6C5C" w:rsidRDefault="00F16A22" w:rsidP="00BA0B6E">
      <w:pPr>
        <w:pStyle w:val="Textoindependiente"/>
        <w:numPr>
          <w:ilvl w:val="0"/>
          <w:numId w:val="78"/>
        </w:numPr>
        <w:ind w:left="709" w:right="77" w:hanging="425"/>
        <w:jc w:val="both"/>
        <w:rPr>
          <w:rFonts w:ascii="Verdana" w:hAnsi="Verdana"/>
        </w:rPr>
      </w:pPr>
      <w:r w:rsidRPr="00FF6C5C">
        <w:rPr>
          <w:rFonts w:ascii="Verdana" w:hAnsi="Verdana"/>
          <w:lang w:val="es-CO"/>
        </w:rPr>
        <w:t>Cumplir las demás obligaciones inherentes al contrato y aquellas que resulten necesarias para el adecuado cumplimiento del objeto contractual.</w:t>
      </w:r>
      <w:r w:rsidRPr="00FF6C5C">
        <w:rPr>
          <w:rFonts w:ascii="Verdana" w:hAnsi="Verdana"/>
        </w:rPr>
        <w:t> </w:t>
      </w:r>
    </w:p>
    <w:p w14:paraId="5874E590" w14:textId="77777777" w:rsidR="006C5307" w:rsidRPr="00FF6C5C" w:rsidRDefault="006C5307" w:rsidP="006C5307">
      <w:pPr>
        <w:pStyle w:val="Textoindependiente"/>
        <w:ind w:right="77"/>
        <w:jc w:val="both"/>
        <w:rPr>
          <w:rFonts w:ascii="Verdana" w:hAnsi="Verdana"/>
        </w:rPr>
      </w:pPr>
    </w:p>
    <w:p w14:paraId="64899DB7" w14:textId="4437C9EA" w:rsidR="006C5307" w:rsidRPr="0075532F" w:rsidRDefault="006C5307" w:rsidP="0075532F">
      <w:pPr>
        <w:pStyle w:val="Sinespaciado"/>
        <w:numPr>
          <w:ilvl w:val="1"/>
          <w:numId w:val="45"/>
        </w:numPr>
        <w:ind w:left="851" w:hanging="491"/>
        <w:jc w:val="both"/>
        <w:rPr>
          <w:rFonts w:ascii="Verdana" w:eastAsia="Verdana" w:hAnsi="Verdana" w:cs="Arial"/>
          <w:b/>
          <w:bCs/>
        </w:rPr>
      </w:pPr>
      <w:r w:rsidRPr="0075532F">
        <w:rPr>
          <w:rFonts w:ascii="Verdana" w:eastAsia="Verdana" w:hAnsi="Verdana" w:cs="Arial"/>
          <w:b/>
          <w:bCs/>
          <w:sz w:val="22"/>
          <w:szCs w:val="22"/>
        </w:rPr>
        <w:t>Obligaciones Generales del Contratista</w:t>
      </w:r>
    </w:p>
    <w:p w14:paraId="0E746A4C" w14:textId="77777777" w:rsidR="006C5307" w:rsidRPr="00FF6C5C" w:rsidRDefault="006C5307" w:rsidP="006C5307">
      <w:pPr>
        <w:pStyle w:val="Textoindependiente"/>
        <w:ind w:left="426" w:right="416"/>
        <w:rPr>
          <w:rFonts w:ascii="Verdana" w:hAnsi="Verdana"/>
          <w:b/>
          <w:bCs/>
          <w:lang w:val="es-CO"/>
        </w:rPr>
      </w:pPr>
    </w:p>
    <w:p w14:paraId="231E9FE8"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Desarrollar todas las actividades necesarias para el cumplimiento del objeto del contrato y de lo ofrecido en la propuesta, la cual hace parte integral del presente documento.</w:t>
      </w:r>
    </w:p>
    <w:p w14:paraId="68E946E5"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Realizar durante el plazo de ejecución todas las gestiones tendientes al logro del objeto contractual.</w:t>
      </w:r>
    </w:p>
    <w:p w14:paraId="5851A132"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Atender los requerimientos formulados por el CONTRATANTE en relación con el objeto del contrato y las obligaciones adquiridas.</w:t>
      </w:r>
    </w:p>
    <w:p w14:paraId="4EA1EB7B"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Guardar reserva sobre la información que llegue a conocer con ocasión de la ejecución del contrato, absteniéndose de divulgarla a personal no autorizado por el CONTRATANTE o a terceros en general.</w:t>
      </w:r>
    </w:p>
    <w:p w14:paraId="34D3B23D"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Asumir todos los gastos inherentes al perfeccionamiento del contrato y aquellos necesarios para su inicio y ejecución, si a ello hubiere lugar.</w:t>
      </w:r>
    </w:p>
    <w:p w14:paraId="38699EDC"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Mantenerse al día en el pago de los aportes al Sistema General de Seguridad Social y a los parafiscales.</w:t>
      </w:r>
    </w:p>
    <w:p w14:paraId="47002973"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Informar al CONTRATANTE cualquier hecho que pueda afectar la ejecución del contrato.</w:t>
      </w:r>
    </w:p>
    <w:p w14:paraId="6C42FE36"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Constituir las pólizas correspondientes y actualizarlas con ocasión de prórrogas, modificaciones o adiciones, cuando corresponda.</w:t>
      </w:r>
    </w:p>
    <w:p w14:paraId="611F4ADC"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Mantener indemne al CONTRATANTE frente a cualquier daño o perjuicio originado durante la ejecución del contrato y hasta su terminación.</w:t>
      </w:r>
    </w:p>
    <w:p w14:paraId="0887D3AF" w14:textId="77777777" w:rsidR="006C5307" w:rsidRPr="00FF6C5C" w:rsidRDefault="006C5307" w:rsidP="006C5307">
      <w:pPr>
        <w:pStyle w:val="Textoindependiente"/>
        <w:numPr>
          <w:ilvl w:val="0"/>
          <w:numId w:val="80"/>
        </w:numPr>
        <w:ind w:left="709" w:right="416" w:hanging="425"/>
        <w:jc w:val="both"/>
        <w:rPr>
          <w:rFonts w:ascii="Verdana" w:hAnsi="Verdana"/>
          <w:lang w:val="es-CO"/>
        </w:rPr>
      </w:pPr>
      <w:r w:rsidRPr="00FF6C5C">
        <w:rPr>
          <w:rFonts w:ascii="Verdana" w:hAnsi="Verdana"/>
          <w:lang w:val="es-CO"/>
        </w:rPr>
        <w:t>Cumplir con todas las demás obligaciones inherentes al contrato, de conformidad con la Ley</w:t>
      </w:r>
    </w:p>
    <w:p w14:paraId="5DD09A6B" w14:textId="77777777" w:rsidR="006C5307" w:rsidRPr="00FF6C5C" w:rsidRDefault="006C5307" w:rsidP="006C5307">
      <w:pPr>
        <w:pStyle w:val="Textoindependiente"/>
        <w:ind w:left="426" w:right="416"/>
        <w:rPr>
          <w:rFonts w:ascii="Verdana" w:hAnsi="Verdana"/>
          <w:lang w:val="es-CO"/>
        </w:rPr>
      </w:pPr>
    </w:p>
    <w:p w14:paraId="26C0DD67" w14:textId="5B08F5C4" w:rsidR="006C5307" w:rsidRPr="0075532F" w:rsidRDefault="006C5307" w:rsidP="0075532F">
      <w:pPr>
        <w:pStyle w:val="Sinespaciado"/>
        <w:numPr>
          <w:ilvl w:val="1"/>
          <w:numId w:val="45"/>
        </w:numPr>
        <w:ind w:left="851" w:hanging="491"/>
        <w:jc w:val="both"/>
        <w:rPr>
          <w:rFonts w:ascii="Verdana" w:eastAsia="Verdana" w:hAnsi="Verdana" w:cs="Arial"/>
          <w:b/>
          <w:bCs/>
        </w:rPr>
      </w:pPr>
      <w:r w:rsidRPr="0075532F">
        <w:rPr>
          <w:rFonts w:ascii="Verdana" w:eastAsia="Verdana" w:hAnsi="Verdana" w:cs="Arial"/>
          <w:b/>
          <w:bCs/>
          <w:sz w:val="22"/>
          <w:szCs w:val="22"/>
        </w:rPr>
        <w:lastRenderedPageBreak/>
        <w:t xml:space="preserve"> Obligaciones del Contratante</w:t>
      </w:r>
    </w:p>
    <w:p w14:paraId="4FFA8CC9" w14:textId="77777777" w:rsidR="006C5307" w:rsidRPr="00FF6C5C" w:rsidRDefault="006C5307" w:rsidP="006C5307">
      <w:pPr>
        <w:pStyle w:val="Textoindependiente"/>
        <w:ind w:left="426" w:right="416"/>
        <w:rPr>
          <w:rFonts w:ascii="Verdana" w:hAnsi="Verdana"/>
          <w:b/>
          <w:bCs/>
          <w:lang w:val="es-CO"/>
        </w:rPr>
      </w:pPr>
    </w:p>
    <w:p w14:paraId="59F7E917" w14:textId="77777777" w:rsidR="006C5307" w:rsidRPr="00FF6C5C" w:rsidRDefault="006C5307" w:rsidP="006C5307">
      <w:pPr>
        <w:pStyle w:val="Textoindependiente"/>
        <w:numPr>
          <w:ilvl w:val="0"/>
          <w:numId w:val="81"/>
        </w:numPr>
        <w:ind w:right="416"/>
        <w:jc w:val="both"/>
        <w:rPr>
          <w:rFonts w:ascii="Verdana" w:hAnsi="Verdana"/>
          <w:lang w:val="es-CO"/>
        </w:rPr>
      </w:pPr>
      <w:r w:rsidRPr="00FF6C5C">
        <w:rPr>
          <w:rFonts w:ascii="Verdana" w:hAnsi="Verdana"/>
          <w:lang w:val="es-CO"/>
        </w:rPr>
        <w:t>Cumplir con todas las obligaciones que le correspondan en virtud del presente CONTRATO, de conformidad con la normatividad vigente y la naturaleza del objeto contractual.</w:t>
      </w:r>
    </w:p>
    <w:p w14:paraId="16B5EAAE" w14:textId="77777777" w:rsidR="006C5307" w:rsidRPr="00FF6C5C" w:rsidRDefault="006C5307" w:rsidP="006C5307">
      <w:pPr>
        <w:pStyle w:val="Textoindependiente"/>
        <w:numPr>
          <w:ilvl w:val="0"/>
          <w:numId w:val="81"/>
        </w:numPr>
        <w:ind w:right="416"/>
        <w:jc w:val="both"/>
        <w:rPr>
          <w:rFonts w:ascii="Verdana" w:hAnsi="Verdana"/>
          <w:lang w:val="es-CO"/>
        </w:rPr>
      </w:pPr>
      <w:r w:rsidRPr="00FF6C5C">
        <w:rPr>
          <w:rFonts w:ascii="Verdana" w:hAnsi="Verdana"/>
          <w:lang w:val="es-CO"/>
        </w:rPr>
        <w:t>Suministrar al CONTRATISTA la información y elementos necesarios para la adecuada ejecución del objeto contractual.</w:t>
      </w:r>
    </w:p>
    <w:p w14:paraId="5BF8C816" w14:textId="77777777" w:rsidR="006C5307" w:rsidRPr="00FF6C5C" w:rsidRDefault="006C5307" w:rsidP="006C5307">
      <w:pPr>
        <w:pStyle w:val="Textoindependiente"/>
        <w:numPr>
          <w:ilvl w:val="0"/>
          <w:numId w:val="81"/>
        </w:numPr>
        <w:ind w:right="416"/>
        <w:jc w:val="both"/>
        <w:rPr>
          <w:rFonts w:ascii="Verdana" w:hAnsi="Verdana"/>
          <w:lang w:val="es-CO"/>
        </w:rPr>
      </w:pPr>
      <w:r w:rsidRPr="00FF6C5C">
        <w:rPr>
          <w:rFonts w:ascii="Verdana" w:hAnsi="Verdana"/>
          <w:lang w:val="es-CO"/>
        </w:rPr>
        <w:t>Garantizar, a través de la gestión del supervisor del CONTRATO, la correspondiente apropiación y reserva presupuestal para el pago del presente CONTRATO.</w:t>
      </w:r>
    </w:p>
    <w:p w14:paraId="744DB76F" w14:textId="1459C586" w:rsidR="00313C39" w:rsidRPr="0075532F" w:rsidRDefault="006C5307" w:rsidP="0075532F">
      <w:pPr>
        <w:pStyle w:val="Textoindependiente"/>
        <w:numPr>
          <w:ilvl w:val="0"/>
          <w:numId w:val="81"/>
        </w:numPr>
        <w:ind w:right="416"/>
        <w:jc w:val="both"/>
        <w:rPr>
          <w:rFonts w:ascii="Verdana" w:hAnsi="Verdana"/>
        </w:rPr>
      </w:pPr>
      <w:r w:rsidRPr="00FF6C5C">
        <w:rPr>
          <w:rFonts w:ascii="Verdana" w:hAnsi="Verdana"/>
        </w:rPr>
        <w:t>Supervisar la ejecución de las obligaciones a cargo del CONTRATISTA, verificando el cumplimiento estricto de los términos, condiciones y especificaciones establecidas en el contrato, así como del marco normativo aplicable. Esta supervisión incluirá la revisión de avances, calidad de los entregables, cronograma de ejecución y demás aspectos inherentes a la adecuada prestación del servicio o ejecución del objeto contractual.</w:t>
      </w:r>
    </w:p>
    <w:p w14:paraId="110B6808" w14:textId="77777777" w:rsidR="00316561" w:rsidRPr="0075532F" w:rsidRDefault="00316561" w:rsidP="0075532F">
      <w:pPr>
        <w:pStyle w:val="Textoindependiente"/>
        <w:ind w:left="720" w:right="416"/>
        <w:jc w:val="both"/>
        <w:rPr>
          <w:rFonts w:ascii="Verdana" w:hAnsi="Verdana"/>
        </w:rPr>
      </w:pPr>
    </w:p>
    <w:p w14:paraId="5A6B295C" w14:textId="27A97404" w:rsidR="00313C39" w:rsidRPr="00FF6C5C" w:rsidRDefault="004E311F" w:rsidP="00FF11DE">
      <w:pPr>
        <w:pStyle w:val="Sinespaciado"/>
        <w:numPr>
          <w:ilvl w:val="0"/>
          <w:numId w:val="43"/>
        </w:numPr>
        <w:jc w:val="both"/>
        <w:rPr>
          <w:rFonts w:ascii="Verdana" w:eastAsia="Verdana" w:hAnsi="Verdana" w:cs="Arial"/>
          <w:b/>
          <w:bCs/>
          <w:sz w:val="22"/>
          <w:szCs w:val="22"/>
        </w:rPr>
      </w:pPr>
      <w:bookmarkStart w:id="3" w:name="_Toc1210227345"/>
      <w:r w:rsidRPr="00FF6C5C">
        <w:rPr>
          <w:rFonts w:ascii="Verdana" w:eastAsia="Verdana" w:hAnsi="Verdana" w:cs="Arial"/>
          <w:b/>
          <w:bCs/>
          <w:sz w:val="22"/>
          <w:szCs w:val="22"/>
        </w:rPr>
        <w:t xml:space="preserve">GESTIÓN DE RECURSOS </w:t>
      </w:r>
    </w:p>
    <w:p w14:paraId="093A4B02" w14:textId="77777777" w:rsidR="004E311F" w:rsidRPr="00FF6C5C" w:rsidRDefault="004E311F" w:rsidP="00FF11DE">
      <w:pPr>
        <w:pStyle w:val="Sinespaciado"/>
        <w:ind w:left="720"/>
        <w:jc w:val="both"/>
        <w:rPr>
          <w:rFonts w:ascii="Verdana" w:eastAsia="Verdana" w:hAnsi="Verdana" w:cs="Arial"/>
          <w:b/>
          <w:bCs/>
          <w:sz w:val="22"/>
          <w:szCs w:val="22"/>
        </w:rPr>
      </w:pPr>
    </w:p>
    <w:p w14:paraId="2136536C" w14:textId="1C2972BB" w:rsidR="004E311F" w:rsidRPr="00FF6C5C" w:rsidRDefault="00313C39" w:rsidP="00FF11DE">
      <w:pPr>
        <w:pStyle w:val="Sinespaciado"/>
        <w:ind w:left="360" w:firstLine="348"/>
        <w:jc w:val="both"/>
        <w:rPr>
          <w:rFonts w:ascii="Verdana" w:eastAsia="Verdana" w:hAnsi="Verdana" w:cs="Arial"/>
          <w:b/>
          <w:bCs/>
          <w:sz w:val="22"/>
          <w:szCs w:val="22"/>
        </w:rPr>
      </w:pPr>
      <w:r w:rsidRPr="00FF6C5C">
        <w:rPr>
          <w:rFonts w:ascii="Verdana" w:eastAsia="Verdana" w:hAnsi="Verdana" w:cs="Arial"/>
          <w:b/>
          <w:bCs/>
          <w:sz w:val="22"/>
          <w:szCs w:val="22"/>
        </w:rPr>
        <w:t xml:space="preserve">2.1 </w:t>
      </w:r>
      <w:r w:rsidR="00DB2B23" w:rsidRPr="00FF6C5C">
        <w:rPr>
          <w:rFonts w:ascii="Verdana" w:eastAsia="Verdana" w:hAnsi="Verdana" w:cs="Arial"/>
          <w:b/>
          <w:bCs/>
          <w:sz w:val="22"/>
          <w:szCs w:val="22"/>
        </w:rPr>
        <w:t xml:space="preserve">Gestión de Recurso Tecnológico </w:t>
      </w:r>
    </w:p>
    <w:p w14:paraId="4C271678" w14:textId="24FE00D3" w:rsidR="6869EF60" w:rsidRPr="00FF6C5C" w:rsidRDefault="6869EF60" w:rsidP="00FF11DE">
      <w:pPr>
        <w:pStyle w:val="Sinespaciado"/>
        <w:ind w:left="360" w:firstLine="348"/>
        <w:jc w:val="both"/>
        <w:rPr>
          <w:rFonts w:ascii="Verdana" w:eastAsia="Verdana" w:hAnsi="Verdana" w:cs="Arial"/>
          <w:b/>
          <w:bCs/>
          <w:sz w:val="22"/>
          <w:szCs w:val="22"/>
        </w:rPr>
      </w:pPr>
    </w:p>
    <w:p w14:paraId="3C2B07FD" w14:textId="77777777" w:rsidR="004E311F" w:rsidRPr="00FF6C5C" w:rsidRDefault="004E311F" w:rsidP="00FF11DE">
      <w:pPr>
        <w:spacing w:after="0" w:line="240" w:lineRule="auto"/>
        <w:rPr>
          <w:rFonts w:ascii="Verdana" w:hAnsi="Verdana" w:cs="Arial"/>
          <w:sz w:val="22"/>
          <w:szCs w:val="22"/>
        </w:rPr>
      </w:pPr>
    </w:p>
    <w:tbl>
      <w:tblPr>
        <w:tblW w:w="920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17"/>
        <w:gridCol w:w="6987"/>
      </w:tblGrid>
      <w:tr w:rsidR="009204EC" w:rsidRPr="00FF6C5C" w14:paraId="2B957A2B"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1FDAD102" w14:textId="77777777" w:rsidR="0083241C" w:rsidRPr="0075532F" w:rsidRDefault="0083241C" w:rsidP="00FF11DE">
            <w:pPr>
              <w:spacing w:after="0" w:line="240" w:lineRule="auto"/>
              <w:jc w:val="center"/>
              <w:rPr>
                <w:rFonts w:ascii="Verdana" w:hAnsi="Verdana" w:cs="Arial"/>
                <w:b/>
                <w:bCs/>
                <w:sz w:val="22"/>
                <w:szCs w:val="22"/>
                <w:lang w:eastAsia="es-CO"/>
              </w:rPr>
            </w:pPr>
          </w:p>
          <w:p w14:paraId="600A68D8" w14:textId="77777777" w:rsidR="0083241C" w:rsidRPr="0075532F" w:rsidRDefault="0083241C" w:rsidP="00FF11DE">
            <w:pPr>
              <w:spacing w:after="0" w:line="240" w:lineRule="auto"/>
              <w:jc w:val="center"/>
              <w:rPr>
                <w:rFonts w:ascii="Verdana" w:hAnsi="Verdana" w:cs="Arial"/>
                <w:b/>
                <w:bCs/>
                <w:sz w:val="22"/>
                <w:szCs w:val="22"/>
                <w:lang w:eastAsia="es-CO"/>
              </w:rPr>
            </w:pPr>
          </w:p>
          <w:p w14:paraId="64391549" w14:textId="77777777" w:rsidR="0083241C" w:rsidRPr="0075532F" w:rsidRDefault="0083241C" w:rsidP="00FF11DE">
            <w:pPr>
              <w:spacing w:after="0" w:line="240" w:lineRule="auto"/>
              <w:jc w:val="center"/>
              <w:rPr>
                <w:rFonts w:ascii="Verdana" w:hAnsi="Verdana" w:cs="Arial"/>
                <w:b/>
                <w:bCs/>
                <w:sz w:val="22"/>
                <w:szCs w:val="22"/>
                <w:lang w:eastAsia="es-CO"/>
              </w:rPr>
            </w:pPr>
          </w:p>
          <w:p w14:paraId="7E40B53B" w14:textId="77777777" w:rsidR="0083241C" w:rsidRPr="0075532F" w:rsidRDefault="0083241C" w:rsidP="00FF11DE">
            <w:pPr>
              <w:spacing w:after="0" w:line="240" w:lineRule="auto"/>
              <w:jc w:val="center"/>
              <w:rPr>
                <w:rFonts w:ascii="Verdana" w:hAnsi="Verdana" w:cs="Arial"/>
                <w:b/>
                <w:bCs/>
                <w:sz w:val="22"/>
                <w:szCs w:val="22"/>
                <w:lang w:eastAsia="es-CO"/>
              </w:rPr>
            </w:pPr>
          </w:p>
          <w:p w14:paraId="23955E22" w14:textId="77777777" w:rsidR="0083241C" w:rsidRPr="0075532F" w:rsidRDefault="0083241C" w:rsidP="00FF11DE">
            <w:pPr>
              <w:spacing w:after="0" w:line="240" w:lineRule="auto"/>
              <w:jc w:val="center"/>
              <w:rPr>
                <w:rFonts w:ascii="Verdana" w:hAnsi="Verdana" w:cs="Arial"/>
                <w:b/>
                <w:bCs/>
                <w:sz w:val="22"/>
                <w:szCs w:val="22"/>
                <w:lang w:eastAsia="es-CO"/>
              </w:rPr>
            </w:pPr>
          </w:p>
          <w:p w14:paraId="66560BAC" w14:textId="1375A706"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Equipos de Cómputo o Portátiles</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0E0AA313" w14:textId="2E11D484"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sistema operativo debe ser (i)Windows en una versión soportada por el fabricante o (ii) Linux (Ubuntu, CentOS, SUSE, RHEL, Fedora) en una versión soportada por el fabricante o la comunidad. El Proveedor debe proporcionar el sistema operativo necesario para ejecutar las aplicaciones necesarias para prestar el servicio. Cualquier otro software adicional debe ser adquirido por el contratista con cargo a este.</w:t>
            </w:r>
          </w:p>
          <w:p w14:paraId="3B799A93" w14:textId="2AD47EDE"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 El sistema operativo de los computadores debe tener la capacidad de aplicar la última versión de las actualizaciones y parches de seguridad liberados por los fabricantes del software instalado en los equipos. </w:t>
            </w:r>
          </w:p>
          <w:p w14:paraId="432BDA5C" w14:textId="77777777" w:rsidR="00DB2B23" w:rsidRPr="00FF6C5C" w:rsidRDefault="00DB2B23" w:rsidP="00FF11DE">
            <w:pPr>
              <w:spacing w:after="0" w:line="240" w:lineRule="auto"/>
              <w:jc w:val="both"/>
              <w:rPr>
                <w:rFonts w:ascii="Verdana" w:eastAsia="Times New Roman" w:hAnsi="Verdana" w:cs="Arial"/>
                <w:sz w:val="22"/>
                <w:szCs w:val="22"/>
                <w:lang w:eastAsia="es-CO"/>
              </w:rPr>
            </w:pPr>
          </w:p>
          <w:p w14:paraId="0464D6EA"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Cada computador debe tener acceso a Internet y estar conectado con la LAN de la sede.</w:t>
            </w:r>
          </w:p>
        </w:tc>
      </w:tr>
      <w:tr w:rsidR="009204EC" w:rsidRPr="00FF6C5C" w14:paraId="6C26E183"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70941F9A" w14:textId="77777777" w:rsidR="0083241C" w:rsidRPr="0075532F" w:rsidRDefault="0083241C" w:rsidP="00FF11DE">
            <w:pPr>
              <w:spacing w:after="0" w:line="240" w:lineRule="auto"/>
              <w:jc w:val="center"/>
              <w:rPr>
                <w:rFonts w:ascii="Verdana" w:hAnsi="Verdana" w:cs="Arial"/>
                <w:b/>
                <w:bCs/>
                <w:sz w:val="22"/>
                <w:szCs w:val="22"/>
                <w:lang w:eastAsia="es-CO"/>
              </w:rPr>
            </w:pPr>
          </w:p>
          <w:p w14:paraId="207C8F13" w14:textId="344906BC"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Diademas</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6589A25E"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Todo el personal de la operación debe disponer de diademas ergonómicas livianas de óptima calidad sonora, audio banda </w:t>
            </w:r>
            <w:r w:rsidRPr="00FF6C5C">
              <w:rPr>
                <w:rFonts w:ascii="Verdana" w:eastAsia="Times New Roman" w:hAnsi="Verdana" w:cs="Arial"/>
                <w:sz w:val="22"/>
                <w:szCs w:val="22"/>
                <w:lang w:eastAsia="es-CO"/>
              </w:rPr>
              <w:lastRenderedPageBreak/>
              <w:t xml:space="preserve">ancha estéreo, micrófono con reducción de ruido, control de volumen y silencio en el cable y almohadilla para los oídos. </w:t>
            </w:r>
          </w:p>
        </w:tc>
      </w:tr>
      <w:tr w:rsidR="009204EC" w:rsidRPr="00FF6C5C" w14:paraId="0134FA7E"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326EFD50" w14:textId="77777777" w:rsidR="0083241C" w:rsidRPr="0075532F" w:rsidRDefault="0083241C" w:rsidP="00FF11DE">
            <w:pPr>
              <w:spacing w:after="0" w:line="240" w:lineRule="auto"/>
              <w:jc w:val="center"/>
              <w:rPr>
                <w:rFonts w:ascii="Verdana" w:hAnsi="Verdana" w:cs="Arial"/>
                <w:b/>
                <w:bCs/>
                <w:sz w:val="22"/>
                <w:szCs w:val="22"/>
                <w:lang w:eastAsia="es-CO"/>
              </w:rPr>
            </w:pPr>
          </w:p>
          <w:p w14:paraId="6C148653" w14:textId="77777777" w:rsidR="0083241C" w:rsidRPr="0075532F" w:rsidRDefault="0083241C" w:rsidP="00FF11DE">
            <w:pPr>
              <w:spacing w:after="0" w:line="240" w:lineRule="auto"/>
              <w:rPr>
                <w:rFonts w:ascii="Verdana" w:hAnsi="Verdana" w:cs="Arial"/>
                <w:b/>
                <w:bCs/>
                <w:sz w:val="22"/>
                <w:szCs w:val="22"/>
                <w:lang w:eastAsia="es-CO"/>
              </w:rPr>
            </w:pPr>
          </w:p>
          <w:p w14:paraId="370BFA58" w14:textId="77777777" w:rsidR="0083241C" w:rsidRPr="0075532F" w:rsidRDefault="0083241C" w:rsidP="00FF11DE">
            <w:pPr>
              <w:spacing w:after="0" w:line="240" w:lineRule="auto"/>
              <w:jc w:val="center"/>
              <w:rPr>
                <w:rFonts w:ascii="Verdana" w:hAnsi="Verdana" w:cs="Arial"/>
                <w:b/>
                <w:bCs/>
                <w:sz w:val="22"/>
                <w:szCs w:val="22"/>
                <w:lang w:eastAsia="es-CO"/>
              </w:rPr>
            </w:pPr>
          </w:p>
          <w:p w14:paraId="6504DBFC" w14:textId="77777777" w:rsidR="0083241C" w:rsidRPr="0075532F" w:rsidRDefault="0083241C" w:rsidP="00FF11DE">
            <w:pPr>
              <w:spacing w:after="0" w:line="240" w:lineRule="auto"/>
              <w:jc w:val="center"/>
              <w:rPr>
                <w:rFonts w:ascii="Verdana" w:hAnsi="Verdana" w:cs="Arial"/>
                <w:b/>
                <w:bCs/>
                <w:sz w:val="22"/>
                <w:szCs w:val="22"/>
                <w:lang w:eastAsia="es-CO"/>
              </w:rPr>
            </w:pPr>
          </w:p>
          <w:p w14:paraId="2AA657FA" w14:textId="618FCEFE"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Conectividad</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4A89CF30" w14:textId="3513D414"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debe garantizar una velocidad mínima de acceso a internet de 4Mbps por cada 40 puesto de trabajo durante la ejecución del contrato, cuando los servicios contratados están en la sede del Proveedor. También debe garantizar la redundancia de la conectividad.</w:t>
            </w:r>
          </w:p>
          <w:p w14:paraId="23DE3536"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1EAC2B1E" w14:textId="2180B05E"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futuro contratista debe disponer de:</w:t>
            </w:r>
          </w:p>
          <w:p w14:paraId="1E0B4431" w14:textId="77777777" w:rsidR="00DB2B23" w:rsidRPr="00FF6C5C" w:rsidRDefault="00DB2B23" w:rsidP="00FF11DE">
            <w:pPr>
              <w:spacing w:after="0" w:line="240" w:lineRule="auto"/>
              <w:jc w:val="both"/>
              <w:rPr>
                <w:rFonts w:ascii="Verdana" w:eastAsia="Times New Roman" w:hAnsi="Verdana" w:cs="Arial"/>
                <w:sz w:val="22"/>
                <w:szCs w:val="22"/>
                <w:lang w:eastAsia="es-CO"/>
              </w:rPr>
            </w:pPr>
          </w:p>
          <w:p w14:paraId="4DFED0D9" w14:textId="77777777" w:rsidR="00DB2B23" w:rsidRPr="00FF6C5C" w:rsidRDefault="00DB2B23" w:rsidP="00FF11DE">
            <w:pPr>
              <w:numPr>
                <w:ilvl w:val="0"/>
                <w:numId w:val="46"/>
              </w:numPr>
              <w:spacing w:after="0" w:line="240" w:lineRule="auto"/>
              <w:ind w:left="540"/>
              <w:jc w:val="both"/>
              <w:textAlignment w:val="center"/>
              <w:rPr>
                <w:rFonts w:ascii="Verdana" w:eastAsia="Times New Roman" w:hAnsi="Verdana" w:cs="Arial"/>
                <w:sz w:val="22"/>
                <w:szCs w:val="22"/>
                <w:lang w:eastAsia="es-CO"/>
              </w:rPr>
            </w:pPr>
            <w:r w:rsidRPr="00FF6C5C">
              <w:rPr>
                <w:rFonts w:ascii="Verdana" w:eastAsia="Times New Roman" w:hAnsi="Verdana" w:cs="Arial"/>
                <w:sz w:val="22"/>
                <w:szCs w:val="22"/>
                <w:lang w:eastAsia="es-CO"/>
              </w:rPr>
              <w:t>Una herramienta tipo MRGT que permita monitorear el desempeño de los canales y su comportamiento en cuanto a ocupación y ancho de banda.</w:t>
            </w:r>
          </w:p>
          <w:p w14:paraId="439F0274" w14:textId="4E6CCECE" w:rsidR="00DB2B23" w:rsidRPr="00FF6C5C" w:rsidRDefault="00DB2B23" w:rsidP="00FF11DE">
            <w:pPr>
              <w:numPr>
                <w:ilvl w:val="0"/>
                <w:numId w:val="46"/>
              </w:numPr>
              <w:spacing w:after="0" w:line="240" w:lineRule="auto"/>
              <w:ind w:left="540"/>
              <w:jc w:val="both"/>
              <w:textAlignment w:val="center"/>
              <w:rPr>
                <w:rFonts w:ascii="Verdana" w:eastAsia="Times New Roman" w:hAnsi="Verdana" w:cs="Arial"/>
                <w:sz w:val="22"/>
                <w:szCs w:val="22"/>
                <w:lang w:eastAsia="es-CO"/>
              </w:rPr>
            </w:pPr>
            <w:r w:rsidRPr="00FF6C5C">
              <w:rPr>
                <w:rFonts w:ascii="Verdana" w:eastAsia="Times New Roman" w:hAnsi="Verdana" w:cs="Arial"/>
                <w:sz w:val="22"/>
                <w:szCs w:val="22"/>
                <w:lang w:eastAsia="es-CO"/>
              </w:rPr>
              <w:t>Una herramienta de administración de ancho de banda y de filtrado de contenido hacia páginas web, que muestre los resultados del monitoreo con gráficas, información histórica de meses anteriores y para el mes en curso en tiempo real (con un retraso menor a 5 minutos), y que puedan ser consultados.</w:t>
            </w:r>
          </w:p>
          <w:p w14:paraId="462DEC04"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6AC4210E"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La infraestructura de red debe bloquear todo tipo de conexión a redes y servicios distintos a los requeridos para la prestación del servicio.</w:t>
            </w:r>
          </w:p>
        </w:tc>
      </w:tr>
      <w:tr w:rsidR="009204EC" w:rsidRPr="00FF6C5C" w14:paraId="3407CCC3"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4D59ABF8" w14:textId="77777777" w:rsidR="0083241C" w:rsidRPr="00FF6C5C" w:rsidRDefault="0083241C" w:rsidP="00FF11DE">
            <w:pPr>
              <w:spacing w:after="0" w:line="240" w:lineRule="auto"/>
              <w:jc w:val="center"/>
              <w:rPr>
                <w:rFonts w:ascii="Verdana" w:hAnsi="Verdana" w:cs="Arial"/>
                <w:sz w:val="22"/>
                <w:szCs w:val="22"/>
                <w:lang w:eastAsia="es-CO"/>
              </w:rPr>
            </w:pPr>
          </w:p>
          <w:p w14:paraId="6E59C6A3" w14:textId="77777777" w:rsidR="0083241C" w:rsidRPr="00FF6C5C" w:rsidRDefault="0083241C" w:rsidP="00FF11DE">
            <w:pPr>
              <w:spacing w:after="0" w:line="240" w:lineRule="auto"/>
              <w:jc w:val="center"/>
              <w:rPr>
                <w:rFonts w:ascii="Verdana" w:hAnsi="Verdana" w:cs="Arial"/>
                <w:sz w:val="22"/>
                <w:szCs w:val="22"/>
                <w:lang w:eastAsia="es-CO"/>
              </w:rPr>
            </w:pPr>
          </w:p>
          <w:p w14:paraId="2A99948A" w14:textId="77777777" w:rsidR="0083241C" w:rsidRPr="00FF6C5C" w:rsidRDefault="0083241C" w:rsidP="00FF11DE">
            <w:pPr>
              <w:spacing w:after="0" w:line="240" w:lineRule="auto"/>
              <w:jc w:val="center"/>
              <w:rPr>
                <w:rFonts w:ascii="Verdana" w:hAnsi="Verdana" w:cs="Arial"/>
                <w:sz w:val="22"/>
                <w:szCs w:val="22"/>
                <w:lang w:eastAsia="es-CO"/>
              </w:rPr>
            </w:pPr>
          </w:p>
          <w:p w14:paraId="44BC20B4" w14:textId="0526550D"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Software de gestión de Agentes vinculados a la operación</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003F7D93" w14:textId="4B7CC79A"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debe disponer de una herramienta de control de acceso por roles e identificación de cada persona, para los agentes, supervisores, líderes de calidad, es decir, según las actividades a desarrollar.</w:t>
            </w:r>
          </w:p>
          <w:p w14:paraId="1EC11E43"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71B2AA1C"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La plataforma o software debe: </w:t>
            </w:r>
          </w:p>
          <w:p w14:paraId="6E34DE1E"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7D3A1EF4" w14:textId="77777777" w:rsidR="00DB2B23" w:rsidRPr="00FF6C5C" w:rsidRDefault="00DB2B23" w:rsidP="00FF11DE">
            <w:pPr>
              <w:numPr>
                <w:ilvl w:val="0"/>
                <w:numId w:val="47"/>
              </w:numPr>
              <w:spacing w:after="0" w:line="240" w:lineRule="auto"/>
              <w:ind w:left="540"/>
              <w:jc w:val="both"/>
              <w:textAlignment w:val="center"/>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Controlar el acceso por roles que permita identificar a cada persona y su rol dentro de la operación; </w:t>
            </w:r>
          </w:p>
          <w:p w14:paraId="39C272CC" w14:textId="77777777" w:rsidR="00DB2B23" w:rsidRPr="00FF6C5C" w:rsidRDefault="00DB2B23" w:rsidP="00FF11DE">
            <w:pPr>
              <w:numPr>
                <w:ilvl w:val="0"/>
                <w:numId w:val="47"/>
              </w:numPr>
              <w:spacing w:after="0" w:line="240" w:lineRule="auto"/>
              <w:ind w:left="540"/>
              <w:jc w:val="both"/>
              <w:textAlignment w:val="center"/>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Visualizar el estado del personal en cualquier situación; </w:t>
            </w:r>
          </w:p>
          <w:p w14:paraId="73BAD532" w14:textId="77777777" w:rsidR="00DB2B23" w:rsidRPr="00FF6C5C" w:rsidRDefault="00DB2B23" w:rsidP="00FF11DE">
            <w:pPr>
              <w:numPr>
                <w:ilvl w:val="0"/>
                <w:numId w:val="47"/>
              </w:numPr>
              <w:spacing w:after="0" w:line="240" w:lineRule="auto"/>
              <w:ind w:left="540"/>
              <w:jc w:val="both"/>
              <w:textAlignment w:val="center"/>
              <w:rPr>
                <w:rFonts w:ascii="Verdana" w:eastAsia="Times New Roman" w:hAnsi="Verdana" w:cs="Arial"/>
                <w:sz w:val="22"/>
                <w:szCs w:val="22"/>
                <w:lang w:eastAsia="es-CO"/>
              </w:rPr>
            </w:pPr>
            <w:r w:rsidRPr="00FF6C5C">
              <w:rPr>
                <w:rFonts w:ascii="Verdana" w:eastAsia="Times New Roman" w:hAnsi="Verdana" w:cs="Arial"/>
                <w:sz w:val="22"/>
                <w:szCs w:val="22"/>
                <w:lang w:eastAsia="es-CO"/>
              </w:rPr>
              <w:t>Generar reportes diarios y consolidados</w:t>
            </w:r>
          </w:p>
          <w:p w14:paraId="6191DE3E" w14:textId="77777777" w:rsidR="00DB2B23" w:rsidRPr="00FF6C5C" w:rsidRDefault="00DB2B23" w:rsidP="00FF11DE">
            <w:pPr>
              <w:numPr>
                <w:ilvl w:val="0"/>
                <w:numId w:val="47"/>
              </w:numPr>
              <w:spacing w:after="0" w:line="240" w:lineRule="auto"/>
              <w:ind w:left="540"/>
              <w:jc w:val="both"/>
              <w:textAlignment w:val="center"/>
              <w:rPr>
                <w:rFonts w:ascii="Verdana" w:eastAsia="Times New Roman" w:hAnsi="Verdana" w:cs="Arial"/>
                <w:sz w:val="22"/>
                <w:szCs w:val="22"/>
                <w:lang w:eastAsia="es-CO"/>
              </w:rPr>
            </w:pPr>
            <w:r w:rsidRPr="00FF6C5C">
              <w:rPr>
                <w:rFonts w:ascii="Verdana" w:eastAsia="Times New Roman" w:hAnsi="Verdana" w:cs="Arial"/>
                <w:sz w:val="22"/>
                <w:szCs w:val="22"/>
                <w:lang w:eastAsia="es-CO"/>
              </w:rPr>
              <w:t>Gestión de cambios en la configuración y permisos en la plataforma.</w:t>
            </w:r>
          </w:p>
        </w:tc>
      </w:tr>
      <w:tr w:rsidR="009204EC" w:rsidRPr="00FF6C5C" w14:paraId="3F7450A1"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2C32FB75" w14:textId="77777777" w:rsidR="0083241C" w:rsidRPr="00FF6C5C" w:rsidRDefault="0083241C" w:rsidP="00FF11DE">
            <w:pPr>
              <w:spacing w:after="0" w:line="240" w:lineRule="auto"/>
              <w:jc w:val="center"/>
              <w:rPr>
                <w:rFonts w:ascii="Verdana" w:hAnsi="Verdana" w:cs="Arial"/>
                <w:sz w:val="22"/>
                <w:szCs w:val="22"/>
                <w:lang w:eastAsia="es-CO"/>
              </w:rPr>
            </w:pPr>
          </w:p>
          <w:p w14:paraId="10C6F405" w14:textId="77777777" w:rsidR="0083241C" w:rsidRPr="00FF6C5C" w:rsidRDefault="0083241C" w:rsidP="00FF11DE">
            <w:pPr>
              <w:spacing w:after="0" w:line="240" w:lineRule="auto"/>
              <w:jc w:val="center"/>
              <w:rPr>
                <w:rFonts w:ascii="Verdana" w:hAnsi="Verdana" w:cs="Arial"/>
                <w:sz w:val="22"/>
                <w:szCs w:val="22"/>
                <w:lang w:eastAsia="es-CO"/>
              </w:rPr>
            </w:pPr>
          </w:p>
          <w:p w14:paraId="089747B9" w14:textId="77777777" w:rsidR="0083241C" w:rsidRPr="00FF6C5C" w:rsidRDefault="0083241C" w:rsidP="00FF11DE">
            <w:pPr>
              <w:spacing w:after="0" w:line="240" w:lineRule="auto"/>
              <w:jc w:val="center"/>
              <w:rPr>
                <w:rFonts w:ascii="Verdana" w:hAnsi="Verdana" w:cs="Arial"/>
                <w:sz w:val="22"/>
                <w:szCs w:val="22"/>
                <w:lang w:eastAsia="es-CO"/>
              </w:rPr>
            </w:pPr>
          </w:p>
          <w:p w14:paraId="60FE9B83" w14:textId="77777777" w:rsidR="0083241C" w:rsidRPr="00FF6C5C" w:rsidRDefault="0083241C" w:rsidP="00FF11DE">
            <w:pPr>
              <w:spacing w:after="0" w:line="240" w:lineRule="auto"/>
              <w:jc w:val="center"/>
              <w:rPr>
                <w:rFonts w:ascii="Verdana" w:hAnsi="Verdana" w:cs="Arial"/>
                <w:sz w:val="22"/>
                <w:szCs w:val="22"/>
                <w:lang w:eastAsia="es-CO"/>
              </w:rPr>
            </w:pPr>
          </w:p>
          <w:p w14:paraId="0DED0ADA" w14:textId="77777777" w:rsidR="0083241C" w:rsidRPr="00FF6C5C" w:rsidRDefault="0083241C" w:rsidP="00FF11DE">
            <w:pPr>
              <w:spacing w:after="0" w:line="240" w:lineRule="auto"/>
              <w:jc w:val="center"/>
              <w:rPr>
                <w:rFonts w:ascii="Verdana" w:hAnsi="Verdana" w:cs="Arial"/>
                <w:sz w:val="22"/>
                <w:szCs w:val="22"/>
                <w:lang w:eastAsia="es-CO"/>
              </w:rPr>
            </w:pPr>
          </w:p>
          <w:p w14:paraId="1C28B741" w14:textId="77777777" w:rsidR="0083241C" w:rsidRPr="0075532F" w:rsidRDefault="0083241C" w:rsidP="00FF11DE">
            <w:pPr>
              <w:spacing w:after="0" w:line="240" w:lineRule="auto"/>
              <w:jc w:val="center"/>
              <w:rPr>
                <w:rFonts w:ascii="Verdana" w:hAnsi="Verdana" w:cs="Arial"/>
                <w:b/>
                <w:bCs/>
                <w:sz w:val="22"/>
                <w:szCs w:val="22"/>
                <w:lang w:eastAsia="es-CO"/>
              </w:rPr>
            </w:pPr>
          </w:p>
          <w:p w14:paraId="7C6BD060" w14:textId="77777777" w:rsidR="0083241C" w:rsidRPr="0075532F" w:rsidRDefault="0083241C" w:rsidP="00FF11DE">
            <w:pPr>
              <w:spacing w:after="0" w:line="240" w:lineRule="auto"/>
              <w:jc w:val="center"/>
              <w:rPr>
                <w:rFonts w:ascii="Verdana" w:hAnsi="Verdana" w:cs="Arial"/>
                <w:b/>
                <w:bCs/>
                <w:sz w:val="22"/>
                <w:szCs w:val="22"/>
                <w:lang w:eastAsia="es-CO"/>
              </w:rPr>
            </w:pPr>
          </w:p>
          <w:p w14:paraId="2A471F52" w14:textId="610AF527" w:rsidR="00DB2B23" w:rsidRPr="00FF6C5C" w:rsidRDefault="00DB2B23" w:rsidP="00FF11DE">
            <w:pPr>
              <w:spacing w:after="0" w:line="240" w:lineRule="auto"/>
              <w:jc w:val="center"/>
              <w:rPr>
                <w:rFonts w:ascii="Verdana" w:hAnsi="Verdana" w:cs="Arial"/>
                <w:sz w:val="22"/>
                <w:szCs w:val="22"/>
                <w:lang w:eastAsia="es-CO"/>
              </w:rPr>
            </w:pPr>
            <w:r w:rsidRPr="0075532F">
              <w:rPr>
                <w:rFonts w:ascii="Verdana" w:hAnsi="Verdana" w:cs="Arial"/>
                <w:b/>
                <w:bCs/>
                <w:sz w:val="22"/>
                <w:szCs w:val="22"/>
                <w:lang w:eastAsia="es-CO"/>
              </w:rPr>
              <w:t>Grabación y almacenamiento de transacciones</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05895566" w14:textId="217527CD" w:rsidR="00DB2B23"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 xml:space="preserve">El Contratista </w:t>
            </w:r>
            <w:r w:rsidR="00DB2B23" w:rsidRPr="00FF6C5C">
              <w:rPr>
                <w:rFonts w:ascii="Verdana" w:eastAsia="Times New Roman" w:hAnsi="Verdana" w:cs="Arial"/>
                <w:sz w:val="22"/>
                <w:szCs w:val="22"/>
                <w:lang w:eastAsia="es-CO"/>
              </w:rPr>
              <w:t xml:space="preserve">debe realizar la grabación del 99.6% de las llamadas gestionadas por los Agentes (entrada y salida) y el 99.7% de la duración total de cada llamada. </w:t>
            </w:r>
          </w:p>
          <w:p w14:paraId="009DDDE9"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 </w:t>
            </w:r>
          </w:p>
          <w:p w14:paraId="4356DB6E" w14:textId="14373D11"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Las grabaciones deben permitir una consulta puntual y amigable de acuerdo con los siguientes parámetros: número del documento de identificación del ciudadano; número de llamada; fecha y hora; ciudad y/o departamento de origen; Agente que recibe la llamada. FOMAG podrá definir la estructura del nombre de las grabaciones.</w:t>
            </w:r>
          </w:p>
          <w:p w14:paraId="762CF61B"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35EA6BBC" w14:textId="64F87A10"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w:t>
            </w:r>
            <w:r w:rsidR="009C6AFA" w:rsidRPr="00FF6C5C">
              <w:rPr>
                <w:rFonts w:ascii="Verdana" w:eastAsia="Times New Roman" w:hAnsi="Verdana" w:cs="Arial"/>
                <w:sz w:val="22"/>
                <w:szCs w:val="22"/>
                <w:lang w:eastAsia="es-CO"/>
              </w:rPr>
              <w:t>contratista</w:t>
            </w:r>
            <w:r w:rsidRPr="00FF6C5C">
              <w:rPr>
                <w:rFonts w:ascii="Verdana" w:eastAsia="Times New Roman" w:hAnsi="Verdana" w:cs="Arial"/>
                <w:sz w:val="22"/>
                <w:szCs w:val="22"/>
                <w:lang w:eastAsia="es-CO"/>
              </w:rPr>
              <w:t xml:space="preserve"> debe entregar las grabaciones de las transacciones mensualmente en almacenamiento externo (Disco Duro) con cifrado a nivel de archivo o de disco, almacenamiento en la Nube o a través de un FTP, SFTP, en formato convencional de Windows o MP3 o el adecuado para que puedan ser descargadas y consultadas posteriormente y dar acceso a las grabaciones según lo requiera la Entidad Compradora para verificación de estas. </w:t>
            </w:r>
          </w:p>
          <w:p w14:paraId="0AF543AB" w14:textId="7D179DE5" w:rsidR="00DB2B23" w:rsidRPr="00FF6C5C" w:rsidRDefault="4EE7092A" w:rsidP="004877B3">
            <w:pPr>
              <w:spacing w:after="0" w:line="240" w:lineRule="auto"/>
              <w:jc w:val="both"/>
              <w:rPr>
                <w:rFonts w:ascii="Verdana" w:eastAsia="Times New Roman" w:hAnsi="Verdana" w:cs="Arial"/>
                <w:sz w:val="22"/>
                <w:szCs w:val="22"/>
                <w:lang w:eastAsia="es-CO"/>
              </w:rPr>
            </w:pPr>
            <w:r w:rsidRPr="0075532F">
              <w:rPr>
                <w:rFonts w:ascii="Verdana" w:eastAsia="Times New Roman" w:hAnsi="Verdana" w:cs="Arial"/>
                <w:sz w:val="22"/>
                <w:szCs w:val="22"/>
                <w:lang w:eastAsia="es-CO"/>
              </w:rPr>
              <w:t>Sin perjuicio del tiempo mínimo de almacenamiento definido para efectos operativos, el contratista deberá garantizar la conservación, disponibilidad y recuperación de las grabaciones y soportes de interacción por un término no inferior a dos (2) años, cuando estas se encuentren asociadas a eventos asistenciales, procesos de referencia y contrarreferencia, PQRS en salud, o cualquier actuación que pueda derivar en procesos de auditoría, seguimiento clínico o actuaciones judiciales.</w:t>
            </w:r>
          </w:p>
          <w:p w14:paraId="5CFF697E" w14:textId="77777777" w:rsidR="004877B3" w:rsidRPr="0075532F" w:rsidRDefault="004877B3" w:rsidP="0075532F">
            <w:pPr>
              <w:spacing w:after="0" w:line="240" w:lineRule="auto"/>
              <w:jc w:val="both"/>
              <w:rPr>
                <w:rFonts w:ascii="Verdana" w:eastAsia="Times New Roman" w:hAnsi="Verdana" w:cs="Arial"/>
                <w:sz w:val="22"/>
                <w:szCs w:val="22"/>
                <w:lang w:eastAsia="es-CO"/>
              </w:rPr>
            </w:pPr>
          </w:p>
          <w:p w14:paraId="4278B4D4" w14:textId="408F99EE" w:rsidR="00DB2B23" w:rsidRPr="0075532F" w:rsidRDefault="4EE7092A" w:rsidP="0075532F">
            <w:pPr>
              <w:spacing w:after="0" w:line="240" w:lineRule="auto"/>
              <w:jc w:val="both"/>
              <w:rPr>
                <w:rFonts w:ascii="Verdana" w:eastAsia="Times New Roman" w:hAnsi="Verdana" w:cs="Arial"/>
                <w:sz w:val="22"/>
                <w:szCs w:val="22"/>
                <w:lang w:eastAsia="es-CO"/>
              </w:rPr>
            </w:pPr>
            <w:r w:rsidRPr="0075532F">
              <w:rPr>
                <w:rFonts w:ascii="Verdana" w:eastAsia="Times New Roman" w:hAnsi="Verdana" w:cs="Arial"/>
                <w:sz w:val="22"/>
                <w:szCs w:val="22"/>
                <w:lang w:eastAsia="es-CO"/>
              </w:rPr>
              <w:t>Lo anterior, en concordancia con los principios de trazabilidad, continuidad de la atención, seguridad del paciente y responsabilidad institucional.</w:t>
            </w:r>
          </w:p>
          <w:p w14:paraId="4AB683B7" w14:textId="5DBF5773" w:rsidR="00DB2B23" w:rsidRPr="00FF6C5C" w:rsidRDefault="00DB2B23" w:rsidP="00FF11DE">
            <w:pPr>
              <w:spacing w:after="0" w:line="240" w:lineRule="auto"/>
              <w:jc w:val="both"/>
              <w:rPr>
                <w:rFonts w:ascii="Verdana" w:eastAsia="Times New Roman" w:hAnsi="Verdana" w:cs="Arial"/>
                <w:sz w:val="22"/>
                <w:szCs w:val="22"/>
                <w:lang w:eastAsia="es-CO"/>
              </w:rPr>
            </w:pPr>
          </w:p>
          <w:p w14:paraId="56E7DA52"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   </w:t>
            </w:r>
          </w:p>
          <w:p w14:paraId="17AF69A3" w14:textId="25D2B5C4"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debe realizar la grabación de todas las transacciones generadas en los diferentes canales de atención en las condiciones acordes a cada transacción generada en cada canal de atención y operación. Se debe informar a la Entidad que tipo de información se graba y será entregada como soporte.</w:t>
            </w:r>
          </w:p>
        </w:tc>
      </w:tr>
      <w:tr w:rsidR="009204EC" w:rsidRPr="00FF6C5C" w14:paraId="0715081A"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52038D42" w14:textId="77777777" w:rsidR="00DB2B23" w:rsidRPr="0075532F" w:rsidRDefault="00DB2B23" w:rsidP="00FF11DE">
            <w:pPr>
              <w:spacing w:after="0" w:line="240" w:lineRule="auto"/>
              <w:jc w:val="both"/>
              <w:rPr>
                <w:rFonts w:ascii="Verdana" w:hAnsi="Verdana" w:cs="Arial"/>
                <w:b/>
                <w:bCs/>
                <w:sz w:val="22"/>
                <w:szCs w:val="22"/>
                <w:lang w:eastAsia="es-CO"/>
              </w:rPr>
            </w:pPr>
          </w:p>
          <w:p w14:paraId="4AFB57AF" w14:textId="77777777" w:rsidR="00A8089A" w:rsidRPr="0075532F" w:rsidRDefault="00A8089A" w:rsidP="00FF11DE">
            <w:pPr>
              <w:spacing w:after="0" w:line="240" w:lineRule="auto"/>
              <w:jc w:val="both"/>
              <w:rPr>
                <w:rFonts w:ascii="Verdana" w:hAnsi="Verdana" w:cs="Arial"/>
                <w:b/>
                <w:bCs/>
                <w:sz w:val="22"/>
                <w:szCs w:val="22"/>
                <w:lang w:eastAsia="es-CO"/>
              </w:rPr>
            </w:pPr>
          </w:p>
          <w:p w14:paraId="1DD53D1F" w14:textId="77777777" w:rsidR="00A8089A" w:rsidRPr="0075532F" w:rsidRDefault="00A8089A" w:rsidP="00FF11DE">
            <w:pPr>
              <w:spacing w:after="0" w:line="240" w:lineRule="auto"/>
              <w:jc w:val="both"/>
              <w:rPr>
                <w:rFonts w:ascii="Verdana" w:hAnsi="Verdana" w:cs="Arial"/>
                <w:b/>
                <w:bCs/>
                <w:sz w:val="22"/>
                <w:szCs w:val="22"/>
                <w:lang w:eastAsia="es-CO"/>
              </w:rPr>
            </w:pPr>
          </w:p>
          <w:p w14:paraId="61C81826" w14:textId="77777777" w:rsidR="00A8089A" w:rsidRPr="0075532F" w:rsidRDefault="00A8089A" w:rsidP="00FF11DE">
            <w:pPr>
              <w:spacing w:after="0" w:line="240" w:lineRule="auto"/>
              <w:jc w:val="both"/>
              <w:rPr>
                <w:rFonts w:ascii="Verdana" w:hAnsi="Verdana" w:cs="Arial"/>
                <w:b/>
                <w:bCs/>
                <w:sz w:val="22"/>
                <w:szCs w:val="22"/>
                <w:lang w:eastAsia="es-CO"/>
              </w:rPr>
            </w:pPr>
          </w:p>
          <w:p w14:paraId="5C17A4A6" w14:textId="77777777" w:rsidR="00A8089A" w:rsidRPr="0075532F" w:rsidRDefault="00A8089A" w:rsidP="00FF11DE">
            <w:pPr>
              <w:spacing w:after="0" w:line="240" w:lineRule="auto"/>
              <w:jc w:val="both"/>
              <w:rPr>
                <w:rFonts w:ascii="Verdana" w:hAnsi="Verdana" w:cs="Arial"/>
                <w:b/>
                <w:bCs/>
                <w:sz w:val="22"/>
                <w:szCs w:val="22"/>
                <w:lang w:eastAsia="es-CO"/>
              </w:rPr>
            </w:pPr>
          </w:p>
          <w:p w14:paraId="7478B2B7" w14:textId="1335B8DA" w:rsidR="00A8089A" w:rsidRPr="0075532F" w:rsidRDefault="00A8089A" w:rsidP="00FF11DE">
            <w:pPr>
              <w:spacing w:after="0" w:line="240" w:lineRule="auto"/>
              <w:rPr>
                <w:rFonts w:ascii="Verdana" w:hAnsi="Verdana" w:cs="Arial"/>
                <w:b/>
                <w:bCs/>
                <w:sz w:val="22"/>
                <w:szCs w:val="22"/>
                <w:lang w:eastAsia="es-CO"/>
              </w:rPr>
            </w:pPr>
          </w:p>
          <w:p w14:paraId="40A60799" w14:textId="77777777" w:rsidR="00A8089A" w:rsidRPr="0075532F" w:rsidRDefault="00A8089A" w:rsidP="00FF11DE">
            <w:pPr>
              <w:spacing w:after="0" w:line="240" w:lineRule="auto"/>
              <w:rPr>
                <w:rFonts w:ascii="Verdana" w:hAnsi="Verdana" w:cs="Arial"/>
                <w:b/>
                <w:bCs/>
                <w:sz w:val="22"/>
                <w:szCs w:val="22"/>
                <w:lang w:eastAsia="es-CO"/>
              </w:rPr>
            </w:pPr>
          </w:p>
          <w:p w14:paraId="6C461617" w14:textId="13E6844E"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Líneas telefónicas</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0D3E5E06" w14:textId="77777777" w:rsidR="00A621B0" w:rsidRPr="00FF6C5C" w:rsidRDefault="00A621B0"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 xml:space="preserve">El Contratista deberá disponer, implementar y operar los canales definidos en el presente Anexo Técnico para la atención del canal de voz, garantizando la gestión integral de </w:t>
            </w:r>
            <w:r w:rsidRPr="00FF6C5C">
              <w:rPr>
                <w:rFonts w:ascii="Verdana" w:eastAsia="Times New Roman" w:hAnsi="Verdana" w:cs="Arial"/>
                <w:sz w:val="22"/>
                <w:szCs w:val="22"/>
                <w:lang w:eastAsia="es-CO"/>
              </w:rPr>
              <w:lastRenderedPageBreak/>
              <w:t>las llamadas entrantes y salientes (Inbound/Outbound), así como el adecuado enrutamiento, distribución y continuidad del servicio.</w:t>
            </w:r>
          </w:p>
          <w:p w14:paraId="4B394D2C" w14:textId="77777777" w:rsidR="00A621B0" w:rsidRPr="00FF6C5C" w:rsidRDefault="00A621B0" w:rsidP="00FF11DE">
            <w:pPr>
              <w:spacing w:after="0" w:line="240" w:lineRule="auto"/>
              <w:jc w:val="both"/>
              <w:rPr>
                <w:rFonts w:ascii="Verdana" w:eastAsia="Times New Roman" w:hAnsi="Verdana" w:cs="Arial"/>
                <w:sz w:val="22"/>
                <w:szCs w:val="22"/>
                <w:lang w:eastAsia="es-CO"/>
              </w:rPr>
            </w:pPr>
          </w:p>
          <w:p w14:paraId="1FB85C94" w14:textId="2C0316DE" w:rsidR="00427FC7" w:rsidRPr="00FF6C5C" w:rsidRDefault="00427FC7"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debe certificar que las líneas 01800 cuente</w:t>
            </w:r>
            <w:r w:rsidR="00AE5F04" w:rsidRPr="00FF6C5C">
              <w:rPr>
                <w:rFonts w:ascii="Verdana" w:eastAsia="Times New Roman" w:hAnsi="Verdana" w:cs="Arial"/>
                <w:sz w:val="22"/>
                <w:szCs w:val="22"/>
                <w:lang w:eastAsia="es-CO"/>
              </w:rPr>
              <w:t>n</w:t>
            </w:r>
            <w:r w:rsidRPr="00FF6C5C">
              <w:rPr>
                <w:rFonts w:ascii="Verdana" w:eastAsia="Times New Roman" w:hAnsi="Verdana" w:cs="Arial"/>
                <w:sz w:val="22"/>
                <w:szCs w:val="22"/>
                <w:lang w:eastAsia="es-CO"/>
              </w:rPr>
              <w:t xml:space="preserve"> con disponibilidad inmediata y además debe tener una certificación de que cuenta con una Plataforma Omnicanal Cloud.</w:t>
            </w:r>
          </w:p>
          <w:p w14:paraId="7B99058C" w14:textId="77777777" w:rsidR="00427FC7" w:rsidRPr="00FF6C5C" w:rsidRDefault="00427FC7" w:rsidP="00FF11DE">
            <w:pPr>
              <w:spacing w:after="0" w:line="240" w:lineRule="auto"/>
              <w:jc w:val="both"/>
              <w:rPr>
                <w:rFonts w:ascii="Verdana" w:hAnsi="Verdana" w:cs="Arial"/>
                <w:sz w:val="22"/>
                <w:szCs w:val="22"/>
                <w:lang w:eastAsia="es-CO"/>
              </w:rPr>
            </w:pPr>
          </w:p>
          <w:p w14:paraId="24A91EF3" w14:textId="54BBDD67" w:rsidR="00DB2B23" w:rsidRPr="00FF6C5C" w:rsidRDefault="00A621B0"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Así mismo, el Contratista deberá garantizar la titularidad, administración y disponibilidad de las líneas telefónicas utilizadas durante la ejecución del contrato, y se obliga a que, previo requerimiento del FOMAG y antes de la finalización del contrato, dichas líneas puedan ser cedidas, transferidas o portadas a favor del FOMAG o de un tercero designado por este, con el fin de asegurar la continuidad del servicio y que los usuarios conserven los mismos números de contacto.</w:t>
            </w:r>
          </w:p>
        </w:tc>
      </w:tr>
      <w:tr w:rsidR="002121A8" w:rsidRPr="00FF6C5C" w14:paraId="3BE2982E"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540F14B3"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6D4F3D10"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0441F425" w14:textId="4DB5C86B" w:rsidR="002121A8" w:rsidRPr="0075532F" w:rsidRDefault="002121A8" w:rsidP="00FF11DE">
            <w:pPr>
              <w:spacing w:after="0" w:line="240" w:lineRule="auto"/>
              <w:jc w:val="center"/>
              <w:rPr>
                <w:rFonts w:ascii="Verdana" w:eastAsia="Times New Roman" w:hAnsi="Verdana" w:cs="Arial"/>
                <w:b/>
                <w:bCs/>
                <w:sz w:val="22"/>
                <w:szCs w:val="22"/>
                <w:lang w:val="en-US" w:eastAsia="es-CO"/>
              </w:rPr>
            </w:pPr>
            <w:r w:rsidRPr="0075532F">
              <w:rPr>
                <w:rFonts w:ascii="Verdana" w:eastAsia="Times New Roman" w:hAnsi="Verdana" w:cs="Arial"/>
                <w:b/>
                <w:bCs/>
                <w:sz w:val="22"/>
                <w:szCs w:val="22"/>
                <w:lang w:val="en-US" w:eastAsia="es-CO"/>
              </w:rPr>
              <w:t xml:space="preserve">WhatsApp Business API HSM de </w:t>
            </w:r>
            <w:r w:rsidR="00B56012" w:rsidRPr="0075532F">
              <w:rPr>
                <w:rFonts w:ascii="Verdana" w:eastAsia="Times New Roman" w:hAnsi="Verdana" w:cs="Arial"/>
                <w:b/>
                <w:bCs/>
                <w:sz w:val="22"/>
                <w:szCs w:val="22"/>
                <w:lang w:val="en-US" w:eastAsia="es-CO"/>
              </w:rPr>
              <w:t>Salida</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5C227068" w14:textId="4B54BF56" w:rsidR="003B4823" w:rsidRPr="00FF6C5C" w:rsidRDefault="003B4823" w:rsidP="00FF11DE">
            <w:pPr>
              <w:pStyle w:val="TableParagraph"/>
              <w:spacing w:after="0" w:line="240" w:lineRule="auto"/>
              <w:ind w:left="70" w:right="55"/>
              <w:jc w:val="both"/>
              <w:rPr>
                <w:rFonts w:ascii="Verdana" w:eastAsia="Times New Roman" w:hAnsi="Verdana" w:cs="Arial"/>
                <w:kern w:val="2"/>
                <w:lang w:val="es-CO" w:eastAsia="es-CO"/>
                <w14:ligatures w14:val="standardContextual"/>
              </w:rPr>
            </w:pPr>
            <w:r w:rsidRPr="00FF6C5C">
              <w:rPr>
                <w:rFonts w:ascii="Verdana" w:eastAsia="Times New Roman" w:hAnsi="Verdana" w:cs="Arial"/>
                <w:kern w:val="2"/>
                <w:lang w:val="es-CO" w:eastAsia="es-CO"/>
                <w14:ligatures w14:val="standardContextual"/>
              </w:rPr>
              <w:t>Mensaje salida Colombia por plantillas preaprobadas por WhatsApp quien las clasifica como marketing (</w:t>
            </w:r>
            <w:r w:rsidR="00B649C1" w:rsidRPr="00FF6C5C">
              <w:rPr>
                <w:rFonts w:ascii="Verdana" w:eastAsia="Times New Roman" w:hAnsi="Verdana" w:cs="Arial"/>
                <w:kern w:val="2"/>
                <w:lang w:val="es-CO" w:eastAsia="es-CO"/>
                <w14:ligatures w14:val="standardContextual"/>
              </w:rPr>
              <w:t xml:space="preserve">con la capacidad necesaria para atender en línea) </w:t>
            </w:r>
            <w:r w:rsidRPr="00FF6C5C">
              <w:rPr>
                <w:rFonts w:ascii="Verdana" w:eastAsia="Times New Roman" w:hAnsi="Verdana" w:cs="Arial"/>
                <w:kern w:val="2"/>
                <w:lang w:val="es-CO" w:eastAsia="es-CO"/>
                <w14:ligatures w14:val="standardContextual"/>
              </w:rPr>
              <w:t>por agente de forma mensual</w:t>
            </w:r>
            <w:r w:rsidR="007D30DA" w:rsidRPr="00FF6C5C">
              <w:rPr>
                <w:rFonts w:ascii="Verdana" w:eastAsia="Times New Roman" w:hAnsi="Verdana" w:cs="Arial"/>
                <w:kern w:val="2"/>
                <w:lang w:val="es-CO" w:eastAsia="es-CO"/>
                <w14:ligatures w14:val="standardContextual"/>
              </w:rPr>
              <w:t xml:space="preserve"> </w:t>
            </w:r>
            <w:r w:rsidR="00AE5F04" w:rsidRPr="00FF6C5C">
              <w:rPr>
                <w:rFonts w:ascii="Verdana" w:eastAsia="Times New Roman" w:hAnsi="Verdana" w:cs="Arial"/>
                <w:kern w:val="2"/>
                <w:lang w:val="es-CO" w:eastAsia="es-CO"/>
                <w14:ligatures w14:val="standardContextual"/>
              </w:rPr>
              <w:t>durante la totalidad del plazo de ejecución del contrato</w:t>
            </w:r>
            <w:r w:rsidRPr="00FF6C5C">
              <w:rPr>
                <w:rFonts w:ascii="Verdana" w:eastAsia="Times New Roman" w:hAnsi="Verdana" w:cs="Arial"/>
                <w:kern w:val="2"/>
                <w:lang w:val="es-CO" w:eastAsia="es-CO"/>
                <w14:ligatures w14:val="standardContextual"/>
              </w:rPr>
              <w:t>).</w:t>
            </w:r>
          </w:p>
          <w:p w14:paraId="713FE935" w14:textId="1643EF41" w:rsidR="002121A8" w:rsidRPr="00FF6C5C" w:rsidRDefault="003B4823" w:rsidP="0075532F">
            <w:pPr>
              <w:pStyle w:val="TableParagraph"/>
              <w:spacing w:after="0" w:line="240" w:lineRule="auto"/>
              <w:ind w:left="70" w:right="55"/>
              <w:jc w:val="both"/>
              <w:rPr>
                <w:rFonts w:ascii="Verdana" w:eastAsia="Times New Roman" w:hAnsi="Verdana" w:cs="Arial"/>
                <w:kern w:val="2"/>
                <w:lang w:val="es-CO" w:eastAsia="es-CO"/>
                <w14:ligatures w14:val="standardContextual"/>
              </w:rPr>
            </w:pPr>
            <w:r w:rsidRPr="00FF6C5C">
              <w:rPr>
                <w:rFonts w:ascii="Verdana" w:eastAsia="Times New Roman" w:hAnsi="Verdana" w:cs="Arial"/>
                <w:kern w:val="2"/>
                <w:lang w:val="es-CO" w:eastAsia="es-CO"/>
                <w14:ligatures w14:val="standardContextual"/>
              </w:rPr>
              <w:t>El proveedor deberá garantizar la disponibilidad y operación del canal WhatsApp Business API, incluyendo la gestión técnica necesaria para su funcionamiento dentro de la operación del</w:t>
            </w:r>
            <w:r w:rsidR="007D30DA" w:rsidRPr="00FF6C5C">
              <w:rPr>
                <w:rFonts w:ascii="Verdana" w:eastAsia="Times New Roman" w:hAnsi="Verdana" w:cs="Arial"/>
                <w:kern w:val="2"/>
                <w:lang w:val="es-CO" w:eastAsia="es-CO"/>
                <w14:ligatures w14:val="standardContextual"/>
              </w:rPr>
              <w:t xml:space="preserve"> </w:t>
            </w:r>
            <w:r w:rsidRPr="0075532F">
              <w:rPr>
                <w:rFonts w:ascii="Verdana" w:eastAsia="Times New Roman" w:hAnsi="Verdana" w:cs="Arial"/>
                <w:kern w:val="2"/>
                <w:lang w:val="es-CO" w:eastAsia="es-CO"/>
                <w14:ligatures w14:val="standardContextual"/>
              </w:rPr>
              <w:t>Contact Center.</w:t>
            </w:r>
          </w:p>
        </w:tc>
      </w:tr>
      <w:tr w:rsidR="002121A8" w:rsidRPr="00FF6C5C" w14:paraId="35111DF4"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7DDCB895" w14:textId="77777777" w:rsidR="0083241C" w:rsidRPr="0075532F" w:rsidRDefault="0083241C" w:rsidP="00FF11DE">
            <w:pPr>
              <w:spacing w:after="0" w:line="240" w:lineRule="auto"/>
              <w:jc w:val="center"/>
              <w:rPr>
                <w:rFonts w:ascii="Verdana" w:eastAsia="Times New Roman" w:hAnsi="Verdana" w:cs="Arial"/>
                <w:b/>
                <w:bCs/>
                <w:sz w:val="22"/>
                <w:szCs w:val="22"/>
                <w:lang w:eastAsia="es-CO"/>
              </w:rPr>
            </w:pPr>
          </w:p>
          <w:p w14:paraId="0EE716FC" w14:textId="4F25F2B4" w:rsidR="002121A8" w:rsidRPr="0075532F" w:rsidRDefault="002121A8" w:rsidP="00FF11DE">
            <w:pPr>
              <w:spacing w:after="0" w:line="240" w:lineRule="auto"/>
              <w:jc w:val="center"/>
              <w:rPr>
                <w:rFonts w:ascii="Verdana" w:eastAsia="Times New Roman" w:hAnsi="Verdana" w:cs="Arial"/>
                <w:b/>
                <w:bCs/>
                <w:sz w:val="22"/>
                <w:szCs w:val="22"/>
                <w:lang w:eastAsia="es-CO"/>
              </w:rPr>
            </w:pPr>
            <w:r w:rsidRPr="0075532F">
              <w:rPr>
                <w:rFonts w:ascii="Verdana" w:eastAsia="Times New Roman" w:hAnsi="Verdana" w:cs="Arial"/>
                <w:b/>
                <w:bCs/>
                <w:sz w:val="22"/>
                <w:szCs w:val="22"/>
                <w:lang w:eastAsia="es-CO"/>
              </w:rPr>
              <w:t>WhatsApp Business API por conversación de entrada</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2DE0ECE3" w14:textId="6B7AB58F" w:rsidR="00B649C1" w:rsidRPr="00FF6C5C" w:rsidRDefault="003B4823" w:rsidP="00FF11DE">
            <w:pPr>
              <w:pStyle w:val="TableParagraph"/>
              <w:spacing w:after="0" w:line="240" w:lineRule="auto"/>
              <w:ind w:left="70" w:right="55"/>
              <w:jc w:val="both"/>
              <w:rPr>
                <w:rFonts w:ascii="Verdana" w:eastAsia="Times New Roman" w:hAnsi="Verdana" w:cs="Arial"/>
                <w:kern w:val="2"/>
                <w:lang w:val="es-CO" w:eastAsia="es-CO"/>
                <w14:ligatures w14:val="standardContextual"/>
              </w:rPr>
            </w:pPr>
            <w:r w:rsidRPr="00FF6C5C">
              <w:rPr>
                <w:rFonts w:ascii="Verdana" w:eastAsia="Times New Roman" w:hAnsi="Verdana" w:cs="Arial"/>
                <w:kern w:val="2"/>
                <w:lang w:val="es-CO" w:eastAsia="es-CO"/>
                <w14:ligatures w14:val="standardContextual"/>
              </w:rPr>
              <w:t xml:space="preserve">Tarifa para Colombia, duración conversación 24 horas dentro de las cuales se pueden enviar los mensajes o interacciones que sean necesarios </w:t>
            </w:r>
            <w:r w:rsidR="00B649C1" w:rsidRPr="00FF6C5C">
              <w:rPr>
                <w:rFonts w:ascii="Verdana" w:eastAsia="Times New Roman" w:hAnsi="Verdana" w:cs="Arial"/>
                <w:kern w:val="2"/>
                <w:lang w:val="es-CO" w:eastAsia="es-CO"/>
                <w14:ligatures w14:val="standardContextual"/>
              </w:rPr>
              <w:t xml:space="preserve">con la capacidad necesaria para atender en línea) por agente de forma mensual </w:t>
            </w:r>
            <w:r w:rsidR="007D30DA" w:rsidRPr="00FF6C5C">
              <w:rPr>
                <w:rFonts w:ascii="Verdana" w:eastAsia="Times New Roman" w:hAnsi="Verdana" w:cs="Arial"/>
                <w:kern w:val="2"/>
                <w:lang w:val="es-CO" w:eastAsia="es-CO"/>
                <w14:ligatures w14:val="standardContextual"/>
              </w:rPr>
              <w:t>durante la totalidad del plazo de ejecución del contrato</w:t>
            </w:r>
            <w:r w:rsidR="00B649C1" w:rsidRPr="00FF6C5C">
              <w:rPr>
                <w:rFonts w:ascii="Verdana" w:eastAsia="Times New Roman" w:hAnsi="Verdana" w:cs="Arial"/>
                <w:kern w:val="2"/>
                <w:lang w:val="es-CO" w:eastAsia="es-CO"/>
                <w14:ligatures w14:val="standardContextual"/>
              </w:rPr>
              <w:t>).</w:t>
            </w:r>
          </w:p>
          <w:p w14:paraId="58FAE0C0" w14:textId="77777777" w:rsidR="007D30DA" w:rsidRPr="00FF6C5C" w:rsidRDefault="007D30DA" w:rsidP="00FF11DE">
            <w:pPr>
              <w:pStyle w:val="TableParagraph"/>
              <w:spacing w:after="0" w:line="240" w:lineRule="auto"/>
              <w:ind w:left="70" w:right="55"/>
              <w:jc w:val="both"/>
              <w:rPr>
                <w:rFonts w:ascii="Verdana" w:eastAsia="Times New Roman" w:hAnsi="Verdana" w:cs="Arial"/>
                <w:kern w:val="2"/>
                <w:lang w:val="es-CO" w:eastAsia="es-CO"/>
                <w14:ligatures w14:val="standardContextual"/>
              </w:rPr>
            </w:pPr>
          </w:p>
          <w:p w14:paraId="5269849B" w14:textId="09D812E8" w:rsidR="002121A8" w:rsidRPr="00FF6C5C" w:rsidRDefault="003B4823" w:rsidP="00FF11DE">
            <w:pPr>
              <w:pStyle w:val="TableParagraph"/>
              <w:spacing w:after="0" w:line="240" w:lineRule="auto"/>
              <w:ind w:left="70" w:right="60"/>
              <w:jc w:val="both"/>
              <w:rPr>
                <w:rFonts w:ascii="Verdana" w:hAnsi="Verdana"/>
                <w:lang w:eastAsia="es-CO"/>
              </w:rPr>
            </w:pPr>
            <w:r w:rsidRPr="00FF6C5C">
              <w:rPr>
                <w:rFonts w:ascii="Verdana" w:eastAsia="Times New Roman" w:hAnsi="Verdana" w:cs="Arial"/>
                <w:lang w:eastAsia="es-CO"/>
              </w:rPr>
              <w:t>El proveedor deberá garantizar la disponibilidad y operación del canal WhatsApp Business API, incluyendo la gestión técnica</w:t>
            </w:r>
            <w:r w:rsidR="0072128D" w:rsidRPr="00FF6C5C">
              <w:rPr>
                <w:rFonts w:ascii="Verdana" w:eastAsia="Times New Roman" w:hAnsi="Verdana" w:cs="Arial"/>
                <w:lang w:eastAsia="es-CO"/>
              </w:rPr>
              <w:t xml:space="preserve"> </w:t>
            </w:r>
            <w:r w:rsidRPr="00FF6C5C">
              <w:rPr>
                <w:rFonts w:ascii="Verdana" w:eastAsia="Times New Roman" w:hAnsi="Verdana" w:cs="Arial"/>
                <w:kern w:val="2"/>
                <w:lang w:val="es-CO" w:eastAsia="es-CO"/>
                <w14:ligatures w14:val="standardContextual"/>
              </w:rPr>
              <w:t>necesaria para su funcionamiento dentro de la operación del Contact Center.</w:t>
            </w:r>
          </w:p>
        </w:tc>
      </w:tr>
      <w:tr w:rsidR="002121A8" w:rsidRPr="00FF6C5C" w14:paraId="4722C706"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7B0001F4"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2BE756A6"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7C5E6DD0"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2B61A308" w14:textId="64F3E9D5" w:rsidR="002121A8" w:rsidRPr="0075532F" w:rsidRDefault="002121A8" w:rsidP="00FF11DE">
            <w:pPr>
              <w:spacing w:after="0" w:line="240" w:lineRule="auto"/>
              <w:jc w:val="center"/>
              <w:rPr>
                <w:rFonts w:ascii="Verdana" w:eastAsia="Times New Roman" w:hAnsi="Verdana" w:cs="Arial"/>
                <w:b/>
                <w:bCs/>
                <w:sz w:val="22"/>
                <w:szCs w:val="22"/>
                <w:lang w:eastAsia="es-CO"/>
              </w:rPr>
            </w:pPr>
            <w:r w:rsidRPr="0075532F">
              <w:rPr>
                <w:rFonts w:ascii="Verdana" w:eastAsia="Times New Roman" w:hAnsi="Verdana" w:cs="Arial"/>
                <w:b/>
                <w:bCs/>
                <w:sz w:val="22"/>
                <w:szCs w:val="22"/>
                <w:lang w:eastAsia="es-CO"/>
              </w:rPr>
              <w:lastRenderedPageBreak/>
              <w:t>Servicio envío SMS bidireccionales</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357FF496" w14:textId="195286FE" w:rsidR="003B4823" w:rsidRPr="00FF6C5C" w:rsidRDefault="003B4823" w:rsidP="00FF11DE">
            <w:pPr>
              <w:pStyle w:val="TableParagraph"/>
              <w:spacing w:after="0" w:line="240" w:lineRule="auto"/>
              <w:ind w:left="70" w:right="57"/>
              <w:jc w:val="both"/>
              <w:rPr>
                <w:rFonts w:ascii="Verdana" w:eastAsia="Times New Roman" w:hAnsi="Verdana" w:cs="Arial"/>
                <w:kern w:val="2"/>
                <w:lang w:val="es-CO" w:eastAsia="es-CO"/>
                <w14:ligatures w14:val="standardContextual"/>
              </w:rPr>
            </w:pPr>
            <w:r w:rsidRPr="00FF6C5C">
              <w:rPr>
                <w:rFonts w:ascii="Verdana" w:eastAsia="Times New Roman" w:hAnsi="Verdana" w:cs="Arial"/>
                <w:kern w:val="2"/>
                <w:lang w:val="es-CO" w:eastAsia="es-CO"/>
                <w14:ligatures w14:val="standardContextual"/>
              </w:rPr>
              <w:lastRenderedPageBreak/>
              <w:t xml:space="preserve">Mensajes de texto bidireccionales diarios para apoyar las gestiones de la empresa máximo 160 caracteres, con el fin de contar con la confirmación o cancelación de </w:t>
            </w:r>
            <w:r w:rsidR="00B56012" w:rsidRPr="00FF6C5C">
              <w:rPr>
                <w:rFonts w:ascii="Verdana" w:eastAsia="Times New Roman" w:hAnsi="Verdana" w:cs="Arial"/>
                <w:kern w:val="2"/>
                <w:lang w:val="es-CO" w:eastAsia="es-CO"/>
                <w14:ligatures w14:val="standardContextual"/>
              </w:rPr>
              <w:t>las citas</w:t>
            </w:r>
            <w:r w:rsidRPr="00FF6C5C">
              <w:rPr>
                <w:rFonts w:ascii="Verdana" w:eastAsia="Times New Roman" w:hAnsi="Verdana" w:cs="Arial"/>
                <w:kern w:val="2"/>
                <w:lang w:val="es-CO" w:eastAsia="es-CO"/>
                <w14:ligatures w14:val="standardContextual"/>
              </w:rPr>
              <w:t xml:space="preserve">, procedimientos entre otros por parte del paciente. Estos </w:t>
            </w:r>
            <w:r w:rsidRPr="00FF6C5C">
              <w:rPr>
                <w:rFonts w:ascii="Verdana" w:eastAsia="Times New Roman" w:hAnsi="Verdana" w:cs="Arial"/>
                <w:kern w:val="2"/>
                <w:lang w:val="es-CO" w:eastAsia="es-CO"/>
                <w14:ligatures w14:val="standardContextual"/>
              </w:rPr>
              <w:lastRenderedPageBreak/>
              <w:t>mensajes podrán de enviados de manera masiva únicamente al momento de cargar la base de datos, de resto se enviarán de manera transaccional de acuerdo con las tipificaciones que hagan los agentes.</w:t>
            </w:r>
          </w:p>
          <w:p w14:paraId="065FD322" w14:textId="77777777" w:rsidR="004877B3" w:rsidRPr="00FF6C5C" w:rsidRDefault="004877B3" w:rsidP="00FF11DE">
            <w:pPr>
              <w:pStyle w:val="TableParagraph"/>
              <w:spacing w:after="0" w:line="240" w:lineRule="auto"/>
              <w:ind w:left="70" w:right="57"/>
              <w:jc w:val="both"/>
              <w:rPr>
                <w:rFonts w:ascii="Verdana" w:eastAsia="Times New Roman" w:hAnsi="Verdana" w:cs="Arial"/>
                <w:kern w:val="2"/>
                <w:lang w:val="es-CO" w:eastAsia="es-CO"/>
                <w14:ligatures w14:val="standardContextual"/>
              </w:rPr>
            </w:pPr>
          </w:p>
          <w:p w14:paraId="5BB84458" w14:textId="08D6FCAE" w:rsidR="002121A8" w:rsidRPr="00FF6C5C" w:rsidRDefault="003B48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servicio de SMS podrá utilizarse para recordación, confirmación y/o cancelación de citas.</w:t>
            </w:r>
          </w:p>
        </w:tc>
      </w:tr>
      <w:tr w:rsidR="009204EC" w:rsidRPr="00FF6C5C" w14:paraId="4FEB5341"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355D2598" w14:textId="77777777" w:rsidR="00A8089A" w:rsidRPr="0075532F" w:rsidRDefault="00A8089A" w:rsidP="00FF11DE">
            <w:pPr>
              <w:spacing w:after="0" w:line="240" w:lineRule="auto"/>
              <w:jc w:val="center"/>
              <w:rPr>
                <w:rFonts w:ascii="Verdana" w:hAnsi="Verdana" w:cs="Arial"/>
                <w:b/>
                <w:bCs/>
                <w:sz w:val="22"/>
                <w:szCs w:val="22"/>
                <w:lang w:eastAsia="es-CO"/>
              </w:rPr>
            </w:pPr>
          </w:p>
          <w:p w14:paraId="074DF022" w14:textId="77777777" w:rsidR="00A8089A" w:rsidRPr="0075532F" w:rsidRDefault="00A8089A" w:rsidP="00FF11DE">
            <w:pPr>
              <w:spacing w:after="0" w:line="240" w:lineRule="auto"/>
              <w:jc w:val="center"/>
              <w:rPr>
                <w:rFonts w:ascii="Verdana" w:hAnsi="Verdana" w:cs="Arial"/>
                <w:b/>
                <w:bCs/>
                <w:sz w:val="22"/>
                <w:szCs w:val="22"/>
                <w:lang w:eastAsia="es-CO"/>
              </w:rPr>
            </w:pPr>
          </w:p>
          <w:p w14:paraId="6A54EF20" w14:textId="77777777" w:rsidR="00A8089A" w:rsidRPr="0075532F" w:rsidRDefault="00A8089A" w:rsidP="00FF11DE">
            <w:pPr>
              <w:spacing w:after="0" w:line="240" w:lineRule="auto"/>
              <w:jc w:val="center"/>
              <w:rPr>
                <w:rFonts w:ascii="Verdana" w:hAnsi="Verdana" w:cs="Arial"/>
                <w:b/>
                <w:bCs/>
                <w:sz w:val="22"/>
                <w:szCs w:val="22"/>
                <w:lang w:eastAsia="es-CO"/>
              </w:rPr>
            </w:pPr>
          </w:p>
          <w:p w14:paraId="4CE48D49" w14:textId="5401F65B"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Integración con recursos</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770CFA10" w14:textId="4095F5F2"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FOMAG, podrá solicitar la integración de recursos propios, como son aplicativos, sistemas de información y bases de datos con la plataforma de software de gestión del Contratista y constituir así su propio CRM para la gestión de los Servicios contratados.</w:t>
            </w:r>
          </w:p>
          <w:p w14:paraId="47E24221" w14:textId="77777777" w:rsidR="00DB2B23" w:rsidRPr="00FF6C5C" w:rsidRDefault="00DB2B23" w:rsidP="00FF11DE">
            <w:pPr>
              <w:spacing w:after="0" w:line="240" w:lineRule="auto"/>
              <w:jc w:val="both"/>
              <w:rPr>
                <w:rFonts w:ascii="Verdana" w:eastAsia="Times New Roman" w:hAnsi="Verdana" w:cs="Arial"/>
                <w:sz w:val="22"/>
                <w:szCs w:val="22"/>
                <w:lang w:eastAsia="es-CO"/>
              </w:rPr>
            </w:pPr>
          </w:p>
          <w:p w14:paraId="4E0FD1AA" w14:textId="4E9340EE"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Para toda futura integración que requiera el FOMAG con </w:t>
            </w:r>
            <w:r w:rsidR="00B56012" w:rsidRPr="00FF6C5C">
              <w:rPr>
                <w:rFonts w:ascii="Verdana" w:eastAsia="Times New Roman" w:hAnsi="Verdana" w:cs="Arial"/>
                <w:sz w:val="22"/>
                <w:szCs w:val="22"/>
                <w:lang w:eastAsia="es-CO"/>
              </w:rPr>
              <w:t>sus plataformas</w:t>
            </w:r>
            <w:r w:rsidRPr="00FF6C5C">
              <w:rPr>
                <w:rFonts w:ascii="Verdana" w:eastAsia="Times New Roman" w:hAnsi="Verdana" w:cs="Arial"/>
                <w:sz w:val="22"/>
                <w:szCs w:val="22"/>
                <w:lang w:eastAsia="es-CO"/>
              </w:rPr>
              <w:t>, la Entidad dimensionará las horas de desarrollo requeridas, las cuales deberán corresponder al alcance solicitado.</w:t>
            </w:r>
          </w:p>
        </w:tc>
      </w:tr>
      <w:tr w:rsidR="009204EC" w:rsidRPr="00FF6C5C" w14:paraId="4A0C325A"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15EDE7F1" w14:textId="77777777" w:rsidR="00A8089A" w:rsidRPr="0075532F" w:rsidRDefault="00A8089A" w:rsidP="00FF11DE">
            <w:pPr>
              <w:spacing w:after="0" w:line="240" w:lineRule="auto"/>
              <w:jc w:val="center"/>
              <w:rPr>
                <w:rFonts w:ascii="Verdana" w:hAnsi="Verdana" w:cs="Arial"/>
                <w:b/>
                <w:bCs/>
                <w:sz w:val="22"/>
                <w:szCs w:val="22"/>
                <w:lang w:eastAsia="es-CO"/>
              </w:rPr>
            </w:pPr>
          </w:p>
          <w:p w14:paraId="7110B419" w14:textId="77777777" w:rsidR="00A8089A" w:rsidRPr="0075532F" w:rsidRDefault="00A8089A" w:rsidP="00FF11DE">
            <w:pPr>
              <w:spacing w:after="0" w:line="240" w:lineRule="auto"/>
              <w:jc w:val="center"/>
              <w:rPr>
                <w:rFonts w:ascii="Verdana" w:hAnsi="Verdana" w:cs="Arial"/>
                <w:b/>
                <w:bCs/>
                <w:sz w:val="22"/>
                <w:szCs w:val="22"/>
                <w:lang w:eastAsia="es-CO"/>
              </w:rPr>
            </w:pPr>
          </w:p>
          <w:p w14:paraId="11E5BF0E" w14:textId="62E7C8D6"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Equipos y servicios para la Operación</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2BA33248" w14:textId="217F02F8"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Contratista debe contar en el Call Center o en las sedes que el FOMAG defina, como mínimo con una (1) impresora multifuncional, de velocidad mínima de 40 ppm y un (1) escáner de alto rendimiento, de velocidad mínima de 65 ppm,. </w:t>
            </w:r>
          </w:p>
          <w:p w14:paraId="07218163" w14:textId="77777777" w:rsidR="00DB2B23" w:rsidRPr="00FF6C5C" w:rsidRDefault="00DB2B23" w:rsidP="00FF11DE">
            <w:pPr>
              <w:spacing w:after="0" w:line="240" w:lineRule="auto"/>
              <w:jc w:val="both"/>
              <w:rPr>
                <w:rFonts w:ascii="Verdana" w:eastAsia="Times New Roman" w:hAnsi="Verdana" w:cs="Arial"/>
                <w:sz w:val="22"/>
                <w:szCs w:val="22"/>
                <w:lang w:eastAsia="es-CO"/>
              </w:rPr>
            </w:pPr>
          </w:p>
          <w:p w14:paraId="3073157D" w14:textId="1AD53D1D"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debe garantizar los suministros mensuales de tóner y papel para al menos 15.000 páginas mensuales por el plazo del contrato. FOMAG tendrá en cuenta que los equipos entregados son para uso exclusivo para la operación de los Servicios de Contact Center</w:t>
            </w:r>
          </w:p>
        </w:tc>
      </w:tr>
      <w:tr w:rsidR="009204EC" w:rsidRPr="00FF6C5C" w14:paraId="527F40A7"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5157F269" w14:textId="77777777" w:rsidR="00A8089A" w:rsidRPr="0075532F" w:rsidRDefault="00A8089A" w:rsidP="00FF11DE">
            <w:pPr>
              <w:spacing w:after="0" w:line="240" w:lineRule="auto"/>
              <w:jc w:val="center"/>
              <w:rPr>
                <w:rFonts w:ascii="Verdana" w:hAnsi="Verdana" w:cs="Arial"/>
                <w:b/>
                <w:bCs/>
                <w:sz w:val="22"/>
                <w:szCs w:val="22"/>
                <w:lang w:eastAsia="es-CO"/>
              </w:rPr>
            </w:pPr>
          </w:p>
          <w:p w14:paraId="0C0ADC7D" w14:textId="77777777" w:rsidR="00A8089A" w:rsidRPr="00FF6C5C" w:rsidRDefault="00A8089A" w:rsidP="00FF11DE">
            <w:pPr>
              <w:spacing w:after="0" w:line="240" w:lineRule="auto"/>
              <w:jc w:val="center"/>
              <w:rPr>
                <w:rFonts w:ascii="Verdana" w:hAnsi="Verdana" w:cs="Arial"/>
                <w:b/>
                <w:bCs/>
                <w:sz w:val="22"/>
                <w:szCs w:val="22"/>
                <w:lang w:eastAsia="es-CO"/>
              </w:rPr>
            </w:pPr>
          </w:p>
          <w:p w14:paraId="5A1B6FA6" w14:textId="77777777" w:rsidR="004877B3" w:rsidRPr="00FF6C5C" w:rsidRDefault="004877B3" w:rsidP="00FF11DE">
            <w:pPr>
              <w:spacing w:after="0" w:line="240" w:lineRule="auto"/>
              <w:jc w:val="center"/>
              <w:rPr>
                <w:rFonts w:ascii="Verdana" w:hAnsi="Verdana" w:cs="Arial"/>
                <w:b/>
                <w:bCs/>
                <w:sz w:val="22"/>
                <w:szCs w:val="22"/>
                <w:lang w:eastAsia="es-CO"/>
              </w:rPr>
            </w:pPr>
          </w:p>
          <w:p w14:paraId="622DDE21" w14:textId="77777777" w:rsidR="004877B3" w:rsidRPr="0075532F" w:rsidRDefault="004877B3" w:rsidP="0075532F">
            <w:pPr>
              <w:spacing w:after="0" w:line="240" w:lineRule="auto"/>
              <w:rPr>
                <w:rFonts w:ascii="Verdana" w:hAnsi="Verdana" w:cs="Arial"/>
                <w:b/>
                <w:bCs/>
                <w:sz w:val="22"/>
                <w:szCs w:val="22"/>
                <w:lang w:eastAsia="es-CO"/>
              </w:rPr>
            </w:pPr>
          </w:p>
          <w:p w14:paraId="7055962C" w14:textId="77777777" w:rsidR="0039427C" w:rsidRPr="0075532F" w:rsidRDefault="0039427C" w:rsidP="00FF11DE">
            <w:pPr>
              <w:spacing w:after="0" w:line="240" w:lineRule="auto"/>
              <w:jc w:val="center"/>
              <w:rPr>
                <w:rFonts w:ascii="Verdana" w:hAnsi="Verdana" w:cs="Arial"/>
                <w:b/>
                <w:bCs/>
                <w:sz w:val="22"/>
                <w:szCs w:val="22"/>
                <w:lang w:eastAsia="es-CO"/>
              </w:rPr>
            </w:pPr>
          </w:p>
          <w:p w14:paraId="3FF144D5" w14:textId="77777777" w:rsidR="00A8089A" w:rsidRPr="0075532F" w:rsidRDefault="00A8089A" w:rsidP="00FF11DE">
            <w:pPr>
              <w:spacing w:after="0" w:line="240" w:lineRule="auto"/>
              <w:jc w:val="center"/>
              <w:rPr>
                <w:rFonts w:ascii="Verdana" w:hAnsi="Verdana" w:cs="Arial"/>
                <w:b/>
                <w:bCs/>
                <w:sz w:val="22"/>
                <w:szCs w:val="22"/>
                <w:lang w:eastAsia="es-CO"/>
              </w:rPr>
            </w:pPr>
          </w:p>
          <w:p w14:paraId="50F48DA5" w14:textId="17B96F58"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Mantenimiento</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50EAE2CF" w14:textId="1AA7F38B"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debe hacer mantenimiento preventivo y correctivo a los equipos que entrega a FOMAG para la operación de Servicios BPO y a toda la infraestructura tecnológica necesaria para la prestación del servicio.</w:t>
            </w:r>
          </w:p>
          <w:p w14:paraId="5E0C004E"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0D7499C3" w14:textId="53CABFDD"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Así mismo debe garantizar que los equipos siempre están en funcionamiento, para lo cual debe suministrar los repuestos e insumos necesarios o remplazo de este en caso de que la falla no tenga solución.</w:t>
            </w:r>
          </w:p>
          <w:p w14:paraId="4D3B971F" w14:textId="777777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02214C78" w14:textId="772A4608"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El Contratista debe hacer al menos un (1) mantenimiento preventivo durante la vigencia del contrato y debe asumir los costos de realización del mantenimiento.</w:t>
            </w:r>
          </w:p>
        </w:tc>
      </w:tr>
      <w:tr w:rsidR="009204EC" w:rsidRPr="00FF6C5C" w14:paraId="5628AF23"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2D47E164" w14:textId="77777777" w:rsidR="00A8089A" w:rsidRPr="0075532F" w:rsidRDefault="00A8089A" w:rsidP="00FF11DE">
            <w:pPr>
              <w:spacing w:after="0" w:line="240" w:lineRule="auto"/>
              <w:jc w:val="center"/>
              <w:rPr>
                <w:rFonts w:ascii="Verdana" w:hAnsi="Verdana" w:cs="Arial"/>
                <w:b/>
                <w:bCs/>
                <w:sz w:val="22"/>
                <w:szCs w:val="22"/>
                <w:lang w:eastAsia="es-CO"/>
              </w:rPr>
            </w:pPr>
          </w:p>
          <w:p w14:paraId="110B269E" w14:textId="77777777" w:rsidR="00A8089A" w:rsidRPr="0075532F" w:rsidRDefault="00A8089A" w:rsidP="00FF11DE">
            <w:pPr>
              <w:spacing w:after="0" w:line="240" w:lineRule="auto"/>
              <w:jc w:val="center"/>
              <w:rPr>
                <w:rFonts w:ascii="Verdana" w:hAnsi="Verdana" w:cs="Arial"/>
                <w:b/>
                <w:bCs/>
                <w:sz w:val="22"/>
                <w:szCs w:val="22"/>
                <w:lang w:eastAsia="es-CO"/>
              </w:rPr>
            </w:pPr>
          </w:p>
          <w:p w14:paraId="57681708" w14:textId="77777777" w:rsidR="00A8089A" w:rsidRPr="0075532F" w:rsidRDefault="00A8089A" w:rsidP="00FF11DE">
            <w:pPr>
              <w:spacing w:after="0" w:line="240" w:lineRule="auto"/>
              <w:jc w:val="center"/>
              <w:rPr>
                <w:rFonts w:ascii="Verdana" w:hAnsi="Verdana" w:cs="Arial"/>
                <w:b/>
                <w:bCs/>
                <w:sz w:val="22"/>
                <w:szCs w:val="22"/>
                <w:lang w:eastAsia="es-CO"/>
              </w:rPr>
            </w:pPr>
          </w:p>
          <w:p w14:paraId="2BFF6B2D" w14:textId="77777777" w:rsidR="00A8089A" w:rsidRPr="0075532F" w:rsidRDefault="00A8089A" w:rsidP="00FF11DE">
            <w:pPr>
              <w:spacing w:after="0" w:line="240" w:lineRule="auto"/>
              <w:jc w:val="center"/>
              <w:rPr>
                <w:rFonts w:ascii="Verdana" w:hAnsi="Verdana" w:cs="Arial"/>
                <w:b/>
                <w:bCs/>
                <w:sz w:val="22"/>
                <w:szCs w:val="22"/>
                <w:lang w:eastAsia="es-CO"/>
              </w:rPr>
            </w:pPr>
          </w:p>
          <w:p w14:paraId="48BFE6FA" w14:textId="77777777" w:rsidR="00A8089A" w:rsidRPr="0075532F" w:rsidRDefault="00A8089A" w:rsidP="00FF11DE">
            <w:pPr>
              <w:spacing w:after="0" w:line="240" w:lineRule="auto"/>
              <w:jc w:val="center"/>
              <w:rPr>
                <w:rFonts w:ascii="Verdana" w:hAnsi="Verdana" w:cs="Arial"/>
                <w:b/>
                <w:bCs/>
                <w:sz w:val="22"/>
                <w:szCs w:val="22"/>
                <w:lang w:eastAsia="es-CO"/>
              </w:rPr>
            </w:pPr>
          </w:p>
          <w:p w14:paraId="76E03530" w14:textId="00BF5F83"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Propiedad intelectual en los desarrollos</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5222D800" w14:textId="2DE42B3B"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Los programas de computación o información, software, herramientas, y demás desarrollados por las partes para la ejecución del contrato, serán de propiedad exclusiva de la parte que los desarrolle, sin </w:t>
            </w:r>
            <w:r w:rsidR="009152F8" w:rsidRPr="00FF6C5C">
              <w:rPr>
                <w:rFonts w:ascii="Verdana" w:eastAsia="Times New Roman" w:hAnsi="Verdana" w:cs="Arial"/>
                <w:sz w:val="22"/>
                <w:szCs w:val="22"/>
                <w:lang w:eastAsia="es-CO"/>
              </w:rPr>
              <w:t>embargo,</w:t>
            </w:r>
            <w:r w:rsidRPr="00FF6C5C">
              <w:rPr>
                <w:rFonts w:ascii="Verdana" w:eastAsia="Times New Roman" w:hAnsi="Verdana" w:cs="Arial"/>
                <w:sz w:val="22"/>
                <w:szCs w:val="22"/>
                <w:lang w:eastAsia="es-CO"/>
              </w:rPr>
              <w:t xml:space="preserve"> los mismos deberán quedar al servicio del FOMAG sin limitación de tiempo. Las autorizaciones de uso de cualquier clase de propiedad intelectual no se extienden más allá del contrato o sus prórrogas o del término que acuerden las partes.</w:t>
            </w:r>
          </w:p>
          <w:p w14:paraId="38375BE1" w14:textId="77777777" w:rsidR="00460BFD" w:rsidRPr="00FF6C5C" w:rsidRDefault="00460BFD" w:rsidP="00FF11DE">
            <w:pPr>
              <w:spacing w:after="0" w:line="240" w:lineRule="auto"/>
              <w:jc w:val="both"/>
              <w:rPr>
                <w:rFonts w:ascii="Verdana" w:eastAsia="Times New Roman" w:hAnsi="Verdana" w:cs="Arial"/>
                <w:sz w:val="22"/>
                <w:szCs w:val="22"/>
                <w:lang w:eastAsia="es-CO"/>
              </w:rPr>
            </w:pPr>
          </w:p>
          <w:p w14:paraId="12656036" w14:textId="67958378" w:rsidR="00460BFD" w:rsidRPr="00FF6C5C" w:rsidRDefault="00460BFD"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contratista deberá aportar a la </w:t>
            </w:r>
            <w:r w:rsidR="0019729B" w:rsidRPr="00FF6C5C">
              <w:rPr>
                <w:rFonts w:ascii="Verdana" w:eastAsia="Times New Roman" w:hAnsi="Verdana" w:cs="Arial"/>
                <w:sz w:val="22"/>
                <w:szCs w:val="22"/>
                <w:lang w:eastAsia="es-CO"/>
              </w:rPr>
              <w:t>suscripción</w:t>
            </w:r>
            <w:r w:rsidRPr="00FF6C5C">
              <w:rPr>
                <w:rFonts w:ascii="Verdana" w:eastAsia="Times New Roman" w:hAnsi="Verdana" w:cs="Arial"/>
                <w:sz w:val="22"/>
                <w:szCs w:val="22"/>
                <w:lang w:eastAsia="es-CO"/>
              </w:rPr>
              <w:t xml:space="preserve"> </w:t>
            </w:r>
            <w:r w:rsidR="009152F8" w:rsidRPr="00FF6C5C">
              <w:rPr>
                <w:rFonts w:ascii="Verdana" w:eastAsia="Times New Roman" w:hAnsi="Verdana" w:cs="Arial"/>
                <w:sz w:val="22"/>
                <w:szCs w:val="22"/>
                <w:lang w:eastAsia="es-CO"/>
              </w:rPr>
              <w:t>del acta</w:t>
            </w:r>
            <w:r w:rsidRPr="00FF6C5C">
              <w:rPr>
                <w:rFonts w:ascii="Verdana" w:eastAsia="Times New Roman" w:hAnsi="Verdana" w:cs="Arial"/>
                <w:sz w:val="22"/>
                <w:szCs w:val="22"/>
                <w:lang w:eastAsia="es-CO"/>
              </w:rPr>
              <w:t xml:space="preserve"> de inicio, la certificación del licenciamiento de </w:t>
            </w:r>
            <w:r w:rsidR="009152F8" w:rsidRPr="00FF6C5C">
              <w:rPr>
                <w:rFonts w:ascii="Verdana" w:eastAsia="Times New Roman" w:hAnsi="Verdana" w:cs="Arial"/>
                <w:sz w:val="22"/>
                <w:szCs w:val="22"/>
                <w:lang w:eastAsia="es-CO"/>
              </w:rPr>
              <w:t>los diferentes softwares</w:t>
            </w:r>
            <w:r w:rsidRPr="00FF6C5C">
              <w:rPr>
                <w:rFonts w:ascii="Verdana" w:eastAsia="Times New Roman" w:hAnsi="Verdana" w:cs="Arial"/>
                <w:sz w:val="22"/>
                <w:szCs w:val="22"/>
                <w:lang w:eastAsia="es-CO"/>
              </w:rPr>
              <w:t xml:space="preserve"> para operar los </w:t>
            </w:r>
            <w:r w:rsidR="0019729B" w:rsidRPr="00FF6C5C">
              <w:rPr>
                <w:rFonts w:ascii="Verdana" w:eastAsia="Times New Roman" w:hAnsi="Verdana" w:cs="Arial"/>
                <w:sz w:val="22"/>
                <w:szCs w:val="22"/>
                <w:lang w:eastAsia="es-CO"/>
              </w:rPr>
              <w:t>sistemas</w:t>
            </w:r>
            <w:r w:rsidRPr="00FF6C5C">
              <w:rPr>
                <w:rFonts w:ascii="Verdana" w:eastAsia="Times New Roman" w:hAnsi="Verdana" w:cs="Arial"/>
                <w:sz w:val="22"/>
                <w:szCs w:val="22"/>
                <w:lang w:eastAsia="es-CO"/>
              </w:rPr>
              <w:t xml:space="preserve"> y equipos con vigencia mínima de 12 meses contados a partir de la presentación de la oferta, conforme a la normatividad vigente. En el evento que, el software sea de propiedad del oferente, deberá adjuntar el certificado del registro del soporte lógico (software) realizado en la Dirección Nacional de Derechos de autor del Ministerio del Interior.</w:t>
            </w:r>
          </w:p>
        </w:tc>
      </w:tr>
      <w:tr w:rsidR="009204EC" w:rsidRPr="00FF6C5C" w14:paraId="14D08111"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71D3C267" w14:textId="77777777"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Sistema de gestión de aprendizaje</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694EF316" w14:textId="2581DDCA"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Contar con un sistema de gestión de contenidos en el cual el FOMAG pueda divulgar información relacionada con temas de gestión del servicio y temas misionales, que permita a los Agentes realizar una búsqueda fácil por palabra clave o identificadores.</w:t>
            </w:r>
          </w:p>
        </w:tc>
      </w:tr>
      <w:tr w:rsidR="009204EC" w:rsidRPr="00FF6C5C" w14:paraId="3D515A82"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1DF41623" w14:textId="77777777"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Copias de seguridad</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3801EF98" w14:textId="7FC89F77"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Contratista debe realizar una copia de seguridad mensual de las transacciones generadas en la operación y disponer de un sistema de almacenamiento con la capacidad suficiente que permita el almacenamiento por un periodo de </w:t>
            </w:r>
            <w:r w:rsidR="009152F8" w:rsidRPr="00FF6C5C">
              <w:rPr>
                <w:rFonts w:ascii="Verdana" w:eastAsia="Times New Roman" w:hAnsi="Verdana" w:cs="Arial"/>
                <w:sz w:val="22"/>
                <w:szCs w:val="22"/>
                <w:lang w:eastAsia="es-CO"/>
              </w:rPr>
              <w:t>dos (</w:t>
            </w:r>
            <w:r w:rsidR="00CE0670" w:rsidRPr="00FF6C5C">
              <w:rPr>
                <w:rFonts w:ascii="Verdana" w:eastAsia="Times New Roman" w:hAnsi="Verdana" w:cs="Arial"/>
                <w:sz w:val="22"/>
                <w:szCs w:val="22"/>
                <w:lang w:eastAsia="es-CO"/>
              </w:rPr>
              <w:t>2</w:t>
            </w:r>
            <w:r w:rsidRPr="00FF6C5C">
              <w:rPr>
                <w:rFonts w:ascii="Verdana" w:eastAsia="Times New Roman" w:hAnsi="Verdana" w:cs="Arial"/>
                <w:sz w:val="22"/>
                <w:szCs w:val="22"/>
                <w:lang w:eastAsia="es-CO"/>
              </w:rPr>
              <w:t xml:space="preserve">) </w:t>
            </w:r>
            <w:r w:rsidR="00CE0670" w:rsidRPr="00FF6C5C">
              <w:rPr>
                <w:rFonts w:ascii="Verdana" w:eastAsia="Times New Roman" w:hAnsi="Verdana" w:cs="Arial"/>
                <w:sz w:val="22"/>
                <w:szCs w:val="22"/>
                <w:lang w:eastAsia="es-CO"/>
              </w:rPr>
              <w:t>años</w:t>
            </w:r>
            <w:r w:rsidRPr="00FF6C5C">
              <w:rPr>
                <w:rFonts w:ascii="Verdana" w:eastAsia="Times New Roman" w:hAnsi="Verdana" w:cs="Arial"/>
                <w:sz w:val="22"/>
                <w:szCs w:val="22"/>
                <w:lang w:eastAsia="es-CO"/>
              </w:rPr>
              <w:t xml:space="preserve"> y un sistema que garantice la disponibilidad de la información en caso de fallas. </w:t>
            </w:r>
          </w:p>
        </w:tc>
      </w:tr>
      <w:tr w:rsidR="009204EC" w:rsidRPr="00FF6C5C" w14:paraId="12A7371F"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750A0138" w14:textId="77777777"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Seguridad de la infraestructura</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1BDDB2F0" w14:textId="64596D5D"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Contratista es responsable de la seguridad de la operación, para lo cual debe garantizar que la plataforma utilizada está protegida por firewall, antivirus y sistema de detección de intrusos (IDS). </w:t>
            </w:r>
          </w:p>
          <w:p w14:paraId="5E97F3D8" w14:textId="77777777" w:rsidR="00DB2B23" w:rsidRPr="00FF6C5C" w:rsidRDefault="00DB2B23" w:rsidP="00FF11DE">
            <w:pPr>
              <w:spacing w:after="0" w:line="240" w:lineRule="auto"/>
              <w:jc w:val="both"/>
              <w:rPr>
                <w:rFonts w:ascii="Verdana" w:eastAsia="Times New Roman" w:hAnsi="Verdana" w:cs="Arial"/>
                <w:sz w:val="22"/>
                <w:szCs w:val="22"/>
                <w:lang w:eastAsia="es-CO"/>
              </w:rPr>
            </w:pPr>
          </w:p>
          <w:p w14:paraId="232662C0" w14:textId="2A9CBA81" w:rsidR="00DB2B23" w:rsidRPr="00FF6C5C" w:rsidRDefault="00097524"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De igual</w:t>
            </w:r>
            <w:r w:rsidR="00DB2B23" w:rsidRPr="00FF6C5C">
              <w:rPr>
                <w:rFonts w:ascii="Verdana" w:eastAsia="Times New Roman" w:hAnsi="Verdana" w:cs="Arial"/>
                <w:sz w:val="22"/>
                <w:szCs w:val="22"/>
                <w:lang w:eastAsia="es-CO"/>
              </w:rPr>
              <w:t xml:space="preserve"> forma es responsable de respaldar y proteger la información de modo que la información del FOMAG pueda ser recuperada al estado de 24 horas antes.</w:t>
            </w:r>
          </w:p>
        </w:tc>
      </w:tr>
      <w:tr w:rsidR="009204EC" w:rsidRPr="00FF6C5C" w14:paraId="770DFCDB"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33FA4BCC" w14:textId="77777777"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lastRenderedPageBreak/>
              <w:t>Continuidad del Negocio</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243A990B" w14:textId="4393631B"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Entregar al FOMAG el plan de contingencia dentro de los días (5) días hábiles siguientes a la firma del contrato e implementar los planes de contingencia cuando ocurran eventos de fuerza mayor o caso fortuito que afecten la prestación de los Servicios BPO.</w:t>
            </w:r>
          </w:p>
        </w:tc>
      </w:tr>
      <w:tr w:rsidR="009204EC" w:rsidRPr="00FF6C5C" w14:paraId="3EB892F8"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6EAA50CC" w14:textId="77777777" w:rsidR="00DB2B23" w:rsidRPr="0075532F" w:rsidRDefault="00DB2B23" w:rsidP="00FF11DE">
            <w:pPr>
              <w:spacing w:after="0" w:line="240" w:lineRule="auto"/>
              <w:jc w:val="center"/>
              <w:rPr>
                <w:rFonts w:ascii="Verdana" w:hAnsi="Verdana" w:cs="Arial"/>
                <w:b/>
                <w:bCs/>
                <w:sz w:val="22"/>
                <w:szCs w:val="22"/>
                <w:lang w:eastAsia="es-CO"/>
              </w:rPr>
            </w:pPr>
            <w:r w:rsidRPr="0075532F">
              <w:rPr>
                <w:rFonts w:ascii="Verdana" w:hAnsi="Verdana" w:cs="Arial"/>
                <w:b/>
                <w:bCs/>
                <w:sz w:val="22"/>
                <w:szCs w:val="22"/>
                <w:lang w:eastAsia="es-CO"/>
              </w:rPr>
              <w:t>Plan de Continuidad de Negocio</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hideMark/>
          </w:tcPr>
          <w:p w14:paraId="16EA89E3" w14:textId="3E8D2299" w:rsidR="00DB2B23" w:rsidRPr="00FF6C5C" w:rsidRDefault="00DB2B23"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Plan de Continuidad de Negocio podrá ser ajustado durante la vigencia del contrato y el FOMAG podrá solicitar una prueba de los resultados del último Plan de Continuidad de Negocio o DRP ejecutado.</w:t>
            </w:r>
          </w:p>
        </w:tc>
      </w:tr>
      <w:tr w:rsidR="002F6FE6" w:rsidRPr="00FF6C5C" w14:paraId="39C6DE98"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75A1508B"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40D109FA" w14:textId="77777777" w:rsidR="0083241C" w:rsidRPr="0075532F" w:rsidRDefault="0083241C" w:rsidP="00FF11DE">
            <w:pPr>
              <w:spacing w:after="0" w:line="240" w:lineRule="auto"/>
              <w:jc w:val="center"/>
              <w:rPr>
                <w:rFonts w:ascii="Verdana" w:eastAsia="Times New Roman" w:hAnsi="Verdana" w:cs="Arial"/>
                <w:b/>
                <w:bCs/>
                <w:sz w:val="22"/>
                <w:szCs w:val="22"/>
                <w:lang w:eastAsia="es-CO"/>
              </w:rPr>
            </w:pPr>
          </w:p>
          <w:p w14:paraId="1DD58D78"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09630109" w14:textId="489BD8B6" w:rsidR="002F6FE6" w:rsidRPr="0075532F" w:rsidRDefault="002F6FE6" w:rsidP="00FF11DE">
            <w:pPr>
              <w:spacing w:after="0" w:line="240" w:lineRule="auto"/>
              <w:jc w:val="center"/>
              <w:rPr>
                <w:rFonts w:ascii="Verdana" w:eastAsia="Times New Roman" w:hAnsi="Verdana" w:cs="Arial"/>
                <w:b/>
                <w:bCs/>
                <w:sz w:val="22"/>
                <w:szCs w:val="22"/>
                <w:lang w:eastAsia="es-CO"/>
              </w:rPr>
            </w:pPr>
            <w:r w:rsidRPr="0075532F">
              <w:rPr>
                <w:rFonts w:ascii="Verdana" w:eastAsia="Times New Roman" w:hAnsi="Verdana" w:cs="Arial"/>
                <w:b/>
                <w:bCs/>
                <w:sz w:val="22"/>
                <w:szCs w:val="22"/>
                <w:lang w:eastAsia="es-CO"/>
              </w:rPr>
              <w:t>Seguridad de la Infraestructura</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4054754B" w14:textId="192E97B2" w:rsidR="002F6FE6" w:rsidRPr="00FF6C5C" w:rsidRDefault="002F6FE6" w:rsidP="00FF11DE">
            <w:pPr>
              <w:widowControl w:val="0"/>
              <w:autoSpaceDE w:val="0"/>
              <w:spacing w:after="0" w:line="240" w:lineRule="auto"/>
              <w:ind w:right="101"/>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es responsable de la seguridad de la operación, para lo cual debe garantizar que la plataforma utilizada está protegida por firewall, antivirus y sistema de detección de intrusos (IDS).</w:t>
            </w:r>
          </w:p>
          <w:p w14:paraId="03248C8D" w14:textId="77777777" w:rsidR="002F6FE6" w:rsidRPr="00FF6C5C" w:rsidRDefault="002F6FE6" w:rsidP="00FF11DE">
            <w:pPr>
              <w:widowControl w:val="0"/>
              <w:autoSpaceDE w:val="0"/>
              <w:spacing w:after="0" w:line="240" w:lineRule="auto"/>
              <w:ind w:right="101"/>
              <w:jc w:val="both"/>
              <w:rPr>
                <w:rFonts w:ascii="Verdana" w:eastAsia="Times New Roman" w:hAnsi="Verdana" w:cs="Arial"/>
                <w:sz w:val="22"/>
                <w:szCs w:val="22"/>
                <w:lang w:eastAsia="es-CO"/>
              </w:rPr>
            </w:pPr>
          </w:p>
          <w:p w14:paraId="362B64CD" w14:textId="2C30A995" w:rsidR="002F6FE6" w:rsidRPr="00FF6C5C" w:rsidRDefault="002F6FE6"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Proveedor es responsable de respaldar y proteger la información de modo que la información de FOMAG pueda ser recuperada al estado de veinticuatro (24) horas antes.</w:t>
            </w:r>
          </w:p>
        </w:tc>
      </w:tr>
      <w:tr w:rsidR="009204EC" w:rsidRPr="00FF6C5C" w14:paraId="5BEC66A6"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657506C5"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506E2C77"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530C3025"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286AAD00" w14:textId="77777777" w:rsidR="00A8089A" w:rsidRPr="0075532F" w:rsidRDefault="00A8089A" w:rsidP="00FF11DE">
            <w:pPr>
              <w:spacing w:after="0" w:line="240" w:lineRule="auto"/>
              <w:rPr>
                <w:rFonts w:ascii="Verdana" w:eastAsia="Times New Roman" w:hAnsi="Verdana" w:cs="Arial"/>
                <w:b/>
                <w:bCs/>
                <w:sz w:val="22"/>
                <w:szCs w:val="22"/>
                <w:lang w:eastAsia="es-CO"/>
              </w:rPr>
            </w:pPr>
          </w:p>
          <w:p w14:paraId="7913EE66" w14:textId="77777777" w:rsidR="007D30DA" w:rsidRPr="0075532F" w:rsidRDefault="007D30DA" w:rsidP="00FF11DE">
            <w:pPr>
              <w:spacing w:after="0" w:line="240" w:lineRule="auto"/>
              <w:rPr>
                <w:rFonts w:ascii="Verdana" w:eastAsia="Times New Roman" w:hAnsi="Verdana" w:cs="Arial"/>
                <w:b/>
                <w:bCs/>
                <w:sz w:val="22"/>
                <w:szCs w:val="22"/>
                <w:lang w:eastAsia="es-CO"/>
              </w:rPr>
            </w:pPr>
          </w:p>
          <w:p w14:paraId="65B148FC" w14:textId="77777777" w:rsidR="00A8089A" w:rsidRPr="0075532F" w:rsidRDefault="00A8089A" w:rsidP="00FF11DE">
            <w:pPr>
              <w:spacing w:after="0" w:line="240" w:lineRule="auto"/>
              <w:jc w:val="center"/>
              <w:rPr>
                <w:rFonts w:ascii="Verdana" w:eastAsia="Times New Roman" w:hAnsi="Verdana" w:cs="Arial"/>
                <w:b/>
                <w:bCs/>
                <w:sz w:val="22"/>
                <w:szCs w:val="22"/>
                <w:lang w:eastAsia="es-CO"/>
              </w:rPr>
            </w:pPr>
          </w:p>
          <w:p w14:paraId="50BFC9B5" w14:textId="1F7BA68E" w:rsidR="000D56E6" w:rsidRPr="0075532F" w:rsidRDefault="00D9450C" w:rsidP="00FF11DE">
            <w:pPr>
              <w:spacing w:after="0" w:line="240" w:lineRule="auto"/>
              <w:jc w:val="center"/>
              <w:rPr>
                <w:rFonts w:ascii="Verdana" w:eastAsia="Times New Roman" w:hAnsi="Verdana" w:cs="Arial"/>
                <w:b/>
                <w:bCs/>
                <w:sz w:val="22"/>
                <w:szCs w:val="22"/>
                <w:lang w:eastAsia="es-CO"/>
              </w:rPr>
            </w:pPr>
            <w:r w:rsidRPr="0075532F">
              <w:rPr>
                <w:rFonts w:ascii="Verdana" w:eastAsia="Times New Roman" w:hAnsi="Verdana" w:cs="Arial"/>
                <w:b/>
                <w:bCs/>
                <w:sz w:val="22"/>
                <w:szCs w:val="22"/>
                <w:lang w:eastAsia="es-CO"/>
              </w:rPr>
              <w:t>Puestos de trabajo talento humano FOMAG</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31B99B10" w14:textId="53D179F1" w:rsidR="000D56E6" w:rsidRPr="00FF6C5C" w:rsidRDefault="00D9450C"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Debe existir un (1) puesto para la Coordinación</w:t>
            </w:r>
            <w:r w:rsidR="007D30DA" w:rsidRPr="00FF6C5C">
              <w:rPr>
                <w:rFonts w:ascii="Verdana" w:eastAsia="Times New Roman" w:hAnsi="Verdana" w:cs="Arial"/>
                <w:sz w:val="22"/>
                <w:szCs w:val="22"/>
                <w:lang w:eastAsia="es-CO"/>
              </w:rPr>
              <w:t xml:space="preserve"> </w:t>
            </w:r>
            <w:r w:rsidR="602318CD" w:rsidRPr="00FF6C5C">
              <w:rPr>
                <w:rFonts w:ascii="Verdana" w:eastAsia="Times New Roman" w:hAnsi="Verdana" w:cs="Arial"/>
                <w:sz w:val="22"/>
                <w:szCs w:val="22"/>
                <w:lang w:eastAsia="es-CO"/>
              </w:rPr>
              <w:t>o</w:t>
            </w:r>
            <w:r w:rsidRPr="00FF6C5C">
              <w:rPr>
                <w:rFonts w:ascii="Verdana" w:eastAsia="Times New Roman" w:hAnsi="Verdana" w:cs="Arial"/>
                <w:sz w:val="22"/>
                <w:szCs w:val="22"/>
                <w:lang w:eastAsia="es-CO"/>
              </w:rPr>
              <w:t xml:space="preserve"> lideres de proceso con sillas interlocutoras, que cuenten separador para garantizar la privacidad y un</w:t>
            </w:r>
            <w:r w:rsidR="00173BEF" w:rsidRPr="00FF6C5C">
              <w:rPr>
                <w:rFonts w:ascii="Verdana" w:eastAsia="Times New Roman" w:hAnsi="Verdana" w:cs="Arial"/>
                <w:sz w:val="22"/>
                <w:szCs w:val="22"/>
                <w:lang w:eastAsia="es-CO"/>
              </w:rPr>
              <w:t xml:space="preserve"> (</w:t>
            </w:r>
            <w:r w:rsidRPr="00FF6C5C">
              <w:rPr>
                <w:rFonts w:ascii="Verdana" w:eastAsia="Times New Roman" w:hAnsi="Verdana" w:cs="Arial"/>
                <w:sz w:val="22"/>
                <w:szCs w:val="22"/>
                <w:lang w:eastAsia="es-CO"/>
              </w:rPr>
              <w:t xml:space="preserve">1) puesto para supervisor y un (1) puesto administrativo los cuales deben estar en la misma ubicación junto con la Coordinación y lideres. </w:t>
            </w:r>
          </w:p>
          <w:p w14:paraId="15864383" w14:textId="77777777" w:rsidR="007D30DA" w:rsidRPr="00FF6C5C" w:rsidRDefault="007D30DA" w:rsidP="00FF11DE">
            <w:pPr>
              <w:spacing w:after="0" w:line="240" w:lineRule="auto"/>
              <w:jc w:val="both"/>
              <w:rPr>
                <w:rFonts w:ascii="Verdana" w:eastAsia="Times New Roman" w:hAnsi="Verdana" w:cs="Arial"/>
                <w:sz w:val="22"/>
                <w:szCs w:val="22"/>
                <w:lang w:eastAsia="es-CO"/>
              </w:rPr>
            </w:pPr>
          </w:p>
          <w:p w14:paraId="7666DD52" w14:textId="19FE6EA0" w:rsidR="00590BCC" w:rsidRPr="00FF6C5C" w:rsidRDefault="00590BCC"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Los puestos de los lideres del proceso, deben contar con visibilidad a los puestos de la operación, deben contar con doble pantalla con la finalidad de realizar seguimiento a los indicadores operativos y conexión de los colaboradores. Éstos puestos deben contar con herramientas de monitoreo de llamadas y pantalla del personal; adicionalmente, deben contar con los permisos necesarios para ver en línea y descargar los indicadores y dashboards de las diferentes plataformas </w:t>
            </w:r>
            <w:r w:rsidR="00097524" w:rsidRPr="00FF6C5C">
              <w:rPr>
                <w:rFonts w:ascii="Verdana" w:eastAsia="Times New Roman" w:hAnsi="Verdana" w:cs="Arial"/>
                <w:sz w:val="22"/>
                <w:szCs w:val="22"/>
                <w:lang w:eastAsia="es-CO"/>
              </w:rPr>
              <w:t>del contratado</w:t>
            </w:r>
            <w:r w:rsidRPr="00FF6C5C">
              <w:rPr>
                <w:rFonts w:ascii="Verdana" w:eastAsia="Times New Roman" w:hAnsi="Verdana" w:cs="Arial"/>
                <w:sz w:val="22"/>
                <w:szCs w:val="22"/>
                <w:lang w:eastAsia="es-CO"/>
              </w:rPr>
              <w:t xml:space="preserve"> para el seguimiento de la operación del personal que ocupe las posiciones de todos los puestos</w:t>
            </w:r>
            <w:r w:rsidR="007D6660" w:rsidRPr="00FF6C5C">
              <w:rPr>
                <w:rFonts w:ascii="Verdana" w:eastAsia="Times New Roman" w:hAnsi="Verdana" w:cs="Arial"/>
                <w:sz w:val="22"/>
                <w:szCs w:val="22"/>
                <w:lang w:eastAsia="es-CO"/>
              </w:rPr>
              <w:t>.</w:t>
            </w:r>
          </w:p>
          <w:p w14:paraId="68A9FA18" w14:textId="4629A5F7" w:rsidR="00361760" w:rsidRPr="00FF6C5C" w:rsidRDefault="00361760"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w:t>
            </w:r>
            <w:r w:rsidR="00AD7273" w:rsidRPr="00FF6C5C">
              <w:rPr>
                <w:rFonts w:ascii="Verdana" w:eastAsia="Times New Roman" w:hAnsi="Verdana" w:cs="Arial"/>
                <w:sz w:val="22"/>
                <w:szCs w:val="22"/>
                <w:lang w:eastAsia="es-CO"/>
              </w:rPr>
              <w:t>Contratista</w:t>
            </w:r>
            <w:r w:rsidRPr="00FF6C5C">
              <w:rPr>
                <w:rFonts w:ascii="Verdana" w:eastAsia="Times New Roman" w:hAnsi="Verdana" w:cs="Arial"/>
                <w:sz w:val="22"/>
                <w:szCs w:val="22"/>
                <w:lang w:eastAsia="es-CO"/>
              </w:rPr>
              <w:t xml:space="preserve"> deberá estar en capacidad de aumentar o disminuir la cantidad de puestos de acuerdo con las necesidades de la operación.</w:t>
            </w:r>
          </w:p>
        </w:tc>
      </w:tr>
      <w:tr w:rsidR="00A621B0" w:rsidRPr="00FF6C5C" w14:paraId="3EAB0C61"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0CBF20FE" w14:textId="77777777" w:rsidR="00A8089A" w:rsidRPr="00FF6C5C" w:rsidRDefault="00A8089A" w:rsidP="00FF11DE">
            <w:pPr>
              <w:spacing w:after="0" w:line="240" w:lineRule="auto"/>
              <w:jc w:val="center"/>
              <w:rPr>
                <w:rFonts w:ascii="Verdana" w:eastAsia="Times New Roman" w:hAnsi="Verdana" w:cs="Arial"/>
                <w:sz w:val="22"/>
                <w:szCs w:val="22"/>
                <w:lang w:eastAsia="es-CO"/>
              </w:rPr>
            </w:pPr>
          </w:p>
          <w:p w14:paraId="01005CA7" w14:textId="1ECB3EFF" w:rsidR="00A8089A" w:rsidRPr="00FF6C5C" w:rsidRDefault="00A8089A" w:rsidP="00FF11DE">
            <w:pPr>
              <w:spacing w:after="0" w:line="240" w:lineRule="auto"/>
              <w:jc w:val="center"/>
              <w:rPr>
                <w:rFonts w:ascii="Verdana" w:eastAsia="Times New Roman" w:hAnsi="Verdana" w:cs="Arial"/>
                <w:sz w:val="22"/>
                <w:szCs w:val="22"/>
                <w:lang w:eastAsia="es-CO"/>
              </w:rPr>
            </w:pPr>
          </w:p>
          <w:p w14:paraId="0B886D77" w14:textId="77777777" w:rsidR="007D30DA" w:rsidRPr="00FF6C5C" w:rsidRDefault="007D30DA" w:rsidP="00FF11DE">
            <w:pPr>
              <w:spacing w:after="0" w:line="240" w:lineRule="auto"/>
              <w:jc w:val="center"/>
              <w:rPr>
                <w:rFonts w:ascii="Verdana" w:eastAsia="Times New Roman" w:hAnsi="Verdana" w:cs="Arial"/>
                <w:sz w:val="22"/>
                <w:szCs w:val="22"/>
                <w:lang w:eastAsia="es-CO"/>
              </w:rPr>
            </w:pPr>
          </w:p>
          <w:p w14:paraId="25274F29" w14:textId="77777777" w:rsidR="0039427C" w:rsidRPr="00FF6C5C" w:rsidRDefault="0039427C" w:rsidP="00FF11DE">
            <w:pPr>
              <w:spacing w:after="0" w:line="240" w:lineRule="auto"/>
              <w:jc w:val="center"/>
              <w:rPr>
                <w:rFonts w:ascii="Verdana" w:eastAsia="Times New Roman" w:hAnsi="Verdana" w:cs="Arial"/>
                <w:sz w:val="22"/>
                <w:szCs w:val="22"/>
                <w:lang w:eastAsia="es-CO"/>
              </w:rPr>
            </w:pPr>
          </w:p>
          <w:p w14:paraId="5F3F0CAA" w14:textId="77777777" w:rsidR="0039427C" w:rsidRPr="00FF6C5C" w:rsidRDefault="0039427C" w:rsidP="00FF11DE">
            <w:pPr>
              <w:spacing w:after="0" w:line="240" w:lineRule="auto"/>
              <w:jc w:val="center"/>
              <w:rPr>
                <w:rFonts w:ascii="Verdana" w:eastAsia="Times New Roman" w:hAnsi="Verdana" w:cs="Arial"/>
                <w:sz w:val="22"/>
                <w:szCs w:val="22"/>
                <w:lang w:eastAsia="es-CO"/>
              </w:rPr>
            </w:pPr>
          </w:p>
          <w:p w14:paraId="73F46D44" w14:textId="77777777" w:rsidR="0039427C" w:rsidRPr="00FF6C5C" w:rsidRDefault="0039427C" w:rsidP="00FF11DE">
            <w:pPr>
              <w:spacing w:after="0" w:line="240" w:lineRule="auto"/>
              <w:jc w:val="center"/>
              <w:rPr>
                <w:rFonts w:ascii="Verdana" w:eastAsia="Times New Roman" w:hAnsi="Verdana" w:cs="Arial"/>
                <w:sz w:val="22"/>
                <w:szCs w:val="22"/>
                <w:lang w:eastAsia="es-CO"/>
              </w:rPr>
            </w:pPr>
          </w:p>
          <w:p w14:paraId="31E5CBA8" w14:textId="77777777" w:rsidR="0039427C" w:rsidRPr="0075532F" w:rsidRDefault="0039427C" w:rsidP="00FF11DE">
            <w:pPr>
              <w:spacing w:after="0" w:line="240" w:lineRule="auto"/>
              <w:jc w:val="center"/>
              <w:rPr>
                <w:rFonts w:ascii="Verdana" w:eastAsia="Times New Roman" w:hAnsi="Verdana" w:cs="Arial"/>
                <w:b/>
                <w:bCs/>
                <w:sz w:val="22"/>
                <w:szCs w:val="22"/>
                <w:lang w:eastAsia="es-CO"/>
              </w:rPr>
            </w:pPr>
          </w:p>
          <w:p w14:paraId="63A721C8" w14:textId="77777777" w:rsidR="0039427C" w:rsidRPr="0075532F" w:rsidRDefault="0039427C" w:rsidP="00FF11DE">
            <w:pPr>
              <w:spacing w:after="0" w:line="240" w:lineRule="auto"/>
              <w:jc w:val="center"/>
              <w:rPr>
                <w:rFonts w:ascii="Verdana" w:eastAsia="Times New Roman" w:hAnsi="Verdana" w:cs="Arial"/>
                <w:b/>
                <w:bCs/>
                <w:sz w:val="22"/>
                <w:szCs w:val="22"/>
                <w:lang w:eastAsia="es-CO"/>
              </w:rPr>
            </w:pPr>
          </w:p>
          <w:p w14:paraId="775E9AAE" w14:textId="77777777" w:rsidR="00A8089A" w:rsidRPr="0075532F" w:rsidRDefault="00A8089A" w:rsidP="00FF11DE">
            <w:pPr>
              <w:spacing w:after="0" w:line="240" w:lineRule="auto"/>
              <w:rPr>
                <w:rFonts w:ascii="Verdana" w:eastAsia="Times New Roman" w:hAnsi="Verdana" w:cs="Arial"/>
                <w:b/>
                <w:bCs/>
                <w:sz w:val="22"/>
                <w:szCs w:val="22"/>
                <w:lang w:eastAsia="es-CO"/>
              </w:rPr>
            </w:pPr>
          </w:p>
          <w:p w14:paraId="3678B5B1" w14:textId="08712329" w:rsidR="00A621B0" w:rsidRPr="00FF6C5C" w:rsidRDefault="00A621B0" w:rsidP="00FF11DE">
            <w:pPr>
              <w:spacing w:after="0" w:line="240" w:lineRule="auto"/>
              <w:jc w:val="center"/>
              <w:rPr>
                <w:rFonts w:ascii="Verdana" w:eastAsia="Times New Roman" w:hAnsi="Verdana" w:cs="Arial"/>
                <w:sz w:val="22"/>
                <w:szCs w:val="22"/>
                <w:lang w:eastAsia="es-CO"/>
              </w:rPr>
            </w:pPr>
            <w:r w:rsidRPr="0075532F">
              <w:rPr>
                <w:rFonts w:ascii="Verdana" w:eastAsia="Times New Roman" w:hAnsi="Verdana" w:cs="Arial"/>
                <w:b/>
                <w:bCs/>
                <w:sz w:val="22"/>
                <w:szCs w:val="22"/>
                <w:lang w:eastAsia="es-CO"/>
              </w:rPr>
              <w:t>Monitoreo de la Operación</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1CF1407A" w14:textId="77777777" w:rsidR="00A621B0" w:rsidRPr="00FF6C5C" w:rsidRDefault="00A621B0" w:rsidP="00FF11DE">
            <w:pPr>
              <w:spacing w:after="0" w:line="240" w:lineRule="auto"/>
              <w:jc w:val="both"/>
              <w:rPr>
                <w:rFonts w:ascii="Verdana" w:hAnsi="Verdana" w:cs="Calibri"/>
                <w:sz w:val="22"/>
                <w:szCs w:val="22"/>
              </w:rPr>
            </w:pPr>
            <w:r w:rsidRPr="00FF6C5C">
              <w:rPr>
                <w:rFonts w:ascii="Verdana" w:hAnsi="Verdana" w:cs="Calibri"/>
                <w:sz w:val="22"/>
                <w:szCs w:val="22"/>
              </w:rPr>
              <w:t>El proveedor debe habilitar un espacio exclusivo, independiente y separado del área de operación del Call Center, destinado a la supervisión de los servicios y la operación por parte de la Gerencia de Servicio al Cliente.</w:t>
            </w:r>
          </w:p>
          <w:p w14:paraId="1E0A81CF" w14:textId="77777777" w:rsidR="00A621B0" w:rsidRPr="00FF6C5C" w:rsidRDefault="00A621B0" w:rsidP="00FF11DE">
            <w:pPr>
              <w:spacing w:after="0" w:line="240" w:lineRule="auto"/>
              <w:jc w:val="both"/>
              <w:rPr>
                <w:rFonts w:ascii="Verdana" w:hAnsi="Verdana" w:cs="Calibri"/>
                <w:sz w:val="22"/>
                <w:szCs w:val="22"/>
              </w:rPr>
            </w:pPr>
          </w:p>
          <w:p w14:paraId="70B62B4A" w14:textId="1816E7AE" w:rsidR="00A621B0" w:rsidRPr="00FF6C5C" w:rsidRDefault="00A621B0" w:rsidP="00FF11DE">
            <w:pPr>
              <w:spacing w:after="0" w:line="240" w:lineRule="auto"/>
              <w:jc w:val="both"/>
              <w:rPr>
                <w:rFonts w:ascii="Verdana" w:hAnsi="Verdana" w:cs="Calibri"/>
                <w:sz w:val="22"/>
                <w:szCs w:val="22"/>
              </w:rPr>
            </w:pPr>
            <w:r w:rsidRPr="00FF6C5C">
              <w:rPr>
                <w:rFonts w:ascii="Verdana" w:hAnsi="Verdana" w:cs="Calibri"/>
                <w:sz w:val="22"/>
                <w:szCs w:val="22"/>
              </w:rPr>
              <w:t xml:space="preserve">Adicionalmente, debe suministrar al menos dos (2) pantallas de tecnología LCD, LED, OLED o QD-OLED de mínimo 50”, ubicadas en la zona de operación del Call Center. </w:t>
            </w:r>
            <w:r w:rsidR="00F47806" w:rsidRPr="00FF6C5C">
              <w:rPr>
                <w:rFonts w:ascii="Verdana" w:hAnsi="Verdana" w:cs="Calibri"/>
                <w:sz w:val="22"/>
                <w:szCs w:val="22"/>
              </w:rPr>
              <w:t>Estas pantallas deben</w:t>
            </w:r>
            <w:r w:rsidRPr="00FF6C5C">
              <w:rPr>
                <w:rFonts w:ascii="Verdana" w:hAnsi="Verdana" w:cs="Calibri"/>
                <w:sz w:val="22"/>
                <w:szCs w:val="22"/>
              </w:rPr>
              <w:t xml:space="preserve"> permitir el monitoreo en tiempo real de la operación, incluyendo:</w:t>
            </w:r>
          </w:p>
          <w:p w14:paraId="24E98C51" w14:textId="77777777" w:rsidR="00A621B0" w:rsidRPr="00FF6C5C" w:rsidRDefault="00A621B0" w:rsidP="00FF11DE">
            <w:pPr>
              <w:pStyle w:val="Prrafodelista"/>
              <w:numPr>
                <w:ilvl w:val="0"/>
                <w:numId w:val="60"/>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Llamadas en espera.</w:t>
            </w:r>
          </w:p>
          <w:p w14:paraId="2EB8CA95" w14:textId="77777777" w:rsidR="00A621B0" w:rsidRPr="00FF6C5C" w:rsidRDefault="00A621B0" w:rsidP="00FF11DE">
            <w:pPr>
              <w:pStyle w:val="Prrafodelista"/>
              <w:numPr>
                <w:ilvl w:val="0"/>
                <w:numId w:val="60"/>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Tiempos de atención.</w:t>
            </w:r>
          </w:p>
          <w:p w14:paraId="024070BA" w14:textId="77777777" w:rsidR="00A621B0" w:rsidRPr="00FF6C5C" w:rsidRDefault="00A621B0" w:rsidP="00FF11DE">
            <w:pPr>
              <w:pStyle w:val="Prrafodelista"/>
              <w:numPr>
                <w:ilvl w:val="0"/>
                <w:numId w:val="60"/>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Número de agentes disponibles, ocupados o en estado auxiliar.</w:t>
            </w:r>
          </w:p>
          <w:p w14:paraId="7D3144B1" w14:textId="77777777" w:rsidR="00A621B0" w:rsidRPr="00FF6C5C" w:rsidRDefault="00A621B0" w:rsidP="00FF11DE">
            <w:pPr>
              <w:pStyle w:val="Prrafodelista"/>
              <w:numPr>
                <w:ilvl w:val="0"/>
                <w:numId w:val="60"/>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Tiempos de espera.</w:t>
            </w:r>
          </w:p>
          <w:p w14:paraId="66253230" w14:textId="77777777" w:rsidR="00A621B0" w:rsidRPr="00FF6C5C" w:rsidRDefault="00A621B0" w:rsidP="00FF11DE">
            <w:pPr>
              <w:pStyle w:val="Prrafodelista"/>
              <w:numPr>
                <w:ilvl w:val="0"/>
                <w:numId w:val="60"/>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Llamadas perdidas.</w:t>
            </w:r>
          </w:p>
          <w:p w14:paraId="3C033DD2" w14:textId="77777777" w:rsidR="00A621B0" w:rsidRPr="00FF6C5C" w:rsidRDefault="00A621B0" w:rsidP="00FF11DE">
            <w:pPr>
              <w:pStyle w:val="Prrafodelista"/>
              <w:numPr>
                <w:ilvl w:val="0"/>
                <w:numId w:val="60"/>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Alertas sobre llamadas que superen los tiempos límite establecidos</w:t>
            </w:r>
          </w:p>
          <w:p w14:paraId="30450B4E" w14:textId="77777777" w:rsidR="00A621B0" w:rsidRPr="00FF6C5C" w:rsidRDefault="00A621B0" w:rsidP="00FF11DE">
            <w:pPr>
              <w:pStyle w:val="Prrafodelista"/>
              <w:suppressAutoHyphens/>
              <w:spacing w:after="0" w:line="240" w:lineRule="auto"/>
              <w:contextualSpacing w:val="0"/>
              <w:jc w:val="both"/>
              <w:rPr>
                <w:rFonts w:ascii="Verdana" w:hAnsi="Verdana" w:cs="Calibri"/>
                <w:sz w:val="22"/>
                <w:szCs w:val="22"/>
              </w:rPr>
            </w:pPr>
          </w:p>
          <w:p w14:paraId="4FDF2569" w14:textId="64920555" w:rsidR="00A621B0" w:rsidRPr="00FF6C5C" w:rsidRDefault="00F47806" w:rsidP="00FF11DE">
            <w:pPr>
              <w:spacing w:after="0" w:line="240" w:lineRule="auto"/>
              <w:jc w:val="both"/>
              <w:rPr>
                <w:rFonts w:ascii="Verdana" w:eastAsia="Times New Roman" w:hAnsi="Verdana" w:cs="Arial"/>
                <w:sz w:val="22"/>
                <w:szCs w:val="22"/>
                <w:lang w:eastAsia="es-CO"/>
              </w:rPr>
            </w:pPr>
            <w:r w:rsidRPr="00FF6C5C">
              <w:rPr>
                <w:rFonts w:ascii="Verdana" w:hAnsi="Verdana" w:cs="Calibri"/>
                <w:sz w:val="22"/>
                <w:szCs w:val="22"/>
              </w:rPr>
              <w:t>La pantalla</w:t>
            </w:r>
            <w:r w:rsidR="00A621B0" w:rsidRPr="00FF6C5C">
              <w:rPr>
                <w:rFonts w:ascii="Verdana" w:hAnsi="Verdana" w:cs="Calibri"/>
                <w:sz w:val="22"/>
                <w:szCs w:val="22"/>
              </w:rPr>
              <w:t xml:space="preserve"> debe ser suministradas por el proveedor exclusivamente para la campaña.</w:t>
            </w:r>
          </w:p>
        </w:tc>
      </w:tr>
      <w:tr w:rsidR="00427FC7" w:rsidRPr="00FF6C5C" w14:paraId="7C9C20DD" w14:textId="77777777" w:rsidTr="6869EF60">
        <w:tc>
          <w:tcPr>
            <w:tcW w:w="221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59651AED" w14:textId="77777777" w:rsidR="00A8089A" w:rsidRPr="00FF6C5C" w:rsidRDefault="00A8089A" w:rsidP="00FF11DE">
            <w:pPr>
              <w:spacing w:after="0" w:line="240" w:lineRule="auto"/>
              <w:jc w:val="center"/>
              <w:rPr>
                <w:rFonts w:ascii="Verdana" w:hAnsi="Verdana" w:cs="Calibri"/>
                <w:sz w:val="22"/>
                <w:szCs w:val="22"/>
              </w:rPr>
            </w:pPr>
          </w:p>
          <w:p w14:paraId="669F3F47" w14:textId="77777777" w:rsidR="00A8089A" w:rsidRPr="00FF6C5C" w:rsidRDefault="00A8089A" w:rsidP="00FF11DE">
            <w:pPr>
              <w:spacing w:after="0" w:line="240" w:lineRule="auto"/>
              <w:jc w:val="center"/>
              <w:rPr>
                <w:rFonts w:ascii="Verdana" w:hAnsi="Verdana" w:cs="Calibri"/>
                <w:sz w:val="22"/>
                <w:szCs w:val="22"/>
              </w:rPr>
            </w:pPr>
          </w:p>
          <w:p w14:paraId="1634081A" w14:textId="77777777" w:rsidR="00A8089A" w:rsidRPr="00FF6C5C" w:rsidRDefault="00A8089A" w:rsidP="00FF11DE">
            <w:pPr>
              <w:spacing w:after="0" w:line="240" w:lineRule="auto"/>
              <w:jc w:val="center"/>
              <w:rPr>
                <w:rFonts w:ascii="Verdana" w:hAnsi="Verdana" w:cs="Calibri"/>
                <w:sz w:val="22"/>
                <w:szCs w:val="22"/>
              </w:rPr>
            </w:pPr>
          </w:p>
          <w:p w14:paraId="39867884" w14:textId="77777777" w:rsidR="00A8089A" w:rsidRPr="00FF6C5C" w:rsidRDefault="00A8089A" w:rsidP="00FF11DE">
            <w:pPr>
              <w:spacing w:after="0" w:line="240" w:lineRule="auto"/>
              <w:jc w:val="center"/>
              <w:rPr>
                <w:rFonts w:ascii="Verdana" w:hAnsi="Verdana" w:cs="Calibri"/>
                <w:sz w:val="22"/>
                <w:szCs w:val="22"/>
              </w:rPr>
            </w:pPr>
          </w:p>
          <w:p w14:paraId="46F29419" w14:textId="77777777" w:rsidR="00A8089A" w:rsidRPr="00FF6C5C" w:rsidRDefault="00A8089A" w:rsidP="00FF11DE">
            <w:pPr>
              <w:spacing w:after="0" w:line="240" w:lineRule="auto"/>
              <w:jc w:val="center"/>
              <w:rPr>
                <w:rFonts w:ascii="Verdana" w:hAnsi="Verdana" w:cs="Calibri"/>
                <w:sz w:val="22"/>
                <w:szCs w:val="22"/>
              </w:rPr>
            </w:pPr>
          </w:p>
          <w:p w14:paraId="20BAC1CD" w14:textId="77777777" w:rsidR="00A8089A" w:rsidRPr="00FF6C5C" w:rsidRDefault="00A8089A" w:rsidP="00FF11DE">
            <w:pPr>
              <w:spacing w:after="0" w:line="240" w:lineRule="auto"/>
              <w:jc w:val="center"/>
              <w:rPr>
                <w:rFonts w:ascii="Verdana" w:hAnsi="Verdana" w:cs="Calibri"/>
                <w:sz w:val="22"/>
                <w:szCs w:val="22"/>
              </w:rPr>
            </w:pPr>
          </w:p>
          <w:p w14:paraId="0219745D" w14:textId="77777777" w:rsidR="00A8089A" w:rsidRPr="00FF6C5C" w:rsidRDefault="00A8089A" w:rsidP="00FF11DE">
            <w:pPr>
              <w:spacing w:after="0" w:line="240" w:lineRule="auto"/>
              <w:jc w:val="center"/>
              <w:rPr>
                <w:rFonts w:ascii="Verdana" w:hAnsi="Verdana" w:cs="Calibri"/>
                <w:sz w:val="22"/>
                <w:szCs w:val="22"/>
              </w:rPr>
            </w:pPr>
          </w:p>
          <w:p w14:paraId="7BA8284A" w14:textId="77777777" w:rsidR="00A8089A" w:rsidRPr="00FF6C5C" w:rsidRDefault="00A8089A" w:rsidP="00FF11DE">
            <w:pPr>
              <w:spacing w:after="0" w:line="240" w:lineRule="auto"/>
              <w:rPr>
                <w:rFonts w:ascii="Verdana" w:hAnsi="Verdana" w:cs="Calibri"/>
                <w:sz w:val="22"/>
                <w:szCs w:val="22"/>
              </w:rPr>
            </w:pPr>
          </w:p>
          <w:p w14:paraId="177FA68F" w14:textId="77777777" w:rsidR="00A8089A" w:rsidRPr="00FF6C5C" w:rsidRDefault="00A8089A" w:rsidP="00FF11DE">
            <w:pPr>
              <w:spacing w:after="0" w:line="240" w:lineRule="auto"/>
              <w:jc w:val="center"/>
              <w:rPr>
                <w:rFonts w:ascii="Verdana" w:hAnsi="Verdana" w:cs="Calibri"/>
                <w:sz w:val="22"/>
                <w:szCs w:val="22"/>
              </w:rPr>
            </w:pPr>
          </w:p>
          <w:p w14:paraId="14DC9B7E" w14:textId="77777777" w:rsidR="00A8089A" w:rsidRPr="0075532F" w:rsidRDefault="00A8089A" w:rsidP="00FF11DE">
            <w:pPr>
              <w:spacing w:after="0" w:line="240" w:lineRule="auto"/>
              <w:jc w:val="center"/>
              <w:rPr>
                <w:rFonts w:ascii="Verdana" w:hAnsi="Verdana" w:cs="Calibri"/>
                <w:b/>
                <w:bCs/>
                <w:sz w:val="22"/>
                <w:szCs w:val="22"/>
              </w:rPr>
            </w:pPr>
          </w:p>
          <w:p w14:paraId="0F802C71" w14:textId="17258143" w:rsidR="00427FC7" w:rsidRPr="00FF6C5C" w:rsidRDefault="00427FC7" w:rsidP="00FF11DE">
            <w:pPr>
              <w:spacing w:after="0" w:line="240" w:lineRule="auto"/>
              <w:jc w:val="center"/>
              <w:rPr>
                <w:rFonts w:ascii="Verdana" w:hAnsi="Verdana" w:cs="Calibri"/>
                <w:sz w:val="22"/>
                <w:szCs w:val="22"/>
              </w:rPr>
            </w:pPr>
            <w:r w:rsidRPr="0075532F">
              <w:rPr>
                <w:rFonts w:ascii="Verdana" w:hAnsi="Verdana" w:cs="Calibri"/>
                <w:b/>
                <w:bCs/>
                <w:sz w:val="22"/>
                <w:szCs w:val="22"/>
              </w:rPr>
              <w:t>Herramienta de Monitoreo Remoto</w:t>
            </w:r>
          </w:p>
        </w:tc>
        <w:tc>
          <w:tcPr>
            <w:tcW w:w="6987"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40" w:type="dxa"/>
              <w:left w:w="60" w:type="dxa"/>
              <w:bottom w:w="40" w:type="dxa"/>
              <w:right w:w="60" w:type="dxa"/>
            </w:tcMar>
          </w:tcPr>
          <w:p w14:paraId="1CD9E91C" w14:textId="5A72D57B" w:rsidR="00427FC7" w:rsidRPr="00FF6C5C" w:rsidRDefault="00427FC7" w:rsidP="00FF11DE">
            <w:pPr>
              <w:spacing w:after="0" w:line="240" w:lineRule="auto"/>
              <w:jc w:val="both"/>
              <w:rPr>
                <w:rFonts w:ascii="Verdana" w:hAnsi="Verdana" w:cs="Calibri"/>
                <w:sz w:val="22"/>
                <w:szCs w:val="22"/>
              </w:rPr>
            </w:pPr>
            <w:r w:rsidRPr="00FF6C5C">
              <w:rPr>
                <w:rFonts w:ascii="Verdana" w:hAnsi="Verdana" w:cs="Calibri"/>
                <w:sz w:val="22"/>
                <w:szCs w:val="22"/>
              </w:rPr>
              <w:t xml:space="preserve">El Contratista debe proporcionar a FOMAG herramientas en la nube o data center para la gestión telefónica, así como para realizar seguimiento y parametrización que permitan generar reportes y visualizar en tiempo real el estado de la operación de: </w:t>
            </w:r>
          </w:p>
          <w:p w14:paraId="6ED08EC4" w14:textId="77777777" w:rsidR="00427FC7" w:rsidRPr="00FF6C5C" w:rsidRDefault="00427FC7" w:rsidP="00FF11DE">
            <w:pPr>
              <w:pStyle w:val="Prrafodelista"/>
              <w:numPr>
                <w:ilvl w:val="0"/>
                <w:numId w:val="61"/>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Llamadas en espera.</w:t>
            </w:r>
          </w:p>
          <w:p w14:paraId="5201ECDD" w14:textId="77777777" w:rsidR="00427FC7" w:rsidRPr="00FF6C5C" w:rsidRDefault="00427FC7" w:rsidP="00FF11DE">
            <w:pPr>
              <w:pStyle w:val="Prrafodelista"/>
              <w:numPr>
                <w:ilvl w:val="0"/>
                <w:numId w:val="61"/>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Tiempos de espera.</w:t>
            </w:r>
          </w:p>
          <w:p w14:paraId="2EE8B746" w14:textId="5E066C84" w:rsidR="00427FC7" w:rsidRPr="00FF6C5C" w:rsidRDefault="0072128D" w:rsidP="00FF11DE">
            <w:pPr>
              <w:pStyle w:val="Prrafodelista"/>
              <w:numPr>
                <w:ilvl w:val="0"/>
                <w:numId w:val="61"/>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Número</w:t>
            </w:r>
            <w:r w:rsidR="00427FC7" w:rsidRPr="00FF6C5C">
              <w:rPr>
                <w:rFonts w:ascii="Verdana" w:hAnsi="Verdana" w:cs="Calibri"/>
                <w:sz w:val="22"/>
                <w:szCs w:val="22"/>
              </w:rPr>
              <w:t xml:space="preserve"> de Agentes libres, ocupados, en otros auxiliares (baño, capacitación, retroalimentación, apoyo).</w:t>
            </w:r>
          </w:p>
          <w:p w14:paraId="30CBBBDE" w14:textId="77777777" w:rsidR="00427FC7" w:rsidRPr="00FF6C5C" w:rsidRDefault="00427FC7" w:rsidP="00FF11DE">
            <w:pPr>
              <w:pStyle w:val="Prrafodelista"/>
              <w:numPr>
                <w:ilvl w:val="0"/>
                <w:numId w:val="61"/>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Tiempos de las llamadas</w:t>
            </w:r>
          </w:p>
          <w:p w14:paraId="12F2F969" w14:textId="77777777" w:rsidR="00427FC7" w:rsidRPr="00FF6C5C" w:rsidRDefault="00427FC7" w:rsidP="00FF11DE">
            <w:pPr>
              <w:pStyle w:val="Prrafodelista"/>
              <w:numPr>
                <w:ilvl w:val="0"/>
                <w:numId w:val="61"/>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Número de llamadas perdidas</w:t>
            </w:r>
          </w:p>
          <w:p w14:paraId="0E56E8BF" w14:textId="564B2666" w:rsidR="00427FC7" w:rsidRPr="00FF6C5C" w:rsidRDefault="00427FC7" w:rsidP="00FF11DE">
            <w:pPr>
              <w:pStyle w:val="Prrafodelista"/>
              <w:numPr>
                <w:ilvl w:val="0"/>
                <w:numId w:val="61"/>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 xml:space="preserve">Generación de alertas que permitan identificar llamadas que superen en tiempos </w:t>
            </w:r>
            <w:r w:rsidR="0072128D" w:rsidRPr="00FF6C5C">
              <w:rPr>
                <w:rFonts w:ascii="Verdana" w:hAnsi="Verdana" w:cs="Calibri"/>
                <w:sz w:val="22"/>
                <w:szCs w:val="22"/>
              </w:rPr>
              <w:t>límites</w:t>
            </w:r>
            <w:r w:rsidRPr="00FF6C5C">
              <w:rPr>
                <w:rFonts w:ascii="Verdana" w:hAnsi="Verdana" w:cs="Calibri"/>
                <w:sz w:val="22"/>
                <w:szCs w:val="22"/>
              </w:rPr>
              <w:t xml:space="preserve"> de cada agente. </w:t>
            </w:r>
          </w:p>
          <w:p w14:paraId="372B9252" w14:textId="77777777" w:rsidR="00427FC7" w:rsidRPr="00FF6C5C" w:rsidRDefault="00427FC7" w:rsidP="00FF11DE">
            <w:pPr>
              <w:pStyle w:val="Prrafodelista"/>
              <w:numPr>
                <w:ilvl w:val="0"/>
                <w:numId w:val="61"/>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 xml:space="preserve">Permita parametrizar los indicadores (a nivel de agente o campaña) a monitorear en línea. </w:t>
            </w:r>
          </w:p>
          <w:p w14:paraId="1D9930B4" w14:textId="5C744D7F" w:rsidR="00427FC7" w:rsidRPr="00FF6C5C" w:rsidRDefault="00427FC7" w:rsidP="00FF11DE">
            <w:pPr>
              <w:pStyle w:val="Prrafodelista"/>
              <w:numPr>
                <w:ilvl w:val="0"/>
                <w:numId w:val="61"/>
              </w:numPr>
              <w:suppressAutoHyphens/>
              <w:spacing w:after="0" w:line="240" w:lineRule="auto"/>
              <w:contextualSpacing w:val="0"/>
              <w:jc w:val="both"/>
              <w:rPr>
                <w:rFonts w:ascii="Verdana" w:hAnsi="Verdana" w:cs="Calibri"/>
                <w:sz w:val="22"/>
                <w:szCs w:val="22"/>
              </w:rPr>
            </w:pPr>
            <w:r w:rsidRPr="00FF6C5C">
              <w:rPr>
                <w:rFonts w:ascii="Verdana" w:hAnsi="Verdana" w:cs="Calibri"/>
                <w:sz w:val="22"/>
                <w:szCs w:val="22"/>
              </w:rPr>
              <w:t xml:space="preserve">Visualizar diferentes formas los indicadores (graficas, listas, comparadores) generando un análisis </w:t>
            </w:r>
            <w:r w:rsidR="0072128D" w:rsidRPr="00FF6C5C">
              <w:rPr>
                <w:rFonts w:ascii="Verdana" w:hAnsi="Verdana" w:cs="Calibri"/>
                <w:sz w:val="22"/>
                <w:szCs w:val="22"/>
              </w:rPr>
              <w:t>más</w:t>
            </w:r>
            <w:r w:rsidRPr="00FF6C5C">
              <w:rPr>
                <w:rFonts w:ascii="Verdana" w:hAnsi="Verdana" w:cs="Calibri"/>
                <w:sz w:val="22"/>
                <w:szCs w:val="22"/>
              </w:rPr>
              <w:t xml:space="preserve"> detallado de la operación. </w:t>
            </w:r>
          </w:p>
          <w:p w14:paraId="18EE25DC" w14:textId="77777777" w:rsidR="00427FC7" w:rsidRPr="00FF6C5C" w:rsidRDefault="00427FC7" w:rsidP="00FF11DE">
            <w:pPr>
              <w:spacing w:after="0" w:line="240" w:lineRule="auto"/>
              <w:jc w:val="both"/>
              <w:rPr>
                <w:rFonts w:ascii="Verdana" w:hAnsi="Verdana" w:cs="Calibri"/>
                <w:sz w:val="22"/>
                <w:szCs w:val="22"/>
              </w:rPr>
            </w:pPr>
          </w:p>
          <w:p w14:paraId="032F32CE" w14:textId="77777777" w:rsidR="00427FC7" w:rsidRPr="00FF6C5C" w:rsidRDefault="00427FC7" w:rsidP="00FF11DE">
            <w:pPr>
              <w:spacing w:after="0" w:line="240" w:lineRule="auto"/>
              <w:jc w:val="both"/>
              <w:rPr>
                <w:rFonts w:ascii="Verdana" w:hAnsi="Verdana" w:cs="Calibri"/>
                <w:sz w:val="22"/>
                <w:szCs w:val="22"/>
              </w:rPr>
            </w:pPr>
            <w:r w:rsidRPr="00FF6C5C">
              <w:rPr>
                <w:rFonts w:ascii="Verdana" w:hAnsi="Verdana" w:cs="Calibri"/>
                <w:sz w:val="22"/>
                <w:szCs w:val="22"/>
              </w:rPr>
              <w:lastRenderedPageBreak/>
              <w:t>El Proveedor debe disponer de mínimo un (1) usuario para operaciones hasta 100 Agentes, y dos (2) usuarios para operaciones mayores a 100 e inferiores a 200 Agentes, tres (3) usuarios para operaciones entre 200 y 300 Agentes y cinco (5) usuarios para operaciones de más de 300 Agentes. Lo anterior, para la gestión de FOMAG, de modo que esta pueda llevar a cabo el monitoreo de calidad seguimiento y control de la operación.</w:t>
            </w:r>
          </w:p>
          <w:p w14:paraId="4335A8DE" w14:textId="035DBB0E" w:rsidR="00427FC7" w:rsidRPr="00FF6C5C" w:rsidRDefault="00427FC7" w:rsidP="00FF11DE">
            <w:pPr>
              <w:spacing w:after="0" w:line="240" w:lineRule="auto"/>
              <w:jc w:val="both"/>
              <w:rPr>
                <w:rFonts w:ascii="Verdana" w:hAnsi="Verdana" w:cs="Calibri"/>
                <w:sz w:val="22"/>
                <w:szCs w:val="22"/>
              </w:rPr>
            </w:pPr>
            <w:r w:rsidRPr="00FF6C5C">
              <w:rPr>
                <w:rFonts w:ascii="Verdana" w:hAnsi="Verdana" w:cs="Calibri"/>
                <w:sz w:val="22"/>
                <w:szCs w:val="22"/>
              </w:rPr>
              <w:t>Todos los reportes que involucren la selección aleatoria de transacciones deben ir acompañados de la descripción de la metodología utilizada para hacer la selección, FOMAG podrá solicitar un cambio en esta metodología, siempre y cuando se mantenga la completa aleatoriedad de la muestra.</w:t>
            </w:r>
          </w:p>
        </w:tc>
      </w:tr>
    </w:tbl>
    <w:p w14:paraId="4E01D48B" w14:textId="77777777" w:rsidR="00A8089A" w:rsidRPr="00FF6C5C" w:rsidRDefault="00A8089A" w:rsidP="00FF11DE">
      <w:pPr>
        <w:pStyle w:val="Sinespaciado"/>
        <w:jc w:val="both"/>
        <w:rPr>
          <w:rFonts w:ascii="Verdana" w:eastAsia="Verdana" w:hAnsi="Verdana" w:cs="Arial"/>
          <w:b/>
          <w:bCs/>
          <w:sz w:val="22"/>
          <w:szCs w:val="22"/>
        </w:rPr>
      </w:pPr>
    </w:p>
    <w:p w14:paraId="56DB958F" w14:textId="7934352B" w:rsidR="009E1BC4" w:rsidRPr="00FF6C5C" w:rsidRDefault="00313C39" w:rsidP="00FF11DE">
      <w:pPr>
        <w:pStyle w:val="Sinespaciado"/>
        <w:ind w:left="360"/>
        <w:jc w:val="both"/>
        <w:rPr>
          <w:rFonts w:ascii="Verdana" w:eastAsia="Verdana" w:hAnsi="Verdana" w:cs="Arial"/>
          <w:b/>
          <w:bCs/>
          <w:sz w:val="22"/>
          <w:szCs w:val="22"/>
        </w:rPr>
      </w:pPr>
      <w:r w:rsidRPr="00FF6C5C">
        <w:rPr>
          <w:rFonts w:ascii="Verdana" w:eastAsia="Verdana" w:hAnsi="Verdana" w:cs="Arial"/>
          <w:b/>
          <w:bCs/>
          <w:sz w:val="22"/>
          <w:szCs w:val="22"/>
        </w:rPr>
        <w:t xml:space="preserve">2.2 </w:t>
      </w:r>
      <w:r w:rsidR="009E1BC4" w:rsidRPr="00FF6C5C">
        <w:rPr>
          <w:rFonts w:ascii="Verdana" w:eastAsia="Verdana" w:hAnsi="Verdana" w:cs="Arial"/>
          <w:b/>
          <w:bCs/>
          <w:sz w:val="22"/>
          <w:szCs w:val="22"/>
        </w:rPr>
        <w:t>Gestión de Canales de Atención</w:t>
      </w:r>
    </w:p>
    <w:p w14:paraId="1794BF23" w14:textId="77777777" w:rsidR="004E311F" w:rsidRPr="00FF6C5C" w:rsidRDefault="004E311F" w:rsidP="00FF11DE">
      <w:pPr>
        <w:pStyle w:val="Sinespaciado"/>
        <w:jc w:val="both"/>
        <w:rPr>
          <w:rFonts w:ascii="Verdana" w:eastAsia="Verdana" w:hAnsi="Verdana" w:cs="Arial"/>
          <w:b/>
          <w:bCs/>
          <w:sz w:val="22"/>
          <w:szCs w:val="22"/>
        </w:rPr>
      </w:pPr>
    </w:p>
    <w:p w14:paraId="765B0DEA" w14:textId="33D03321" w:rsidR="009E1BC4" w:rsidRPr="00FF6C5C" w:rsidRDefault="009E1BC4"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Contratista debe disponer de las herramientas descritas para la atención de cada canal de atención.</w:t>
      </w:r>
    </w:p>
    <w:p w14:paraId="732239A9" w14:textId="77777777" w:rsidR="009E1BC4" w:rsidRPr="00FF6C5C" w:rsidRDefault="009E1BC4" w:rsidP="00FF11DE">
      <w:pPr>
        <w:pStyle w:val="Sinespaciado"/>
        <w:jc w:val="both"/>
        <w:rPr>
          <w:rFonts w:ascii="Verdana" w:eastAsia="Verdana" w:hAnsi="Verdana" w:cs="Arial"/>
          <w:b/>
          <w:bCs/>
          <w:sz w:val="22"/>
          <w:szCs w:val="22"/>
        </w:rPr>
      </w:pPr>
    </w:p>
    <w:tbl>
      <w:tblPr>
        <w:tblW w:w="920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44"/>
        <w:gridCol w:w="7060"/>
      </w:tblGrid>
      <w:tr w:rsidR="009204EC" w:rsidRPr="00FF6C5C" w14:paraId="724D1D2C" w14:textId="77777777" w:rsidTr="009E1BC4">
        <w:tc>
          <w:tcPr>
            <w:tcW w:w="9204" w:type="dxa"/>
            <w:gridSpan w:val="2"/>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401DADAB" w14:textId="77777777" w:rsidR="009E1BC4" w:rsidRPr="00FF6C5C" w:rsidRDefault="009E1BC4" w:rsidP="00FF11DE">
            <w:pPr>
              <w:spacing w:after="0" w:line="240" w:lineRule="auto"/>
              <w:jc w:val="both"/>
              <w:rPr>
                <w:rFonts w:ascii="Verdana" w:hAnsi="Verdana" w:cs="Arial"/>
                <w:b/>
                <w:bCs/>
                <w:sz w:val="22"/>
                <w:szCs w:val="22"/>
              </w:rPr>
            </w:pPr>
            <w:r w:rsidRPr="00FF6C5C">
              <w:rPr>
                <w:rFonts w:ascii="Verdana" w:hAnsi="Verdana" w:cs="Arial"/>
                <w:b/>
                <w:bCs/>
                <w:sz w:val="22"/>
                <w:szCs w:val="22"/>
              </w:rPr>
              <w:t>Canal telefónico</w:t>
            </w:r>
          </w:p>
          <w:p w14:paraId="4D9C4B51" w14:textId="77777777" w:rsidR="009E1BC4" w:rsidRPr="00FF6C5C" w:rsidRDefault="009E1BC4" w:rsidP="00FF11DE">
            <w:pPr>
              <w:spacing w:after="0" w:line="240" w:lineRule="auto"/>
              <w:ind w:right="-14"/>
              <w:jc w:val="both"/>
              <w:rPr>
                <w:rFonts w:ascii="Verdana" w:hAnsi="Verdana" w:cs="Arial"/>
                <w:sz w:val="22"/>
                <w:szCs w:val="22"/>
              </w:rPr>
            </w:pPr>
          </w:p>
          <w:p w14:paraId="0002463C" w14:textId="77777777" w:rsidR="009E1BC4" w:rsidRPr="00FF6C5C" w:rsidRDefault="009E1BC4" w:rsidP="00FF11DE">
            <w:pPr>
              <w:spacing w:after="0" w:line="240" w:lineRule="auto"/>
              <w:ind w:right="-14"/>
              <w:jc w:val="both"/>
              <w:rPr>
                <w:rFonts w:ascii="Verdana" w:hAnsi="Verdana" w:cs="Arial"/>
                <w:sz w:val="22"/>
                <w:szCs w:val="22"/>
              </w:rPr>
            </w:pPr>
            <w:r w:rsidRPr="00FF6C5C">
              <w:rPr>
                <w:rFonts w:ascii="Verdana" w:hAnsi="Verdana" w:cs="Arial"/>
                <w:sz w:val="22"/>
                <w:szCs w:val="22"/>
              </w:rPr>
              <w:t>Canal de atención telefónico mediante comunicación verbal en tiempo real. (Inbound, outbound, blending).</w:t>
            </w:r>
          </w:p>
        </w:tc>
      </w:tr>
      <w:tr w:rsidR="009204EC" w:rsidRPr="00FF6C5C" w14:paraId="3EDB891B" w14:textId="77777777" w:rsidTr="009E1BC4">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1EA78566"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18886842"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5DF4C76C"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3A3B00FF"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56B29D43"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6B5A2FC5"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136515BA" w14:textId="1D47ECF5"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Software de gestión telefónica</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27FF41AF" w14:textId="77777777" w:rsidR="009E1BC4" w:rsidRPr="00FF6C5C" w:rsidRDefault="009E1BC4" w:rsidP="00FF11DE">
            <w:pPr>
              <w:spacing w:after="0" w:line="240" w:lineRule="auto"/>
              <w:ind w:left="93" w:right="-14"/>
              <w:jc w:val="both"/>
              <w:rPr>
                <w:rFonts w:ascii="Verdana" w:hAnsi="Verdana" w:cs="Arial"/>
                <w:sz w:val="22"/>
                <w:szCs w:val="22"/>
              </w:rPr>
            </w:pPr>
            <w:r w:rsidRPr="00FF6C5C">
              <w:rPr>
                <w:rFonts w:ascii="Verdana" w:hAnsi="Verdana" w:cs="Arial"/>
                <w:sz w:val="22"/>
                <w:szCs w:val="22"/>
              </w:rPr>
              <w:t>Disponer</w:t>
            </w:r>
            <w:r w:rsidRPr="00FF6C5C">
              <w:rPr>
                <w:rFonts w:ascii="Verdana" w:hAnsi="Verdana" w:cs="Arial"/>
                <w:spacing w:val="41"/>
                <w:sz w:val="22"/>
                <w:szCs w:val="22"/>
              </w:rPr>
              <w:t xml:space="preserve"> </w:t>
            </w:r>
            <w:r w:rsidRPr="00FF6C5C">
              <w:rPr>
                <w:rFonts w:ascii="Verdana" w:hAnsi="Verdana" w:cs="Arial"/>
                <w:sz w:val="22"/>
                <w:szCs w:val="22"/>
              </w:rPr>
              <w:t>d</w:t>
            </w:r>
            <w:r w:rsidRPr="00FF6C5C">
              <w:rPr>
                <w:rFonts w:ascii="Verdana" w:hAnsi="Verdana" w:cs="Arial"/>
                <w:spacing w:val="-3"/>
                <w:sz w:val="22"/>
                <w:szCs w:val="22"/>
              </w:rPr>
              <w:t>e</w:t>
            </w:r>
            <w:r w:rsidRPr="00FF6C5C">
              <w:rPr>
                <w:rFonts w:ascii="Verdana" w:hAnsi="Verdana" w:cs="Arial"/>
                <w:spacing w:val="41"/>
                <w:sz w:val="22"/>
                <w:szCs w:val="22"/>
              </w:rPr>
              <w:t xml:space="preserve"> </w:t>
            </w:r>
            <w:r w:rsidRPr="00FF6C5C">
              <w:rPr>
                <w:rFonts w:ascii="Verdana" w:hAnsi="Verdana" w:cs="Arial"/>
                <w:sz w:val="22"/>
                <w:szCs w:val="22"/>
              </w:rPr>
              <w:t>un</w:t>
            </w:r>
            <w:r w:rsidRPr="00FF6C5C">
              <w:rPr>
                <w:rFonts w:ascii="Verdana" w:hAnsi="Verdana" w:cs="Arial"/>
                <w:spacing w:val="-3"/>
                <w:sz w:val="22"/>
                <w:szCs w:val="22"/>
              </w:rPr>
              <w:t>a</w:t>
            </w:r>
            <w:r w:rsidRPr="00FF6C5C">
              <w:rPr>
                <w:rFonts w:ascii="Verdana" w:hAnsi="Verdana" w:cs="Arial"/>
                <w:spacing w:val="41"/>
                <w:sz w:val="22"/>
                <w:szCs w:val="22"/>
              </w:rPr>
              <w:t xml:space="preserve"> </w:t>
            </w:r>
            <w:r w:rsidRPr="00FF6C5C">
              <w:rPr>
                <w:rFonts w:ascii="Verdana" w:hAnsi="Verdana" w:cs="Arial"/>
                <w:sz w:val="22"/>
                <w:szCs w:val="22"/>
              </w:rPr>
              <w:t>herramient</w:t>
            </w:r>
            <w:r w:rsidRPr="00FF6C5C">
              <w:rPr>
                <w:rFonts w:ascii="Verdana" w:hAnsi="Verdana" w:cs="Arial"/>
                <w:spacing w:val="-3"/>
                <w:sz w:val="22"/>
                <w:szCs w:val="22"/>
              </w:rPr>
              <w:t>a</w:t>
            </w:r>
            <w:r w:rsidRPr="00FF6C5C">
              <w:rPr>
                <w:rFonts w:ascii="Verdana" w:hAnsi="Verdana" w:cs="Arial"/>
                <w:spacing w:val="41"/>
                <w:sz w:val="22"/>
                <w:szCs w:val="22"/>
              </w:rPr>
              <w:t xml:space="preserve"> </w:t>
            </w:r>
            <w:r w:rsidRPr="00FF6C5C">
              <w:rPr>
                <w:rFonts w:ascii="Verdana" w:hAnsi="Verdana" w:cs="Arial"/>
                <w:sz w:val="22"/>
                <w:szCs w:val="22"/>
              </w:rPr>
              <w:t>d</w:t>
            </w:r>
            <w:r w:rsidRPr="00FF6C5C">
              <w:rPr>
                <w:rFonts w:ascii="Verdana" w:hAnsi="Verdana" w:cs="Arial"/>
                <w:spacing w:val="-3"/>
                <w:sz w:val="22"/>
                <w:szCs w:val="22"/>
              </w:rPr>
              <w:t>e</w:t>
            </w:r>
            <w:r w:rsidRPr="00FF6C5C">
              <w:rPr>
                <w:rFonts w:ascii="Verdana" w:hAnsi="Verdana" w:cs="Arial"/>
                <w:spacing w:val="39"/>
                <w:sz w:val="22"/>
                <w:szCs w:val="22"/>
              </w:rPr>
              <w:t xml:space="preserve"> </w:t>
            </w:r>
            <w:r w:rsidRPr="00FF6C5C">
              <w:rPr>
                <w:rFonts w:ascii="Verdana" w:hAnsi="Verdana" w:cs="Arial"/>
                <w:sz w:val="22"/>
                <w:szCs w:val="22"/>
              </w:rPr>
              <w:t>soft</w:t>
            </w:r>
            <w:r w:rsidRPr="00FF6C5C">
              <w:rPr>
                <w:rFonts w:ascii="Verdana" w:hAnsi="Verdana" w:cs="Arial"/>
                <w:spacing w:val="-3"/>
                <w:sz w:val="22"/>
                <w:szCs w:val="22"/>
              </w:rPr>
              <w:t>w</w:t>
            </w:r>
            <w:r w:rsidRPr="00FF6C5C">
              <w:rPr>
                <w:rFonts w:ascii="Verdana" w:hAnsi="Verdana" w:cs="Arial"/>
                <w:sz w:val="22"/>
                <w:szCs w:val="22"/>
              </w:rPr>
              <w:t>are</w:t>
            </w:r>
            <w:r w:rsidRPr="00FF6C5C">
              <w:rPr>
                <w:rFonts w:ascii="Verdana" w:hAnsi="Verdana" w:cs="Arial"/>
                <w:spacing w:val="41"/>
                <w:sz w:val="22"/>
                <w:szCs w:val="22"/>
              </w:rPr>
              <w:t xml:space="preserve"> </w:t>
            </w:r>
            <w:r w:rsidRPr="00FF6C5C">
              <w:rPr>
                <w:rFonts w:ascii="Verdana" w:hAnsi="Verdana" w:cs="Arial"/>
                <w:sz w:val="22"/>
                <w:szCs w:val="22"/>
              </w:rPr>
              <w:t>d</w:t>
            </w:r>
            <w:r w:rsidRPr="00FF6C5C">
              <w:rPr>
                <w:rFonts w:ascii="Verdana" w:hAnsi="Verdana" w:cs="Arial"/>
                <w:spacing w:val="-3"/>
                <w:sz w:val="22"/>
                <w:szCs w:val="22"/>
              </w:rPr>
              <w:t>e</w:t>
            </w:r>
            <w:r w:rsidRPr="00FF6C5C">
              <w:rPr>
                <w:rFonts w:ascii="Verdana" w:hAnsi="Verdana" w:cs="Arial"/>
                <w:spacing w:val="41"/>
                <w:sz w:val="22"/>
                <w:szCs w:val="22"/>
              </w:rPr>
              <w:t xml:space="preserve"> </w:t>
            </w:r>
            <w:r w:rsidRPr="00FF6C5C">
              <w:rPr>
                <w:rFonts w:ascii="Verdana" w:hAnsi="Verdana" w:cs="Arial"/>
                <w:sz w:val="22"/>
                <w:szCs w:val="22"/>
              </w:rPr>
              <w:t>gestió</w:t>
            </w:r>
            <w:r w:rsidRPr="00FF6C5C">
              <w:rPr>
                <w:rFonts w:ascii="Verdana" w:hAnsi="Verdana" w:cs="Arial"/>
                <w:spacing w:val="-3"/>
                <w:sz w:val="22"/>
                <w:szCs w:val="22"/>
              </w:rPr>
              <w:t>n</w:t>
            </w:r>
            <w:r w:rsidRPr="00FF6C5C">
              <w:rPr>
                <w:rFonts w:ascii="Verdana" w:hAnsi="Verdana" w:cs="Arial"/>
                <w:spacing w:val="41"/>
                <w:sz w:val="22"/>
                <w:szCs w:val="22"/>
              </w:rPr>
              <w:t xml:space="preserve"> </w:t>
            </w:r>
            <w:r w:rsidRPr="00FF6C5C">
              <w:rPr>
                <w:rFonts w:ascii="Verdana" w:hAnsi="Verdana" w:cs="Arial"/>
                <w:sz w:val="22"/>
                <w:szCs w:val="22"/>
              </w:rPr>
              <w:t>tel</w:t>
            </w:r>
            <w:r w:rsidRPr="00FF6C5C">
              <w:rPr>
                <w:rFonts w:ascii="Verdana" w:hAnsi="Verdana" w:cs="Arial"/>
                <w:spacing w:val="-2"/>
                <w:sz w:val="22"/>
                <w:szCs w:val="22"/>
              </w:rPr>
              <w:t>e</w:t>
            </w:r>
            <w:r w:rsidRPr="00FF6C5C">
              <w:rPr>
                <w:rFonts w:ascii="Verdana" w:hAnsi="Verdana" w:cs="Arial"/>
                <w:sz w:val="22"/>
                <w:szCs w:val="22"/>
              </w:rPr>
              <w:t>fónic</w:t>
            </w:r>
            <w:r w:rsidRPr="00FF6C5C">
              <w:rPr>
                <w:rFonts w:ascii="Verdana" w:hAnsi="Verdana" w:cs="Arial"/>
                <w:spacing w:val="-3"/>
                <w:sz w:val="22"/>
                <w:szCs w:val="22"/>
              </w:rPr>
              <w:t>a</w:t>
            </w:r>
            <w:r w:rsidRPr="00FF6C5C">
              <w:rPr>
                <w:rFonts w:ascii="Verdana" w:hAnsi="Verdana" w:cs="Arial"/>
                <w:spacing w:val="39"/>
                <w:sz w:val="22"/>
                <w:szCs w:val="22"/>
              </w:rPr>
              <w:t xml:space="preserve"> </w:t>
            </w:r>
            <w:r w:rsidRPr="00FF6C5C">
              <w:rPr>
                <w:rFonts w:ascii="Verdana" w:hAnsi="Verdana" w:cs="Arial"/>
                <w:sz w:val="22"/>
                <w:szCs w:val="22"/>
              </w:rPr>
              <w:t>que perm</w:t>
            </w:r>
            <w:r w:rsidRPr="00FF6C5C">
              <w:rPr>
                <w:rFonts w:ascii="Verdana" w:hAnsi="Verdana" w:cs="Arial"/>
                <w:spacing w:val="-2"/>
                <w:sz w:val="22"/>
                <w:szCs w:val="22"/>
              </w:rPr>
              <w:t>i</w:t>
            </w:r>
            <w:r w:rsidRPr="00FF6C5C">
              <w:rPr>
                <w:rFonts w:ascii="Verdana" w:hAnsi="Verdana" w:cs="Arial"/>
                <w:sz w:val="22"/>
                <w:szCs w:val="22"/>
              </w:rPr>
              <w:t>ta reg</w:t>
            </w:r>
            <w:r w:rsidRPr="00FF6C5C">
              <w:rPr>
                <w:rFonts w:ascii="Verdana" w:hAnsi="Verdana" w:cs="Arial"/>
                <w:spacing w:val="-2"/>
                <w:sz w:val="22"/>
                <w:szCs w:val="22"/>
              </w:rPr>
              <w:t>i</w:t>
            </w:r>
            <w:r w:rsidRPr="00FF6C5C">
              <w:rPr>
                <w:rFonts w:ascii="Verdana" w:hAnsi="Verdana" w:cs="Arial"/>
                <w:sz w:val="22"/>
                <w:szCs w:val="22"/>
              </w:rPr>
              <w:t xml:space="preserve">strar </w:t>
            </w:r>
            <w:r w:rsidRPr="00FF6C5C">
              <w:rPr>
                <w:rFonts w:ascii="Verdana" w:hAnsi="Verdana" w:cs="Arial"/>
                <w:spacing w:val="-3"/>
                <w:sz w:val="22"/>
                <w:szCs w:val="22"/>
              </w:rPr>
              <w:t>o</w:t>
            </w:r>
            <w:r w:rsidRPr="00FF6C5C">
              <w:rPr>
                <w:rFonts w:ascii="Verdana" w:hAnsi="Verdana" w:cs="Arial"/>
                <w:sz w:val="22"/>
                <w:szCs w:val="22"/>
              </w:rPr>
              <w:t xml:space="preserve"> identifica</w:t>
            </w:r>
            <w:r w:rsidRPr="00FF6C5C">
              <w:rPr>
                <w:rFonts w:ascii="Verdana" w:hAnsi="Verdana" w:cs="Arial"/>
                <w:spacing w:val="-3"/>
                <w:sz w:val="22"/>
                <w:szCs w:val="22"/>
              </w:rPr>
              <w:t>r</w:t>
            </w:r>
            <w:r w:rsidRPr="00FF6C5C">
              <w:rPr>
                <w:rFonts w:ascii="Verdana" w:hAnsi="Verdana" w:cs="Arial"/>
                <w:sz w:val="22"/>
                <w:szCs w:val="22"/>
              </w:rPr>
              <w:t xml:space="preserve">:  </w:t>
            </w:r>
          </w:p>
          <w:p w14:paraId="0687AA7F" w14:textId="77777777" w:rsidR="009E1BC4" w:rsidRPr="00FF6C5C" w:rsidRDefault="009E1BC4" w:rsidP="00FF11DE">
            <w:pPr>
              <w:spacing w:after="0" w:line="240" w:lineRule="auto"/>
              <w:ind w:left="93" w:right="-14"/>
              <w:jc w:val="both"/>
              <w:rPr>
                <w:rFonts w:ascii="Verdana" w:hAnsi="Verdana" w:cs="Arial"/>
                <w:sz w:val="22"/>
                <w:szCs w:val="22"/>
              </w:rPr>
            </w:pPr>
          </w:p>
          <w:p w14:paraId="1DA48E66" w14:textId="77777777" w:rsidR="009E1BC4" w:rsidRPr="00FF6C5C" w:rsidRDefault="009E1BC4" w:rsidP="00FF11DE">
            <w:pPr>
              <w:pStyle w:val="Prrafodelista"/>
              <w:numPr>
                <w:ilvl w:val="2"/>
                <w:numId w:val="49"/>
              </w:numPr>
              <w:spacing w:after="0" w:line="240" w:lineRule="auto"/>
              <w:ind w:left="478" w:hanging="142"/>
              <w:jc w:val="both"/>
              <w:rPr>
                <w:rFonts w:ascii="Verdana" w:hAnsi="Verdana" w:cs="Arial"/>
                <w:sz w:val="22"/>
                <w:szCs w:val="22"/>
              </w:rPr>
            </w:pPr>
            <w:r w:rsidRPr="00FF6C5C">
              <w:rPr>
                <w:rFonts w:ascii="Verdana" w:hAnsi="Verdana" w:cs="Arial"/>
                <w:sz w:val="22"/>
                <w:szCs w:val="22"/>
              </w:rPr>
              <w:t>El n</w:t>
            </w:r>
            <w:r w:rsidRPr="00FF6C5C">
              <w:rPr>
                <w:rFonts w:ascii="Verdana" w:hAnsi="Verdana" w:cs="Arial"/>
                <w:spacing w:val="-3"/>
                <w:sz w:val="22"/>
                <w:szCs w:val="22"/>
              </w:rPr>
              <w:t>ú</w:t>
            </w:r>
            <w:r w:rsidRPr="00FF6C5C">
              <w:rPr>
                <w:rFonts w:ascii="Verdana" w:hAnsi="Verdana" w:cs="Arial"/>
                <w:sz w:val="22"/>
                <w:szCs w:val="22"/>
              </w:rPr>
              <w:t>mer</w:t>
            </w:r>
            <w:r w:rsidRPr="00FF6C5C">
              <w:rPr>
                <w:rFonts w:ascii="Verdana" w:hAnsi="Verdana" w:cs="Arial"/>
                <w:spacing w:val="-3"/>
                <w:sz w:val="22"/>
                <w:szCs w:val="22"/>
              </w:rPr>
              <w:t>o</w:t>
            </w:r>
            <w:r w:rsidRPr="00FF6C5C">
              <w:rPr>
                <w:rFonts w:ascii="Verdana" w:hAnsi="Verdana" w:cs="Arial"/>
                <w:sz w:val="22"/>
                <w:szCs w:val="22"/>
              </w:rPr>
              <w:t xml:space="preserve"> únic</w:t>
            </w:r>
            <w:r w:rsidRPr="00FF6C5C">
              <w:rPr>
                <w:rFonts w:ascii="Verdana" w:hAnsi="Verdana" w:cs="Arial"/>
                <w:spacing w:val="-3"/>
                <w:sz w:val="22"/>
                <w:szCs w:val="22"/>
              </w:rPr>
              <w:t>o</w:t>
            </w:r>
            <w:r w:rsidRPr="00FF6C5C">
              <w:rPr>
                <w:rFonts w:ascii="Verdana" w:hAnsi="Verdana" w:cs="Arial"/>
                <w:sz w:val="22"/>
                <w:szCs w:val="22"/>
              </w:rPr>
              <w:t xml:space="preserve"> de ll</w:t>
            </w:r>
            <w:r w:rsidRPr="00FF6C5C">
              <w:rPr>
                <w:rFonts w:ascii="Verdana" w:hAnsi="Verdana" w:cs="Arial"/>
                <w:spacing w:val="-3"/>
                <w:sz w:val="22"/>
                <w:szCs w:val="22"/>
              </w:rPr>
              <w:t>a</w:t>
            </w:r>
            <w:r w:rsidRPr="00FF6C5C">
              <w:rPr>
                <w:rFonts w:ascii="Verdana" w:hAnsi="Verdana" w:cs="Arial"/>
                <w:sz w:val="22"/>
                <w:szCs w:val="22"/>
              </w:rPr>
              <w:t xml:space="preserve">mada  </w:t>
            </w:r>
          </w:p>
          <w:p w14:paraId="4CF7A4BD" w14:textId="77777777" w:rsidR="009E1BC4" w:rsidRPr="00FF6C5C" w:rsidRDefault="009E1BC4" w:rsidP="00FF11DE">
            <w:pPr>
              <w:pStyle w:val="Prrafodelista"/>
              <w:numPr>
                <w:ilvl w:val="2"/>
                <w:numId w:val="49"/>
              </w:numPr>
              <w:spacing w:after="0" w:line="240" w:lineRule="auto"/>
              <w:ind w:left="478" w:hanging="142"/>
              <w:jc w:val="both"/>
              <w:rPr>
                <w:rFonts w:ascii="Verdana" w:hAnsi="Verdana" w:cs="Arial"/>
                <w:sz w:val="22"/>
                <w:szCs w:val="22"/>
              </w:rPr>
            </w:pPr>
            <w:r w:rsidRPr="00FF6C5C">
              <w:rPr>
                <w:rFonts w:ascii="Verdana" w:hAnsi="Verdana" w:cs="Arial"/>
                <w:sz w:val="22"/>
                <w:szCs w:val="22"/>
              </w:rPr>
              <w:t>Fecha y hora d</w:t>
            </w:r>
            <w:r w:rsidRPr="00FF6C5C">
              <w:rPr>
                <w:rFonts w:ascii="Verdana" w:hAnsi="Verdana" w:cs="Arial"/>
                <w:spacing w:val="-3"/>
                <w:sz w:val="22"/>
                <w:szCs w:val="22"/>
              </w:rPr>
              <w:t>e</w:t>
            </w:r>
            <w:r w:rsidRPr="00FF6C5C">
              <w:rPr>
                <w:rFonts w:ascii="Verdana" w:hAnsi="Verdana" w:cs="Arial"/>
                <w:sz w:val="22"/>
                <w:szCs w:val="22"/>
              </w:rPr>
              <w:t xml:space="preserve"> la </w:t>
            </w:r>
            <w:r w:rsidRPr="00FF6C5C">
              <w:rPr>
                <w:rFonts w:ascii="Verdana" w:hAnsi="Verdana" w:cs="Arial"/>
                <w:spacing w:val="-2"/>
                <w:sz w:val="22"/>
                <w:szCs w:val="22"/>
              </w:rPr>
              <w:t>l</w:t>
            </w:r>
            <w:r w:rsidRPr="00FF6C5C">
              <w:rPr>
                <w:rFonts w:ascii="Verdana" w:hAnsi="Verdana" w:cs="Arial"/>
                <w:sz w:val="22"/>
                <w:szCs w:val="22"/>
              </w:rPr>
              <w:t>l</w:t>
            </w:r>
            <w:r w:rsidRPr="00FF6C5C">
              <w:rPr>
                <w:rFonts w:ascii="Verdana" w:hAnsi="Verdana" w:cs="Arial"/>
                <w:spacing w:val="-2"/>
                <w:sz w:val="22"/>
                <w:szCs w:val="22"/>
              </w:rPr>
              <w:t>a</w:t>
            </w:r>
            <w:r w:rsidRPr="00FF6C5C">
              <w:rPr>
                <w:rFonts w:ascii="Verdana" w:hAnsi="Verdana" w:cs="Arial"/>
                <w:sz w:val="22"/>
                <w:szCs w:val="22"/>
              </w:rPr>
              <w:t xml:space="preserve">mada  </w:t>
            </w:r>
          </w:p>
          <w:p w14:paraId="5377BDA7" w14:textId="77777777" w:rsidR="009E1BC4" w:rsidRPr="00FF6C5C" w:rsidRDefault="009E1BC4" w:rsidP="00FF11DE">
            <w:pPr>
              <w:pStyle w:val="Prrafodelista"/>
              <w:numPr>
                <w:ilvl w:val="2"/>
                <w:numId w:val="49"/>
              </w:numPr>
              <w:spacing w:after="0" w:line="240" w:lineRule="auto"/>
              <w:ind w:left="478" w:hanging="142"/>
              <w:jc w:val="both"/>
              <w:rPr>
                <w:rFonts w:ascii="Verdana" w:hAnsi="Verdana" w:cs="Arial"/>
                <w:sz w:val="22"/>
                <w:szCs w:val="22"/>
              </w:rPr>
            </w:pPr>
            <w:r w:rsidRPr="00FF6C5C">
              <w:rPr>
                <w:rFonts w:ascii="Verdana" w:hAnsi="Verdana" w:cs="Arial"/>
                <w:sz w:val="22"/>
                <w:szCs w:val="22"/>
              </w:rPr>
              <w:t>El agent</w:t>
            </w:r>
            <w:r w:rsidRPr="00FF6C5C">
              <w:rPr>
                <w:rFonts w:ascii="Verdana" w:hAnsi="Verdana" w:cs="Arial"/>
                <w:spacing w:val="-3"/>
                <w:sz w:val="22"/>
                <w:szCs w:val="22"/>
              </w:rPr>
              <w:t>e</w:t>
            </w:r>
            <w:r w:rsidRPr="00FF6C5C">
              <w:rPr>
                <w:rFonts w:ascii="Verdana" w:hAnsi="Verdana" w:cs="Arial"/>
                <w:sz w:val="22"/>
                <w:szCs w:val="22"/>
              </w:rPr>
              <w:t xml:space="preserve"> que atiende la </w:t>
            </w:r>
            <w:r w:rsidRPr="00FF6C5C">
              <w:rPr>
                <w:rFonts w:ascii="Verdana" w:hAnsi="Verdana" w:cs="Arial"/>
                <w:spacing w:val="-2"/>
                <w:sz w:val="22"/>
                <w:szCs w:val="22"/>
              </w:rPr>
              <w:t>l</w:t>
            </w:r>
            <w:r w:rsidRPr="00FF6C5C">
              <w:rPr>
                <w:rFonts w:ascii="Verdana" w:hAnsi="Verdana" w:cs="Arial"/>
                <w:sz w:val="22"/>
                <w:szCs w:val="22"/>
              </w:rPr>
              <w:t>l</w:t>
            </w:r>
            <w:r w:rsidRPr="00FF6C5C">
              <w:rPr>
                <w:rFonts w:ascii="Verdana" w:hAnsi="Verdana" w:cs="Arial"/>
                <w:spacing w:val="-2"/>
                <w:sz w:val="22"/>
                <w:szCs w:val="22"/>
              </w:rPr>
              <w:t>a</w:t>
            </w:r>
            <w:r w:rsidRPr="00FF6C5C">
              <w:rPr>
                <w:rFonts w:ascii="Verdana" w:hAnsi="Verdana" w:cs="Arial"/>
                <w:sz w:val="22"/>
                <w:szCs w:val="22"/>
              </w:rPr>
              <w:t xml:space="preserve">mada  </w:t>
            </w:r>
          </w:p>
          <w:p w14:paraId="33B38516"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Info</w:t>
            </w:r>
            <w:r w:rsidRPr="00FF6C5C">
              <w:rPr>
                <w:rFonts w:ascii="Verdana" w:hAnsi="Verdana" w:cs="Arial"/>
                <w:spacing w:val="-3"/>
                <w:sz w:val="22"/>
                <w:szCs w:val="22"/>
              </w:rPr>
              <w:t>r</w:t>
            </w:r>
            <w:r w:rsidRPr="00FF6C5C">
              <w:rPr>
                <w:rFonts w:ascii="Verdana" w:hAnsi="Verdana" w:cs="Arial"/>
                <w:sz w:val="22"/>
                <w:szCs w:val="22"/>
              </w:rPr>
              <w:t>m</w:t>
            </w:r>
            <w:r w:rsidRPr="00FF6C5C">
              <w:rPr>
                <w:rFonts w:ascii="Verdana" w:hAnsi="Verdana" w:cs="Arial"/>
                <w:spacing w:val="-3"/>
                <w:sz w:val="22"/>
                <w:szCs w:val="22"/>
              </w:rPr>
              <w:t>a</w:t>
            </w:r>
            <w:r w:rsidRPr="00FF6C5C">
              <w:rPr>
                <w:rFonts w:ascii="Verdana" w:hAnsi="Verdana" w:cs="Arial"/>
                <w:sz w:val="22"/>
                <w:szCs w:val="22"/>
              </w:rPr>
              <w:t>ción del</w:t>
            </w:r>
            <w:r w:rsidRPr="00FF6C5C">
              <w:rPr>
                <w:rFonts w:ascii="Verdana" w:hAnsi="Verdana" w:cs="Arial"/>
                <w:spacing w:val="22"/>
                <w:sz w:val="22"/>
                <w:szCs w:val="22"/>
              </w:rPr>
              <w:t xml:space="preserve"> </w:t>
            </w:r>
            <w:r w:rsidRPr="00FF6C5C">
              <w:rPr>
                <w:rFonts w:ascii="Verdana" w:hAnsi="Verdana" w:cs="Arial"/>
                <w:spacing w:val="-3"/>
                <w:sz w:val="22"/>
                <w:szCs w:val="22"/>
              </w:rPr>
              <w:t>u</w:t>
            </w:r>
            <w:r w:rsidRPr="00FF6C5C">
              <w:rPr>
                <w:rFonts w:ascii="Verdana" w:hAnsi="Verdana" w:cs="Arial"/>
                <w:sz w:val="22"/>
                <w:szCs w:val="22"/>
              </w:rPr>
              <w:t>suario o</w:t>
            </w:r>
            <w:r w:rsidRPr="00FF6C5C">
              <w:rPr>
                <w:rFonts w:ascii="Verdana" w:hAnsi="Verdana" w:cs="Arial"/>
                <w:spacing w:val="20"/>
                <w:sz w:val="22"/>
                <w:szCs w:val="22"/>
              </w:rPr>
              <w:t xml:space="preserve"> </w:t>
            </w:r>
            <w:r w:rsidRPr="00FF6C5C">
              <w:rPr>
                <w:rFonts w:ascii="Verdana" w:hAnsi="Verdana" w:cs="Arial"/>
                <w:sz w:val="22"/>
                <w:szCs w:val="22"/>
              </w:rPr>
              <w:t>ciudadano que se c</w:t>
            </w:r>
            <w:r w:rsidRPr="00FF6C5C">
              <w:rPr>
                <w:rFonts w:ascii="Verdana" w:hAnsi="Verdana" w:cs="Arial"/>
                <w:spacing w:val="-3"/>
                <w:sz w:val="22"/>
                <w:szCs w:val="22"/>
              </w:rPr>
              <w:t>o</w:t>
            </w:r>
            <w:r w:rsidRPr="00FF6C5C">
              <w:rPr>
                <w:rFonts w:ascii="Verdana" w:hAnsi="Verdana" w:cs="Arial"/>
                <w:sz w:val="22"/>
                <w:szCs w:val="22"/>
              </w:rPr>
              <w:t>munic</w:t>
            </w:r>
            <w:r w:rsidRPr="00FF6C5C">
              <w:rPr>
                <w:rFonts w:ascii="Verdana" w:hAnsi="Verdana" w:cs="Arial"/>
                <w:spacing w:val="-3"/>
                <w:sz w:val="22"/>
                <w:szCs w:val="22"/>
              </w:rPr>
              <w:t>a</w:t>
            </w:r>
            <w:r w:rsidRPr="00FF6C5C">
              <w:rPr>
                <w:rFonts w:ascii="Verdana" w:hAnsi="Verdana" w:cs="Arial"/>
                <w:sz w:val="22"/>
                <w:szCs w:val="22"/>
              </w:rPr>
              <w:t xml:space="preserve"> con l</w:t>
            </w:r>
            <w:r w:rsidRPr="00FF6C5C">
              <w:rPr>
                <w:rFonts w:ascii="Verdana" w:hAnsi="Verdana" w:cs="Arial"/>
                <w:spacing w:val="-5"/>
                <w:sz w:val="22"/>
                <w:szCs w:val="22"/>
              </w:rPr>
              <w:t>a</w:t>
            </w:r>
            <w:r w:rsidRPr="00FF6C5C">
              <w:rPr>
                <w:rFonts w:ascii="Verdana" w:hAnsi="Verdana" w:cs="Arial"/>
                <w:sz w:val="22"/>
                <w:szCs w:val="22"/>
              </w:rPr>
              <w:t xml:space="preserve"> Entidad C</w:t>
            </w:r>
            <w:r w:rsidRPr="00FF6C5C">
              <w:rPr>
                <w:rFonts w:ascii="Verdana" w:hAnsi="Verdana" w:cs="Arial"/>
                <w:spacing w:val="-3"/>
                <w:sz w:val="22"/>
                <w:szCs w:val="22"/>
              </w:rPr>
              <w:t>o</w:t>
            </w:r>
            <w:r w:rsidRPr="00FF6C5C">
              <w:rPr>
                <w:rFonts w:ascii="Verdana" w:hAnsi="Verdana" w:cs="Arial"/>
                <w:sz w:val="22"/>
                <w:szCs w:val="22"/>
              </w:rPr>
              <w:t xml:space="preserve">mpradora.  </w:t>
            </w:r>
          </w:p>
          <w:p w14:paraId="09057988"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Motivo de la ll</w:t>
            </w:r>
            <w:r w:rsidRPr="00FF6C5C">
              <w:rPr>
                <w:rFonts w:ascii="Verdana" w:hAnsi="Verdana" w:cs="Arial"/>
                <w:spacing w:val="-3"/>
                <w:sz w:val="22"/>
                <w:szCs w:val="22"/>
              </w:rPr>
              <w:t>a</w:t>
            </w:r>
            <w:r w:rsidRPr="00FF6C5C">
              <w:rPr>
                <w:rFonts w:ascii="Verdana" w:hAnsi="Verdana" w:cs="Arial"/>
                <w:sz w:val="22"/>
                <w:szCs w:val="22"/>
              </w:rPr>
              <w:t xml:space="preserve">mada.  </w:t>
            </w:r>
          </w:p>
          <w:p w14:paraId="32141665"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Motivo de la te</w:t>
            </w:r>
            <w:r w:rsidRPr="00FF6C5C">
              <w:rPr>
                <w:rFonts w:ascii="Verdana" w:hAnsi="Verdana" w:cs="Arial"/>
                <w:spacing w:val="-3"/>
                <w:sz w:val="22"/>
                <w:szCs w:val="22"/>
              </w:rPr>
              <w:t>r</w:t>
            </w:r>
            <w:r w:rsidRPr="00FF6C5C">
              <w:rPr>
                <w:rFonts w:ascii="Verdana" w:hAnsi="Verdana" w:cs="Arial"/>
                <w:sz w:val="22"/>
                <w:szCs w:val="22"/>
              </w:rPr>
              <w:t>minación de l</w:t>
            </w:r>
            <w:r w:rsidRPr="00FF6C5C">
              <w:rPr>
                <w:rFonts w:ascii="Verdana" w:hAnsi="Verdana" w:cs="Arial"/>
                <w:spacing w:val="-2"/>
                <w:sz w:val="22"/>
                <w:szCs w:val="22"/>
              </w:rPr>
              <w:t>a</w:t>
            </w:r>
            <w:r w:rsidRPr="00FF6C5C">
              <w:rPr>
                <w:rFonts w:ascii="Verdana" w:hAnsi="Verdana" w:cs="Arial"/>
                <w:sz w:val="22"/>
                <w:szCs w:val="22"/>
              </w:rPr>
              <w:t xml:space="preserve"> ll</w:t>
            </w:r>
            <w:r w:rsidRPr="00FF6C5C">
              <w:rPr>
                <w:rFonts w:ascii="Verdana" w:hAnsi="Verdana" w:cs="Arial"/>
                <w:spacing w:val="-3"/>
                <w:sz w:val="22"/>
                <w:szCs w:val="22"/>
              </w:rPr>
              <w:t>a</w:t>
            </w:r>
            <w:r w:rsidRPr="00FF6C5C">
              <w:rPr>
                <w:rFonts w:ascii="Verdana" w:hAnsi="Verdana" w:cs="Arial"/>
                <w:sz w:val="22"/>
                <w:szCs w:val="22"/>
              </w:rPr>
              <w:t xml:space="preserve">mada  </w:t>
            </w:r>
          </w:p>
          <w:p w14:paraId="47ABFF2D"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Observaciones a l</w:t>
            </w:r>
            <w:r w:rsidRPr="00FF6C5C">
              <w:rPr>
                <w:rFonts w:ascii="Verdana" w:hAnsi="Verdana" w:cs="Arial"/>
                <w:spacing w:val="-2"/>
                <w:sz w:val="22"/>
                <w:szCs w:val="22"/>
              </w:rPr>
              <w:t>a</w:t>
            </w:r>
            <w:r w:rsidRPr="00FF6C5C">
              <w:rPr>
                <w:rFonts w:ascii="Verdana" w:hAnsi="Verdana" w:cs="Arial"/>
                <w:sz w:val="22"/>
                <w:szCs w:val="22"/>
              </w:rPr>
              <w:t xml:space="preserve"> llamad</w:t>
            </w:r>
            <w:r w:rsidRPr="00FF6C5C">
              <w:rPr>
                <w:rFonts w:ascii="Verdana" w:hAnsi="Verdana" w:cs="Arial"/>
                <w:spacing w:val="-2"/>
                <w:sz w:val="22"/>
                <w:szCs w:val="22"/>
              </w:rPr>
              <w:t>a</w:t>
            </w:r>
            <w:r w:rsidRPr="00FF6C5C">
              <w:rPr>
                <w:rFonts w:ascii="Verdana" w:hAnsi="Verdana" w:cs="Arial"/>
                <w:sz w:val="22"/>
                <w:szCs w:val="22"/>
              </w:rPr>
              <w:t xml:space="preserve">  </w:t>
            </w:r>
          </w:p>
          <w:p w14:paraId="2C693D10"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Estado de l</w:t>
            </w:r>
            <w:r w:rsidRPr="00FF6C5C">
              <w:rPr>
                <w:rFonts w:ascii="Verdana" w:hAnsi="Verdana" w:cs="Arial"/>
                <w:spacing w:val="-2"/>
                <w:sz w:val="22"/>
                <w:szCs w:val="22"/>
              </w:rPr>
              <w:t>a</w:t>
            </w:r>
            <w:r w:rsidRPr="00FF6C5C">
              <w:rPr>
                <w:rFonts w:ascii="Verdana" w:hAnsi="Verdana" w:cs="Arial"/>
                <w:sz w:val="22"/>
                <w:szCs w:val="22"/>
              </w:rPr>
              <w:t xml:space="preserve"> ll</w:t>
            </w:r>
            <w:r w:rsidRPr="00FF6C5C">
              <w:rPr>
                <w:rFonts w:ascii="Verdana" w:hAnsi="Verdana" w:cs="Arial"/>
                <w:spacing w:val="-3"/>
                <w:sz w:val="22"/>
                <w:szCs w:val="22"/>
              </w:rPr>
              <w:t>a</w:t>
            </w:r>
            <w:r w:rsidRPr="00FF6C5C">
              <w:rPr>
                <w:rFonts w:ascii="Verdana" w:hAnsi="Verdana" w:cs="Arial"/>
                <w:sz w:val="22"/>
                <w:szCs w:val="22"/>
              </w:rPr>
              <w:t xml:space="preserve">mada  </w:t>
            </w:r>
          </w:p>
          <w:p w14:paraId="5C584EE0"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Ti</w:t>
            </w:r>
            <w:r w:rsidRPr="00FF6C5C">
              <w:rPr>
                <w:rFonts w:ascii="Verdana" w:hAnsi="Verdana" w:cs="Arial"/>
                <w:spacing w:val="-2"/>
                <w:sz w:val="22"/>
                <w:szCs w:val="22"/>
              </w:rPr>
              <w:t>e</w:t>
            </w:r>
            <w:r w:rsidRPr="00FF6C5C">
              <w:rPr>
                <w:rFonts w:ascii="Verdana" w:hAnsi="Verdana" w:cs="Arial"/>
                <w:sz w:val="22"/>
                <w:szCs w:val="22"/>
              </w:rPr>
              <w:t>mpo de ll</w:t>
            </w:r>
            <w:r w:rsidRPr="00FF6C5C">
              <w:rPr>
                <w:rFonts w:ascii="Verdana" w:hAnsi="Verdana" w:cs="Arial"/>
                <w:spacing w:val="-3"/>
                <w:sz w:val="22"/>
                <w:szCs w:val="22"/>
              </w:rPr>
              <w:t>a</w:t>
            </w:r>
            <w:r w:rsidRPr="00FF6C5C">
              <w:rPr>
                <w:rFonts w:ascii="Verdana" w:hAnsi="Verdana" w:cs="Arial"/>
                <w:sz w:val="22"/>
                <w:szCs w:val="22"/>
              </w:rPr>
              <w:t xml:space="preserve">mada  </w:t>
            </w:r>
          </w:p>
          <w:p w14:paraId="42D6CCD4"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Debe pe</w:t>
            </w:r>
            <w:r w:rsidRPr="00FF6C5C">
              <w:rPr>
                <w:rFonts w:ascii="Verdana" w:hAnsi="Verdana" w:cs="Arial"/>
                <w:spacing w:val="-3"/>
                <w:sz w:val="22"/>
                <w:szCs w:val="22"/>
              </w:rPr>
              <w:t>r</w:t>
            </w:r>
            <w:r w:rsidRPr="00FF6C5C">
              <w:rPr>
                <w:rFonts w:ascii="Verdana" w:hAnsi="Verdana" w:cs="Arial"/>
                <w:sz w:val="22"/>
                <w:szCs w:val="22"/>
              </w:rPr>
              <w:t>mitir l</w:t>
            </w:r>
            <w:r w:rsidRPr="00FF6C5C">
              <w:rPr>
                <w:rFonts w:ascii="Verdana" w:hAnsi="Verdana" w:cs="Arial"/>
                <w:spacing w:val="-2"/>
                <w:sz w:val="22"/>
                <w:szCs w:val="22"/>
              </w:rPr>
              <w:t>a</w:t>
            </w:r>
            <w:r w:rsidRPr="00FF6C5C">
              <w:rPr>
                <w:rFonts w:ascii="Verdana" w:hAnsi="Verdana" w:cs="Arial"/>
                <w:sz w:val="22"/>
                <w:szCs w:val="22"/>
              </w:rPr>
              <w:t xml:space="preserve"> generación d</w:t>
            </w:r>
            <w:r w:rsidRPr="00FF6C5C">
              <w:rPr>
                <w:rFonts w:ascii="Verdana" w:hAnsi="Verdana" w:cs="Arial"/>
                <w:spacing w:val="-3"/>
                <w:sz w:val="22"/>
                <w:szCs w:val="22"/>
              </w:rPr>
              <w:t>e</w:t>
            </w:r>
            <w:r w:rsidRPr="00FF6C5C">
              <w:rPr>
                <w:rFonts w:ascii="Verdana" w:hAnsi="Verdana" w:cs="Arial"/>
                <w:sz w:val="22"/>
                <w:szCs w:val="22"/>
              </w:rPr>
              <w:t xml:space="preserve"> </w:t>
            </w:r>
            <w:r w:rsidRPr="00FF6C5C">
              <w:rPr>
                <w:rFonts w:ascii="Verdana" w:hAnsi="Verdana" w:cs="Arial"/>
                <w:spacing w:val="-3"/>
                <w:sz w:val="22"/>
                <w:szCs w:val="22"/>
              </w:rPr>
              <w:t>e</w:t>
            </w:r>
            <w:r w:rsidRPr="00FF6C5C">
              <w:rPr>
                <w:rFonts w:ascii="Verdana" w:hAnsi="Verdana" w:cs="Arial"/>
                <w:sz w:val="22"/>
                <w:szCs w:val="22"/>
              </w:rPr>
              <w:t>stadístic</w:t>
            </w:r>
            <w:r w:rsidRPr="00FF6C5C">
              <w:rPr>
                <w:rFonts w:ascii="Verdana" w:hAnsi="Verdana" w:cs="Arial"/>
                <w:spacing w:val="-3"/>
                <w:sz w:val="22"/>
                <w:szCs w:val="22"/>
              </w:rPr>
              <w:t>a</w:t>
            </w:r>
            <w:r w:rsidRPr="00FF6C5C">
              <w:rPr>
                <w:rFonts w:ascii="Verdana" w:hAnsi="Verdana" w:cs="Arial"/>
                <w:sz w:val="22"/>
                <w:szCs w:val="22"/>
              </w:rPr>
              <w:t>s e</w:t>
            </w:r>
            <w:r w:rsidRPr="00FF6C5C">
              <w:rPr>
                <w:rFonts w:ascii="Verdana" w:hAnsi="Verdana" w:cs="Arial"/>
                <w:spacing w:val="-3"/>
                <w:sz w:val="22"/>
                <w:szCs w:val="22"/>
              </w:rPr>
              <w:t>n</w:t>
            </w:r>
            <w:r w:rsidRPr="00FF6C5C">
              <w:rPr>
                <w:rFonts w:ascii="Verdana" w:hAnsi="Verdana" w:cs="Arial"/>
                <w:sz w:val="22"/>
                <w:szCs w:val="22"/>
              </w:rPr>
              <w:t xml:space="preserve"> ti</w:t>
            </w:r>
            <w:r w:rsidRPr="00FF6C5C">
              <w:rPr>
                <w:rFonts w:ascii="Verdana" w:hAnsi="Verdana" w:cs="Arial"/>
                <w:spacing w:val="-2"/>
                <w:sz w:val="22"/>
                <w:szCs w:val="22"/>
              </w:rPr>
              <w:t>e</w:t>
            </w:r>
            <w:r w:rsidRPr="00FF6C5C">
              <w:rPr>
                <w:rFonts w:ascii="Verdana" w:hAnsi="Verdana" w:cs="Arial"/>
                <w:sz w:val="22"/>
                <w:szCs w:val="22"/>
              </w:rPr>
              <w:t>mp</w:t>
            </w:r>
            <w:r w:rsidRPr="00FF6C5C">
              <w:rPr>
                <w:rFonts w:ascii="Verdana" w:hAnsi="Verdana" w:cs="Arial"/>
                <w:spacing w:val="-3"/>
                <w:sz w:val="22"/>
                <w:szCs w:val="22"/>
              </w:rPr>
              <w:t>o</w:t>
            </w:r>
            <w:r w:rsidRPr="00FF6C5C">
              <w:rPr>
                <w:rFonts w:ascii="Verdana" w:hAnsi="Verdana" w:cs="Arial"/>
                <w:sz w:val="22"/>
                <w:szCs w:val="22"/>
              </w:rPr>
              <w:t xml:space="preserve"> real d</w:t>
            </w:r>
            <w:r w:rsidRPr="00FF6C5C">
              <w:rPr>
                <w:rFonts w:ascii="Verdana" w:hAnsi="Verdana" w:cs="Arial"/>
                <w:spacing w:val="-3"/>
                <w:sz w:val="22"/>
                <w:szCs w:val="22"/>
              </w:rPr>
              <w:t>e</w:t>
            </w:r>
            <w:r w:rsidRPr="00FF6C5C">
              <w:rPr>
                <w:rFonts w:ascii="Verdana" w:hAnsi="Verdana" w:cs="Arial"/>
                <w:sz w:val="22"/>
                <w:szCs w:val="22"/>
              </w:rPr>
              <w:t xml:space="preserve"> l</w:t>
            </w:r>
            <w:r w:rsidRPr="00FF6C5C">
              <w:rPr>
                <w:rFonts w:ascii="Verdana" w:hAnsi="Verdana" w:cs="Arial"/>
                <w:spacing w:val="-5"/>
                <w:sz w:val="22"/>
                <w:szCs w:val="22"/>
              </w:rPr>
              <w:t>a</w:t>
            </w:r>
            <w:r w:rsidRPr="00FF6C5C">
              <w:rPr>
                <w:rFonts w:ascii="Verdana" w:hAnsi="Verdana" w:cs="Arial"/>
                <w:sz w:val="22"/>
                <w:szCs w:val="22"/>
              </w:rPr>
              <w:t xml:space="preserve"> operación</w:t>
            </w:r>
            <w:r w:rsidRPr="00FF6C5C">
              <w:rPr>
                <w:rFonts w:ascii="Verdana" w:hAnsi="Verdana" w:cs="Arial"/>
                <w:spacing w:val="6"/>
                <w:sz w:val="22"/>
                <w:szCs w:val="22"/>
              </w:rPr>
              <w:t xml:space="preserve"> </w:t>
            </w:r>
            <w:r w:rsidRPr="00FF6C5C">
              <w:rPr>
                <w:rFonts w:ascii="Verdana" w:hAnsi="Verdana" w:cs="Arial"/>
                <w:sz w:val="22"/>
                <w:szCs w:val="22"/>
              </w:rPr>
              <w:t>a</w:t>
            </w:r>
            <w:r w:rsidRPr="00FF6C5C">
              <w:rPr>
                <w:rFonts w:ascii="Verdana" w:hAnsi="Verdana" w:cs="Arial"/>
                <w:spacing w:val="-3"/>
                <w:sz w:val="22"/>
                <w:szCs w:val="22"/>
              </w:rPr>
              <w:t>d</w:t>
            </w:r>
            <w:r w:rsidRPr="00FF6C5C">
              <w:rPr>
                <w:rFonts w:ascii="Verdana" w:hAnsi="Verdana" w:cs="Arial"/>
                <w:sz w:val="22"/>
                <w:szCs w:val="22"/>
              </w:rPr>
              <w:t>m</w:t>
            </w:r>
            <w:r w:rsidRPr="00FF6C5C">
              <w:rPr>
                <w:rFonts w:ascii="Verdana" w:hAnsi="Verdana" w:cs="Arial"/>
                <w:spacing w:val="-2"/>
                <w:sz w:val="22"/>
                <w:szCs w:val="22"/>
              </w:rPr>
              <w:t>i</w:t>
            </w:r>
            <w:r w:rsidRPr="00FF6C5C">
              <w:rPr>
                <w:rFonts w:ascii="Verdana" w:hAnsi="Verdana" w:cs="Arial"/>
                <w:sz w:val="22"/>
                <w:szCs w:val="22"/>
              </w:rPr>
              <w:t>tiendo</w:t>
            </w:r>
            <w:r w:rsidRPr="00FF6C5C">
              <w:rPr>
                <w:rFonts w:ascii="Verdana" w:hAnsi="Verdana" w:cs="Arial"/>
                <w:spacing w:val="6"/>
                <w:sz w:val="22"/>
                <w:szCs w:val="22"/>
              </w:rPr>
              <w:t xml:space="preserve"> </w:t>
            </w:r>
            <w:r w:rsidRPr="00FF6C5C">
              <w:rPr>
                <w:rFonts w:ascii="Verdana" w:hAnsi="Verdana" w:cs="Arial"/>
                <w:sz w:val="22"/>
                <w:szCs w:val="22"/>
              </w:rPr>
              <w:t>l</w:t>
            </w:r>
            <w:r w:rsidRPr="00FF6C5C">
              <w:rPr>
                <w:rFonts w:ascii="Verdana" w:hAnsi="Verdana" w:cs="Arial"/>
                <w:spacing w:val="-2"/>
                <w:sz w:val="22"/>
                <w:szCs w:val="22"/>
              </w:rPr>
              <w:t xml:space="preserve">a </w:t>
            </w:r>
            <w:r w:rsidRPr="00FF6C5C">
              <w:rPr>
                <w:rFonts w:ascii="Verdana" w:hAnsi="Verdana" w:cs="Arial"/>
                <w:sz w:val="22"/>
                <w:szCs w:val="22"/>
              </w:rPr>
              <w:t>perso</w:t>
            </w:r>
            <w:r w:rsidRPr="00FF6C5C">
              <w:rPr>
                <w:rFonts w:ascii="Verdana" w:hAnsi="Verdana" w:cs="Arial"/>
                <w:spacing w:val="-3"/>
                <w:sz w:val="22"/>
                <w:szCs w:val="22"/>
              </w:rPr>
              <w:t>n</w:t>
            </w:r>
            <w:r w:rsidRPr="00FF6C5C">
              <w:rPr>
                <w:rFonts w:ascii="Verdana" w:hAnsi="Verdana" w:cs="Arial"/>
                <w:sz w:val="22"/>
                <w:szCs w:val="22"/>
              </w:rPr>
              <w:t>alización de los ind</w:t>
            </w:r>
            <w:r w:rsidRPr="00FF6C5C">
              <w:rPr>
                <w:rFonts w:ascii="Verdana" w:hAnsi="Verdana" w:cs="Arial"/>
                <w:spacing w:val="-2"/>
                <w:sz w:val="22"/>
                <w:szCs w:val="22"/>
              </w:rPr>
              <w:t>i</w:t>
            </w:r>
            <w:r w:rsidRPr="00FF6C5C">
              <w:rPr>
                <w:rFonts w:ascii="Verdana" w:hAnsi="Verdana" w:cs="Arial"/>
                <w:sz w:val="22"/>
                <w:szCs w:val="22"/>
              </w:rPr>
              <w:t>cadores mon</w:t>
            </w:r>
            <w:r w:rsidRPr="00FF6C5C">
              <w:rPr>
                <w:rFonts w:ascii="Verdana" w:hAnsi="Verdana" w:cs="Arial"/>
                <w:spacing w:val="-2"/>
                <w:sz w:val="22"/>
                <w:szCs w:val="22"/>
              </w:rPr>
              <w:t>i</w:t>
            </w:r>
            <w:r w:rsidRPr="00FF6C5C">
              <w:rPr>
                <w:rFonts w:ascii="Verdana" w:hAnsi="Verdana" w:cs="Arial"/>
                <w:sz w:val="22"/>
                <w:szCs w:val="22"/>
              </w:rPr>
              <w:t>toreados. La info</w:t>
            </w:r>
            <w:r w:rsidRPr="00FF6C5C">
              <w:rPr>
                <w:rFonts w:ascii="Verdana" w:hAnsi="Verdana" w:cs="Arial"/>
                <w:spacing w:val="-3"/>
                <w:sz w:val="22"/>
                <w:szCs w:val="22"/>
              </w:rPr>
              <w:t>r</w:t>
            </w:r>
            <w:r w:rsidRPr="00FF6C5C">
              <w:rPr>
                <w:rFonts w:ascii="Verdana" w:hAnsi="Verdana" w:cs="Arial"/>
                <w:sz w:val="22"/>
                <w:szCs w:val="22"/>
              </w:rPr>
              <w:t>m</w:t>
            </w:r>
            <w:r w:rsidRPr="00FF6C5C">
              <w:rPr>
                <w:rFonts w:ascii="Verdana" w:hAnsi="Verdana" w:cs="Arial"/>
                <w:spacing w:val="-3"/>
                <w:sz w:val="22"/>
                <w:szCs w:val="22"/>
              </w:rPr>
              <w:t>a</w:t>
            </w:r>
            <w:r w:rsidRPr="00FF6C5C">
              <w:rPr>
                <w:rFonts w:ascii="Verdana" w:hAnsi="Verdana" w:cs="Arial"/>
                <w:sz w:val="22"/>
                <w:szCs w:val="22"/>
              </w:rPr>
              <w:t>ción</w:t>
            </w:r>
            <w:r w:rsidRPr="00FF6C5C">
              <w:rPr>
                <w:rFonts w:ascii="Verdana" w:hAnsi="Verdana" w:cs="Arial"/>
                <w:spacing w:val="28"/>
                <w:sz w:val="22"/>
                <w:szCs w:val="22"/>
              </w:rPr>
              <w:t xml:space="preserve"> </w:t>
            </w:r>
            <w:r w:rsidRPr="00FF6C5C">
              <w:rPr>
                <w:rFonts w:ascii="Verdana" w:hAnsi="Verdana" w:cs="Arial"/>
                <w:sz w:val="22"/>
                <w:szCs w:val="22"/>
              </w:rPr>
              <w:t>debe</w:t>
            </w:r>
            <w:r w:rsidRPr="00FF6C5C">
              <w:rPr>
                <w:rFonts w:ascii="Verdana" w:hAnsi="Verdana" w:cs="Arial"/>
                <w:spacing w:val="30"/>
                <w:sz w:val="22"/>
                <w:szCs w:val="22"/>
              </w:rPr>
              <w:t xml:space="preserve"> </w:t>
            </w:r>
            <w:r w:rsidRPr="00FF6C5C">
              <w:rPr>
                <w:rFonts w:ascii="Verdana" w:hAnsi="Verdana" w:cs="Arial"/>
                <w:sz w:val="22"/>
                <w:szCs w:val="22"/>
              </w:rPr>
              <w:t>estar</w:t>
            </w:r>
            <w:r w:rsidRPr="00FF6C5C">
              <w:rPr>
                <w:rFonts w:ascii="Verdana" w:hAnsi="Verdana" w:cs="Arial"/>
                <w:spacing w:val="30"/>
                <w:sz w:val="22"/>
                <w:szCs w:val="22"/>
              </w:rPr>
              <w:t xml:space="preserve"> </w:t>
            </w:r>
            <w:r w:rsidRPr="00FF6C5C">
              <w:rPr>
                <w:rFonts w:ascii="Verdana" w:hAnsi="Verdana" w:cs="Arial"/>
                <w:sz w:val="22"/>
                <w:szCs w:val="22"/>
              </w:rPr>
              <w:lastRenderedPageBreak/>
              <w:t>disponible</w:t>
            </w:r>
            <w:r w:rsidRPr="00FF6C5C">
              <w:rPr>
                <w:rFonts w:ascii="Verdana" w:hAnsi="Verdana" w:cs="Arial"/>
                <w:spacing w:val="30"/>
                <w:sz w:val="22"/>
                <w:szCs w:val="22"/>
              </w:rPr>
              <w:t xml:space="preserve"> </w:t>
            </w:r>
            <w:r w:rsidRPr="00FF6C5C">
              <w:rPr>
                <w:rFonts w:ascii="Verdana" w:hAnsi="Verdana" w:cs="Arial"/>
                <w:sz w:val="22"/>
                <w:szCs w:val="22"/>
              </w:rPr>
              <w:t>par</w:t>
            </w:r>
            <w:r w:rsidRPr="00FF6C5C">
              <w:rPr>
                <w:rFonts w:ascii="Verdana" w:hAnsi="Verdana" w:cs="Arial"/>
                <w:spacing w:val="-3"/>
                <w:sz w:val="22"/>
                <w:szCs w:val="22"/>
              </w:rPr>
              <w:t>a</w:t>
            </w:r>
            <w:r w:rsidRPr="00FF6C5C">
              <w:rPr>
                <w:rFonts w:ascii="Verdana" w:hAnsi="Verdana" w:cs="Arial"/>
                <w:sz w:val="22"/>
                <w:szCs w:val="22"/>
              </w:rPr>
              <w:t xml:space="preserve"> diferentes intervalos de ti</w:t>
            </w:r>
            <w:r w:rsidRPr="00FF6C5C">
              <w:rPr>
                <w:rFonts w:ascii="Verdana" w:hAnsi="Verdana" w:cs="Arial"/>
                <w:spacing w:val="-2"/>
                <w:sz w:val="22"/>
                <w:szCs w:val="22"/>
              </w:rPr>
              <w:t>e</w:t>
            </w:r>
            <w:r w:rsidRPr="00FF6C5C">
              <w:rPr>
                <w:rFonts w:ascii="Verdana" w:hAnsi="Verdana" w:cs="Arial"/>
                <w:sz w:val="22"/>
                <w:szCs w:val="22"/>
              </w:rPr>
              <w:t xml:space="preserve">mpo </w:t>
            </w:r>
            <w:r w:rsidRPr="00FF6C5C">
              <w:rPr>
                <w:rFonts w:ascii="Verdana" w:hAnsi="Verdana" w:cs="Arial"/>
                <w:spacing w:val="-3"/>
                <w:sz w:val="22"/>
                <w:szCs w:val="22"/>
              </w:rPr>
              <w:t>(</w:t>
            </w:r>
            <w:r w:rsidRPr="00FF6C5C">
              <w:rPr>
                <w:rFonts w:ascii="Verdana" w:hAnsi="Verdana" w:cs="Arial"/>
                <w:sz w:val="22"/>
                <w:szCs w:val="22"/>
              </w:rPr>
              <w:t>t</w:t>
            </w:r>
            <w:r w:rsidRPr="00FF6C5C">
              <w:rPr>
                <w:rFonts w:ascii="Verdana" w:hAnsi="Verdana" w:cs="Arial"/>
                <w:spacing w:val="-3"/>
                <w:sz w:val="22"/>
                <w:szCs w:val="22"/>
              </w:rPr>
              <w:t>o</w:t>
            </w:r>
            <w:r w:rsidRPr="00FF6C5C">
              <w:rPr>
                <w:rFonts w:ascii="Verdana" w:hAnsi="Verdana" w:cs="Arial"/>
                <w:sz w:val="22"/>
                <w:szCs w:val="22"/>
              </w:rPr>
              <w:t xml:space="preserve">do el día y la </w:t>
            </w:r>
            <w:r w:rsidRPr="00FF6C5C">
              <w:rPr>
                <w:rFonts w:ascii="Verdana" w:hAnsi="Verdana" w:cs="Arial"/>
                <w:spacing w:val="-3"/>
                <w:sz w:val="22"/>
                <w:szCs w:val="22"/>
              </w:rPr>
              <w:t>ú</w:t>
            </w:r>
            <w:r w:rsidRPr="00FF6C5C">
              <w:rPr>
                <w:rFonts w:ascii="Verdana" w:hAnsi="Verdana" w:cs="Arial"/>
                <w:sz w:val="22"/>
                <w:szCs w:val="22"/>
              </w:rPr>
              <w:t>lt</w:t>
            </w:r>
            <w:r w:rsidRPr="00FF6C5C">
              <w:rPr>
                <w:rFonts w:ascii="Verdana" w:hAnsi="Verdana" w:cs="Arial"/>
                <w:spacing w:val="-2"/>
                <w:sz w:val="22"/>
                <w:szCs w:val="22"/>
              </w:rPr>
              <w:t>i</w:t>
            </w:r>
            <w:r w:rsidRPr="00FF6C5C">
              <w:rPr>
                <w:rFonts w:ascii="Verdana" w:hAnsi="Verdana" w:cs="Arial"/>
                <w:sz w:val="22"/>
                <w:szCs w:val="22"/>
              </w:rPr>
              <w:t xml:space="preserve">ma hora).  </w:t>
            </w:r>
          </w:p>
          <w:p w14:paraId="457CB89B"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Histór</w:t>
            </w:r>
            <w:r w:rsidRPr="00FF6C5C">
              <w:rPr>
                <w:rFonts w:ascii="Verdana" w:hAnsi="Verdana" w:cs="Arial"/>
                <w:spacing w:val="-2"/>
                <w:sz w:val="22"/>
                <w:szCs w:val="22"/>
              </w:rPr>
              <w:t>i</w:t>
            </w:r>
            <w:r w:rsidRPr="00FF6C5C">
              <w:rPr>
                <w:rFonts w:ascii="Verdana" w:hAnsi="Verdana" w:cs="Arial"/>
                <w:sz w:val="22"/>
                <w:szCs w:val="22"/>
              </w:rPr>
              <w:t>co de l</w:t>
            </w:r>
            <w:r w:rsidRPr="00FF6C5C">
              <w:rPr>
                <w:rFonts w:ascii="Verdana" w:hAnsi="Verdana" w:cs="Arial"/>
                <w:spacing w:val="-2"/>
                <w:sz w:val="22"/>
                <w:szCs w:val="22"/>
              </w:rPr>
              <w:t>a</w:t>
            </w:r>
            <w:r w:rsidRPr="00FF6C5C">
              <w:rPr>
                <w:rFonts w:ascii="Verdana" w:hAnsi="Verdana" w:cs="Arial"/>
                <w:sz w:val="22"/>
                <w:szCs w:val="22"/>
              </w:rPr>
              <w:t xml:space="preserve"> gestión realizada con el co</w:t>
            </w:r>
            <w:r w:rsidRPr="00FF6C5C">
              <w:rPr>
                <w:rFonts w:ascii="Verdana" w:hAnsi="Verdana" w:cs="Arial"/>
                <w:spacing w:val="-3"/>
                <w:sz w:val="22"/>
                <w:szCs w:val="22"/>
              </w:rPr>
              <w:t>n</w:t>
            </w:r>
            <w:r w:rsidRPr="00FF6C5C">
              <w:rPr>
                <w:rFonts w:ascii="Verdana" w:hAnsi="Verdana" w:cs="Arial"/>
                <w:sz w:val="22"/>
                <w:szCs w:val="22"/>
              </w:rPr>
              <w:t>tacto (V</w:t>
            </w:r>
            <w:r w:rsidRPr="00FF6C5C">
              <w:rPr>
                <w:rFonts w:ascii="Verdana" w:hAnsi="Verdana" w:cs="Arial"/>
                <w:spacing w:val="-3"/>
                <w:sz w:val="22"/>
                <w:szCs w:val="22"/>
              </w:rPr>
              <w:t>e</w:t>
            </w:r>
            <w:r w:rsidRPr="00FF6C5C">
              <w:rPr>
                <w:rFonts w:ascii="Verdana" w:hAnsi="Verdana" w:cs="Arial"/>
                <w:sz w:val="22"/>
                <w:szCs w:val="22"/>
              </w:rPr>
              <w:t>ces que s</w:t>
            </w:r>
            <w:r w:rsidRPr="00FF6C5C">
              <w:rPr>
                <w:rFonts w:ascii="Verdana" w:hAnsi="Verdana" w:cs="Arial"/>
                <w:spacing w:val="-5"/>
                <w:sz w:val="22"/>
                <w:szCs w:val="22"/>
              </w:rPr>
              <w:t>e</w:t>
            </w:r>
            <w:r w:rsidRPr="00FF6C5C">
              <w:rPr>
                <w:rFonts w:ascii="Verdana" w:hAnsi="Verdana" w:cs="Arial"/>
                <w:sz w:val="22"/>
                <w:szCs w:val="22"/>
              </w:rPr>
              <w:t xml:space="preserve"> ll</w:t>
            </w:r>
            <w:r w:rsidRPr="00FF6C5C">
              <w:rPr>
                <w:rFonts w:ascii="Verdana" w:hAnsi="Verdana" w:cs="Arial"/>
                <w:spacing w:val="-3"/>
                <w:sz w:val="22"/>
                <w:szCs w:val="22"/>
              </w:rPr>
              <w:t>a</w:t>
            </w:r>
            <w:r w:rsidRPr="00FF6C5C">
              <w:rPr>
                <w:rFonts w:ascii="Verdana" w:hAnsi="Verdana" w:cs="Arial"/>
                <w:sz w:val="22"/>
                <w:szCs w:val="22"/>
              </w:rPr>
              <w:t>mó, f</w:t>
            </w:r>
            <w:r w:rsidRPr="00FF6C5C">
              <w:rPr>
                <w:rFonts w:ascii="Verdana" w:hAnsi="Verdana" w:cs="Arial"/>
                <w:spacing w:val="-3"/>
                <w:sz w:val="22"/>
                <w:szCs w:val="22"/>
              </w:rPr>
              <w:t>e</w:t>
            </w:r>
            <w:r w:rsidRPr="00FF6C5C">
              <w:rPr>
                <w:rFonts w:ascii="Verdana" w:hAnsi="Verdana" w:cs="Arial"/>
                <w:sz w:val="22"/>
                <w:szCs w:val="22"/>
              </w:rPr>
              <w:t xml:space="preserve">cha, hora).  </w:t>
            </w:r>
          </w:p>
          <w:p w14:paraId="5CC2F91C" w14:textId="77777777" w:rsidR="009E1BC4" w:rsidRPr="00FF6C5C" w:rsidRDefault="009E1BC4" w:rsidP="00FF11DE">
            <w:pPr>
              <w:pStyle w:val="Prrafodelista"/>
              <w:numPr>
                <w:ilvl w:val="2"/>
                <w:numId w:val="49"/>
              </w:numPr>
              <w:tabs>
                <w:tab w:val="left" w:pos="733"/>
              </w:tabs>
              <w:spacing w:after="0" w:line="240" w:lineRule="auto"/>
              <w:ind w:left="478" w:hanging="142"/>
              <w:jc w:val="both"/>
              <w:rPr>
                <w:rFonts w:ascii="Verdana" w:hAnsi="Verdana" w:cs="Arial"/>
                <w:sz w:val="22"/>
                <w:szCs w:val="22"/>
              </w:rPr>
            </w:pPr>
            <w:r w:rsidRPr="00FF6C5C">
              <w:rPr>
                <w:rFonts w:ascii="Verdana" w:hAnsi="Verdana" w:cs="Arial"/>
                <w:sz w:val="22"/>
                <w:szCs w:val="22"/>
              </w:rPr>
              <w:t>Integración o CTI</w:t>
            </w:r>
          </w:p>
        </w:tc>
      </w:tr>
      <w:tr w:rsidR="009204EC" w:rsidRPr="00FF6C5C" w14:paraId="1799B502" w14:textId="77777777" w:rsidTr="009E1BC4">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34E5DCE4"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553467BE"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072793CC" w14:textId="7157ED38"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Distribución</w:t>
            </w:r>
          </w:p>
          <w:p w14:paraId="145DBB6D" w14:textId="3D4AF7EB"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automática de</w:t>
            </w:r>
          </w:p>
          <w:p w14:paraId="6AEBEE8E" w14:textId="77777777"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llamadas</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82BB2FF" w14:textId="438A995E" w:rsidR="009E1BC4" w:rsidRPr="00FF6C5C" w:rsidRDefault="001F05DB"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Contratista </w:t>
            </w:r>
            <w:r w:rsidR="009E1BC4" w:rsidRPr="00FF6C5C">
              <w:rPr>
                <w:rFonts w:ascii="Verdana" w:eastAsia="Times New Roman" w:hAnsi="Verdana" w:cs="Arial"/>
                <w:sz w:val="22"/>
                <w:szCs w:val="22"/>
                <w:lang w:eastAsia="es-CO"/>
              </w:rPr>
              <w:t xml:space="preserve">debe disponer de un sistema de distribución automática de llamadas (ACD) que permita:  </w:t>
            </w:r>
          </w:p>
          <w:p w14:paraId="3F7ED2C1" w14:textId="77777777" w:rsidR="009E1BC4" w:rsidRPr="00FF6C5C" w:rsidRDefault="009E1BC4" w:rsidP="00FF11DE">
            <w:pPr>
              <w:spacing w:after="0" w:line="240" w:lineRule="auto"/>
              <w:jc w:val="both"/>
              <w:rPr>
                <w:rFonts w:ascii="Verdana" w:eastAsia="Times New Roman" w:hAnsi="Verdana" w:cs="Arial"/>
                <w:sz w:val="22"/>
                <w:szCs w:val="22"/>
                <w:lang w:eastAsia="es-CO"/>
              </w:rPr>
            </w:pPr>
          </w:p>
          <w:p w14:paraId="7F680229" w14:textId="77777777" w:rsidR="009E1BC4" w:rsidRPr="00FF6C5C" w:rsidRDefault="009E1BC4"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(i) Contestar llamadas entrantes o realizar llamadas salientes;  </w:t>
            </w:r>
          </w:p>
          <w:p w14:paraId="5427ED1C" w14:textId="77777777" w:rsidR="009E1BC4" w:rsidRPr="00FF6C5C" w:rsidRDefault="009E1BC4"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(ii) Enviar llamadas a un asesor cuando haya un asesor libre o cuando termine la locución. </w:t>
            </w:r>
          </w:p>
          <w:p w14:paraId="1AC01B93" w14:textId="77777777" w:rsidR="009E1BC4" w:rsidRPr="00FF6C5C" w:rsidRDefault="009E1BC4"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(iii) Gestionar las prioridades de asignación de llamadas. </w:t>
            </w:r>
          </w:p>
          <w:p w14:paraId="56EE860E" w14:textId="77777777" w:rsidR="009E1BC4" w:rsidRPr="00FF6C5C" w:rsidRDefault="009E1BC4"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(iv) Informar el tiempo de espera aproximado</w:t>
            </w:r>
          </w:p>
        </w:tc>
      </w:tr>
      <w:tr w:rsidR="009204EC" w:rsidRPr="00FF6C5C" w14:paraId="7775348A" w14:textId="77777777" w:rsidTr="009E1BC4">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0A251D9E"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21204AA5" w14:textId="77777777" w:rsidR="004877B3" w:rsidRPr="00FF6C5C" w:rsidRDefault="004877B3" w:rsidP="00FF11DE">
            <w:pPr>
              <w:spacing w:after="0" w:line="240" w:lineRule="auto"/>
              <w:jc w:val="center"/>
              <w:rPr>
                <w:rFonts w:ascii="Verdana" w:eastAsia="Times New Roman" w:hAnsi="Verdana" w:cs="Arial"/>
                <w:b/>
                <w:bCs/>
                <w:sz w:val="22"/>
                <w:szCs w:val="22"/>
                <w:lang w:eastAsia="es-CO"/>
              </w:rPr>
            </w:pPr>
          </w:p>
          <w:p w14:paraId="153B8968" w14:textId="77777777" w:rsidR="004877B3" w:rsidRPr="00FF6C5C" w:rsidRDefault="004877B3" w:rsidP="00FF11DE">
            <w:pPr>
              <w:spacing w:after="0" w:line="240" w:lineRule="auto"/>
              <w:jc w:val="center"/>
              <w:rPr>
                <w:rFonts w:ascii="Verdana" w:eastAsia="Times New Roman" w:hAnsi="Verdana" w:cs="Arial"/>
                <w:b/>
                <w:bCs/>
                <w:sz w:val="22"/>
                <w:szCs w:val="22"/>
                <w:lang w:eastAsia="es-CO"/>
              </w:rPr>
            </w:pPr>
          </w:p>
          <w:p w14:paraId="0141672F" w14:textId="77777777" w:rsidR="004877B3" w:rsidRPr="00FF6C5C" w:rsidRDefault="004877B3" w:rsidP="00FF11DE">
            <w:pPr>
              <w:spacing w:after="0" w:line="240" w:lineRule="auto"/>
              <w:jc w:val="center"/>
              <w:rPr>
                <w:rFonts w:ascii="Verdana" w:eastAsia="Times New Roman" w:hAnsi="Verdana" w:cs="Arial"/>
                <w:b/>
                <w:bCs/>
                <w:sz w:val="22"/>
                <w:szCs w:val="22"/>
                <w:lang w:eastAsia="es-CO"/>
              </w:rPr>
            </w:pPr>
          </w:p>
          <w:p w14:paraId="5D5D519E"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7EC1D31B" w14:textId="4CEDE454"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Software de gestión</w:t>
            </w:r>
          </w:p>
          <w:p w14:paraId="6CCCBAA7" w14:textId="77777777"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telefónica</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05217EA6" w14:textId="77777777" w:rsidR="009E1BC4" w:rsidRPr="00FF6C5C" w:rsidRDefault="009E1BC4"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La herramienta debe permitir; </w:t>
            </w:r>
          </w:p>
          <w:p w14:paraId="71046205" w14:textId="77777777" w:rsidR="009E1BC4" w:rsidRPr="00FF6C5C" w:rsidRDefault="009E1BC4" w:rsidP="00FF11DE">
            <w:pPr>
              <w:spacing w:after="0" w:line="240" w:lineRule="auto"/>
              <w:jc w:val="both"/>
              <w:rPr>
                <w:rFonts w:ascii="Verdana" w:eastAsia="Times New Roman" w:hAnsi="Verdana" w:cs="Arial"/>
                <w:sz w:val="22"/>
                <w:szCs w:val="22"/>
                <w:lang w:eastAsia="es-CO"/>
              </w:rPr>
            </w:pPr>
          </w:p>
          <w:p w14:paraId="5031511A"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municipio y departamento de procedencia de la llamada. </w:t>
            </w:r>
          </w:p>
          <w:p w14:paraId="0F0132E2"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Enrutamiento realizado de la llamada </w:t>
            </w:r>
          </w:p>
          <w:p w14:paraId="3C09B2D0"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Reprogramar la llamada </w:t>
            </w:r>
          </w:p>
          <w:p w14:paraId="5B1D9D91"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Crear una alerta en el software de gestión telefónica del agente que permita identificar cuando la llamada sobrepase X minutos con el fin de realizar seguimiento a los tiempos de conversación (TMO). </w:t>
            </w:r>
          </w:p>
          <w:p w14:paraId="1A32B2DF"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Consultar remotamente on-line (VPN, web service, etc) el estado de los agentes. </w:t>
            </w:r>
          </w:p>
          <w:p w14:paraId="2604DDC5"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Permitir el monitoreo de audio y pantalla en tiempo real de los agentes. </w:t>
            </w:r>
          </w:p>
          <w:p w14:paraId="23BC905B"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Entrada de llamadas a los agentes de forma silenciosa, con alerta de audio en la diadema telefónica y ventanas informativas en las pantallas. </w:t>
            </w:r>
          </w:p>
          <w:p w14:paraId="13FAB8F8"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Realizar acciones correctivas o de ajuste de forma inmediata, por parte del coordinador, sin detener el servicio ni desconectar a los Agentes. </w:t>
            </w:r>
          </w:p>
          <w:p w14:paraId="1496C7A1" w14:textId="77777777" w:rsidR="009E1BC4" w:rsidRPr="00FF6C5C" w:rsidRDefault="009E1BC4" w:rsidP="00FF11DE">
            <w:pPr>
              <w:pStyle w:val="Prrafodelista"/>
              <w:numPr>
                <w:ilvl w:val="2"/>
                <w:numId w:val="50"/>
              </w:numPr>
              <w:spacing w:after="0" w:line="240" w:lineRule="auto"/>
              <w:ind w:left="761"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Permitir la inserción de comentarios a las llamadas monitoreadas.</w:t>
            </w:r>
          </w:p>
        </w:tc>
      </w:tr>
      <w:tr w:rsidR="009204EC" w:rsidRPr="00FF6C5C" w14:paraId="6119CAB8" w14:textId="77777777" w:rsidTr="009E1BC4">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051A9DF9"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360EA24E"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666D9628" w14:textId="692B1D44"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Software de</w:t>
            </w:r>
          </w:p>
          <w:p w14:paraId="15265852" w14:textId="77777777"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lastRenderedPageBreak/>
              <w:t>grabación de voz</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B1708D1" w14:textId="3816D73C" w:rsidR="009E1BC4" w:rsidRPr="00FF6C5C" w:rsidRDefault="001F05DB"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 xml:space="preserve">El Contratista </w:t>
            </w:r>
            <w:r w:rsidR="009E1BC4" w:rsidRPr="00FF6C5C">
              <w:rPr>
                <w:rFonts w:ascii="Verdana" w:eastAsia="Times New Roman" w:hAnsi="Verdana" w:cs="Arial"/>
                <w:sz w:val="22"/>
                <w:szCs w:val="22"/>
                <w:lang w:eastAsia="es-CO"/>
              </w:rPr>
              <w:t xml:space="preserve">debe disponer de un software que permita grabar el 99.7% de las llamadas de entrada y salida. </w:t>
            </w:r>
          </w:p>
          <w:p w14:paraId="3DBA419F" w14:textId="77777777" w:rsidR="009E1BC4" w:rsidRPr="00FF6C5C" w:rsidRDefault="009E1BC4" w:rsidP="00FF11DE">
            <w:pPr>
              <w:spacing w:after="0" w:line="240" w:lineRule="auto"/>
              <w:jc w:val="both"/>
              <w:rPr>
                <w:rFonts w:ascii="Verdana" w:eastAsia="Times New Roman" w:hAnsi="Verdana" w:cs="Arial"/>
                <w:sz w:val="22"/>
                <w:szCs w:val="22"/>
                <w:lang w:eastAsia="es-CO"/>
              </w:rPr>
            </w:pPr>
          </w:p>
          <w:p w14:paraId="2D7448CE" w14:textId="77777777" w:rsidR="009E1BC4" w:rsidRPr="00FF6C5C" w:rsidRDefault="009E1BC4"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 xml:space="preserve">El software debe registrar el nombre de las grabaciones en un medio que permita realizar la consulta con alguno de los siguientes parámetros: número de llamada, fecha y hora, ciudad y/o departamento de origen, TMO, agente que recibe la llamada.  </w:t>
            </w:r>
          </w:p>
        </w:tc>
      </w:tr>
      <w:tr w:rsidR="009204EC" w:rsidRPr="00FF6C5C" w14:paraId="7B645840" w14:textId="77777777" w:rsidTr="009E1BC4">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32188079"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783D6BDE"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6D4F3F52"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07C916E9"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0757156E"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0494B337"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3582E46A" w14:textId="32DDDDDA"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Software para</w:t>
            </w:r>
          </w:p>
          <w:p w14:paraId="79817BBD" w14:textId="01B63A63"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marcación (Canal</w:t>
            </w:r>
          </w:p>
          <w:p w14:paraId="7774FB91" w14:textId="77777777" w:rsidR="009E1BC4" w:rsidRPr="00FF6C5C" w:rsidRDefault="009E1BC4"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telefónico)</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5DE3D7E5" w14:textId="4B02F2D4" w:rsidR="009E1BC4" w:rsidRPr="00FF6C5C" w:rsidRDefault="001F05DB"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Contratista </w:t>
            </w:r>
            <w:r w:rsidR="009E1BC4" w:rsidRPr="00FF6C5C">
              <w:rPr>
                <w:rFonts w:ascii="Verdana" w:eastAsia="Times New Roman" w:hAnsi="Verdana" w:cs="Arial"/>
                <w:sz w:val="22"/>
                <w:szCs w:val="22"/>
                <w:lang w:eastAsia="es-CO"/>
              </w:rPr>
              <w:t xml:space="preserve">debe disponer de un software que permita la marcación automática de registros telefónicos de la siguiente forma: </w:t>
            </w:r>
          </w:p>
          <w:p w14:paraId="08DE4D87" w14:textId="77777777" w:rsidR="009E1BC4" w:rsidRPr="00FF6C5C" w:rsidRDefault="009E1BC4" w:rsidP="00FF11DE">
            <w:pPr>
              <w:spacing w:after="0" w:line="240" w:lineRule="auto"/>
              <w:jc w:val="both"/>
              <w:rPr>
                <w:rFonts w:ascii="Verdana" w:eastAsia="Times New Roman" w:hAnsi="Verdana" w:cs="Arial"/>
                <w:sz w:val="22"/>
                <w:szCs w:val="22"/>
                <w:lang w:eastAsia="es-CO"/>
              </w:rPr>
            </w:pPr>
          </w:p>
          <w:p w14:paraId="5350E5A5" w14:textId="77777777" w:rsidR="009E1BC4" w:rsidRPr="00FF6C5C" w:rsidRDefault="009E1BC4" w:rsidP="00FF11DE">
            <w:pPr>
              <w:pStyle w:val="Prrafodelista"/>
              <w:numPr>
                <w:ilvl w:val="2"/>
                <w:numId w:val="48"/>
              </w:numPr>
              <w:spacing w:after="0" w:line="240" w:lineRule="auto"/>
              <w:ind w:left="619"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Marcado predictivo</w:t>
            </w:r>
          </w:p>
          <w:p w14:paraId="6186CE38" w14:textId="77777777" w:rsidR="009E1BC4" w:rsidRPr="00FF6C5C" w:rsidRDefault="009E1BC4" w:rsidP="00FF11DE">
            <w:pPr>
              <w:pStyle w:val="Prrafodelista"/>
              <w:numPr>
                <w:ilvl w:val="2"/>
                <w:numId w:val="48"/>
              </w:numPr>
              <w:spacing w:after="0" w:line="240" w:lineRule="auto"/>
              <w:ind w:left="619"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Marcado progresivo</w:t>
            </w:r>
          </w:p>
          <w:p w14:paraId="0BA22E09" w14:textId="77777777" w:rsidR="009E1BC4" w:rsidRPr="00FF6C5C" w:rsidRDefault="009E1BC4" w:rsidP="00FF11DE">
            <w:pPr>
              <w:pStyle w:val="Prrafodelista"/>
              <w:numPr>
                <w:ilvl w:val="2"/>
                <w:numId w:val="48"/>
              </w:numPr>
              <w:spacing w:after="0" w:line="240" w:lineRule="auto"/>
              <w:ind w:left="619" w:hanging="425"/>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Marcado Preview</w:t>
            </w:r>
          </w:p>
          <w:p w14:paraId="67CCD420" w14:textId="77777777" w:rsidR="009E1BC4" w:rsidRPr="00FF6C5C" w:rsidRDefault="009E1BC4" w:rsidP="00FF11DE">
            <w:pPr>
              <w:spacing w:after="0" w:line="240" w:lineRule="auto"/>
              <w:jc w:val="both"/>
              <w:rPr>
                <w:rFonts w:ascii="Verdana" w:eastAsia="Times New Roman" w:hAnsi="Verdana" w:cs="Arial"/>
                <w:sz w:val="22"/>
                <w:szCs w:val="22"/>
                <w:lang w:eastAsia="es-CO"/>
              </w:rPr>
            </w:pPr>
          </w:p>
          <w:p w14:paraId="37F2CD0E" w14:textId="77777777" w:rsidR="009E1BC4" w:rsidRPr="00FF6C5C" w:rsidRDefault="009E1BC4"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software debe permitir adicionalmente: </w:t>
            </w:r>
          </w:p>
          <w:p w14:paraId="78B16E78" w14:textId="77777777" w:rsidR="009E1BC4" w:rsidRPr="00FF6C5C" w:rsidRDefault="009E1BC4" w:rsidP="00FF11DE">
            <w:pPr>
              <w:spacing w:after="0" w:line="240" w:lineRule="auto"/>
              <w:jc w:val="both"/>
              <w:rPr>
                <w:rFonts w:ascii="Verdana" w:eastAsia="Times New Roman" w:hAnsi="Verdana" w:cs="Arial"/>
                <w:sz w:val="22"/>
                <w:szCs w:val="22"/>
                <w:lang w:eastAsia="es-CO"/>
              </w:rPr>
            </w:pPr>
          </w:p>
          <w:p w14:paraId="49E7F05F"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Reprogramar las llamadas </w:t>
            </w:r>
          </w:p>
          <w:p w14:paraId="61FD533D"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Registrar el motivo de la terminación de la llamada. </w:t>
            </w:r>
          </w:p>
          <w:p w14:paraId="4E6F261F"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Detectar voz viva para descartar los buzones, tonos ocupados y contactos no efectivos. </w:t>
            </w:r>
          </w:p>
          <w:p w14:paraId="191660BC"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Dejar un mensaje pregrabado si se detecta un contestador </w:t>
            </w:r>
          </w:p>
          <w:p w14:paraId="0A89CE3D"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Tipificar la llamada según proceso </w:t>
            </w:r>
          </w:p>
          <w:p w14:paraId="63B9A7A4"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Incluir observaciones a la llamada </w:t>
            </w:r>
          </w:p>
          <w:p w14:paraId="6461223B"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Identificar el estado de las llamadas </w:t>
            </w:r>
          </w:p>
          <w:p w14:paraId="7D6B2199"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Incluir las bases de datos de cada campaña de salida </w:t>
            </w:r>
          </w:p>
          <w:p w14:paraId="11F4E791" w14:textId="77777777" w:rsidR="009E1BC4" w:rsidRPr="00FF6C5C" w:rsidRDefault="009E1BC4" w:rsidP="00FF11DE">
            <w:pPr>
              <w:pStyle w:val="Prrafodelista"/>
              <w:numPr>
                <w:ilvl w:val="0"/>
                <w:numId w:val="51"/>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Ser flexible y permitir que se añadan nuevos campos de información según lo solicitado por la Entidad Compradora, incluyendo aquellos en los que se debe capturar información del ciudadano, tipo encuesta.</w:t>
            </w:r>
          </w:p>
        </w:tc>
      </w:tr>
    </w:tbl>
    <w:p w14:paraId="57309FF4" w14:textId="77777777" w:rsidR="009E1BC4" w:rsidRPr="00FF6C5C" w:rsidRDefault="009E1BC4" w:rsidP="00FF11DE">
      <w:pPr>
        <w:pStyle w:val="Sinespaciado"/>
        <w:jc w:val="both"/>
        <w:rPr>
          <w:rFonts w:ascii="Verdana" w:eastAsia="Verdana" w:hAnsi="Verdana" w:cs="Arial"/>
          <w:b/>
          <w:bCs/>
          <w:sz w:val="22"/>
          <w:szCs w:val="22"/>
        </w:rPr>
      </w:pPr>
    </w:p>
    <w:tbl>
      <w:tblPr>
        <w:tblW w:w="920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44"/>
        <w:gridCol w:w="7060"/>
      </w:tblGrid>
      <w:tr w:rsidR="009204EC" w:rsidRPr="00FF6C5C" w14:paraId="515A0FE4" w14:textId="77777777" w:rsidTr="009C6AFA">
        <w:tc>
          <w:tcPr>
            <w:tcW w:w="9204" w:type="dxa"/>
            <w:gridSpan w:val="2"/>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507A6C0F" w14:textId="77777777" w:rsidR="009C6AFA" w:rsidRPr="00FF6C5C" w:rsidRDefault="009C6AFA" w:rsidP="00FF11DE">
            <w:pPr>
              <w:spacing w:after="0" w:line="240" w:lineRule="auto"/>
              <w:jc w:val="both"/>
              <w:rPr>
                <w:rFonts w:ascii="Verdana" w:hAnsi="Verdana" w:cs="Arial"/>
                <w:b/>
                <w:bCs/>
                <w:sz w:val="22"/>
                <w:szCs w:val="22"/>
              </w:rPr>
            </w:pPr>
            <w:r w:rsidRPr="00FF6C5C">
              <w:rPr>
                <w:rFonts w:ascii="Verdana" w:hAnsi="Verdana" w:cs="Arial"/>
                <w:b/>
                <w:bCs/>
                <w:sz w:val="22"/>
                <w:szCs w:val="22"/>
              </w:rPr>
              <w:t xml:space="preserve">Canal correo electrónico </w:t>
            </w:r>
          </w:p>
          <w:p w14:paraId="57B876D9" w14:textId="77777777" w:rsidR="0034628B" w:rsidRPr="00FF6C5C" w:rsidRDefault="0034628B" w:rsidP="00FF11DE">
            <w:pPr>
              <w:spacing w:after="0" w:line="240" w:lineRule="auto"/>
              <w:jc w:val="both"/>
              <w:rPr>
                <w:rFonts w:ascii="Verdana" w:hAnsi="Verdana" w:cs="Arial"/>
                <w:b/>
                <w:bCs/>
                <w:sz w:val="22"/>
                <w:szCs w:val="22"/>
              </w:rPr>
            </w:pPr>
          </w:p>
          <w:p w14:paraId="51EB77A7"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Canal de atención que permite el intercambio (enviar y recibir) de mensajes a través de sistemas de comunicación electrónicos, se puede enviar no solamente texto, sino todo tipo de archivos digitales.</w:t>
            </w:r>
          </w:p>
        </w:tc>
      </w:tr>
      <w:tr w:rsidR="009204EC" w:rsidRPr="00FF6C5C" w14:paraId="47E50ADC" w14:textId="77777777" w:rsidTr="009C6AFA">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A05E214"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1568F4F3"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1D6ABFD5" w14:textId="77777777" w:rsidR="0083241C" w:rsidRPr="00FF6C5C" w:rsidRDefault="0083241C" w:rsidP="00FF11DE">
            <w:pPr>
              <w:spacing w:after="0" w:line="240" w:lineRule="auto"/>
              <w:jc w:val="center"/>
              <w:rPr>
                <w:rFonts w:ascii="Verdana" w:eastAsia="Times New Roman" w:hAnsi="Verdana" w:cs="Arial"/>
                <w:b/>
                <w:bCs/>
                <w:sz w:val="22"/>
                <w:szCs w:val="22"/>
                <w:lang w:eastAsia="es-CO"/>
              </w:rPr>
            </w:pPr>
          </w:p>
          <w:p w14:paraId="073F02E5" w14:textId="7840B324" w:rsidR="009C6AFA" w:rsidRPr="00FF6C5C" w:rsidRDefault="009C6AFA"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lastRenderedPageBreak/>
              <w:t xml:space="preserve">Herramientas </w:t>
            </w:r>
            <w:r w:rsidR="009B619D" w:rsidRPr="00FF6C5C">
              <w:rPr>
                <w:rFonts w:ascii="Verdana" w:eastAsia="Times New Roman" w:hAnsi="Verdana" w:cs="Arial"/>
                <w:b/>
                <w:bCs/>
                <w:sz w:val="22"/>
                <w:szCs w:val="22"/>
                <w:lang w:eastAsia="es-CO"/>
              </w:rPr>
              <w:t>de Hardware</w:t>
            </w:r>
            <w:r w:rsidRPr="00FF6C5C">
              <w:rPr>
                <w:rFonts w:ascii="Verdana" w:eastAsia="Times New Roman" w:hAnsi="Verdana" w:cs="Arial"/>
                <w:b/>
                <w:bCs/>
                <w:sz w:val="22"/>
                <w:szCs w:val="22"/>
                <w:lang w:eastAsia="es-CO"/>
              </w:rPr>
              <w:t xml:space="preserve"> y</w:t>
            </w:r>
          </w:p>
          <w:p w14:paraId="175EC5B7" w14:textId="77777777" w:rsidR="009C6AFA" w:rsidRPr="00FF6C5C" w:rsidRDefault="009C6AFA"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Software</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29D3ABA3"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 xml:space="preserve">El Proveedor de servicios debe disponer de los medios de comunicación (Internet), herramientas de hardware (Equipos de cómputo) y Software para llevar a cabo la gestión de la cuenta de correo electrónico. </w:t>
            </w:r>
          </w:p>
          <w:p w14:paraId="30F30000"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 xml:space="preserve">El sistema debe: </w:t>
            </w:r>
          </w:p>
          <w:p w14:paraId="1F33D39D" w14:textId="77777777" w:rsidR="0019729B" w:rsidRPr="00FF6C5C" w:rsidRDefault="0019729B" w:rsidP="00FF11DE">
            <w:pPr>
              <w:spacing w:after="0" w:line="240" w:lineRule="auto"/>
              <w:jc w:val="both"/>
              <w:rPr>
                <w:rFonts w:ascii="Verdana" w:eastAsia="Times New Roman" w:hAnsi="Verdana" w:cs="Arial"/>
                <w:sz w:val="22"/>
                <w:szCs w:val="22"/>
                <w:lang w:eastAsia="es-CO"/>
              </w:rPr>
            </w:pPr>
          </w:p>
          <w:p w14:paraId="7553D9FC" w14:textId="77777777" w:rsidR="009C6AFA" w:rsidRPr="00FF6C5C" w:rsidRDefault="009C6AFA" w:rsidP="00FF11DE">
            <w:pPr>
              <w:pStyle w:val="Prrafodelista"/>
              <w:numPr>
                <w:ilvl w:val="0"/>
                <w:numId w:val="52"/>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Permitir envío de mensajes en formato HTML. </w:t>
            </w:r>
          </w:p>
          <w:p w14:paraId="2CDE9E85" w14:textId="77777777" w:rsidR="009C6AFA" w:rsidRPr="00FF6C5C" w:rsidRDefault="009C6AFA" w:rsidP="00FF11DE">
            <w:pPr>
              <w:pStyle w:val="Prrafodelista"/>
              <w:numPr>
                <w:ilvl w:val="0"/>
                <w:numId w:val="52"/>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Proporcionar plantillas de respuestas. </w:t>
            </w:r>
          </w:p>
          <w:p w14:paraId="73742576" w14:textId="77777777" w:rsidR="009C6AFA" w:rsidRPr="00FF6C5C" w:rsidRDefault="009C6AFA" w:rsidP="00FF11DE">
            <w:pPr>
              <w:pStyle w:val="Prrafodelista"/>
              <w:numPr>
                <w:ilvl w:val="0"/>
                <w:numId w:val="52"/>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Permitir inclusión de archivos adjuntos. </w:t>
            </w:r>
          </w:p>
          <w:p w14:paraId="49CE1534" w14:textId="77777777" w:rsidR="009C6AFA" w:rsidRPr="00FF6C5C" w:rsidRDefault="009C6AFA" w:rsidP="00FF11DE">
            <w:pPr>
              <w:pStyle w:val="Prrafodelista"/>
              <w:numPr>
                <w:ilvl w:val="0"/>
                <w:numId w:val="52"/>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Permitir la administración de los mensajes de correo y distribución automática a los Agentes.</w:t>
            </w:r>
          </w:p>
          <w:p w14:paraId="021056F8" w14:textId="77777777" w:rsidR="009C6AFA" w:rsidRPr="00FF6C5C" w:rsidRDefault="009C6AFA" w:rsidP="00FF11DE">
            <w:pPr>
              <w:pStyle w:val="Prrafodelista"/>
              <w:numPr>
                <w:ilvl w:val="0"/>
                <w:numId w:val="52"/>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Gestionar prioridades</w:t>
            </w:r>
          </w:p>
        </w:tc>
      </w:tr>
      <w:tr w:rsidR="009204EC" w:rsidRPr="00FF6C5C" w14:paraId="3E451D36" w14:textId="77777777" w:rsidTr="009C6AFA">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656969AF"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0F29A385"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38DE7E8E" w14:textId="18083D70" w:rsidR="009C6AFA" w:rsidRPr="00FF6C5C" w:rsidRDefault="009C6AFA"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Software para</w:t>
            </w:r>
          </w:p>
          <w:p w14:paraId="4AA9D5E4" w14:textId="77777777" w:rsidR="009C6AFA" w:rsidRPr="00FF6C5C" w:rsidRDefault="009C6AFA"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Mailing</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07F7087"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Proveedor debe contar con una herramienta para el envío masivo de correos, que permita el envío a mínimo 5.000 correos electrónicos simultáneos o de manera masiva por día.  </w:t>
            </w:r>
          </w:p>
          <w:p w14:paraId="5F61995B"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Debe permitir la generación de estadísticas en tiempo real de los envíos realizados, correos que rebotaron y correos abiertos, envío de mensajes en formato HTML e inclusión de archivos adjuntos.</w:t>
            </w:r>
          </w:p>
        </w:tc>
      </w:tr>
    </w:tbl>
    <w:p w14:paraId="292B9807" w14:textId="77777777" w:rsidR="00DC05CF" w:rsidRPr="00FF6C5C" w:rsidRDefault="00DC05CF" w:rsidP="00FF11DE">
      <w:pPr>
        <w:pStyle w:val="Sinespaciado"/>
        <w:jc w:val="both"/>
        <w:rPr>
          <w:rFonts w:ascii="Verdana" w:eastAsia="Verdana" w:hAnsi="Verdana" w:cs="Arial"/>
          <w:b/>
          <w:bCs/>
          <w:sz w:val="22"/>
          <w:szCs w:val="22"/>
        </w:rPr>
      </w:pPr>
    </w:p>
    <w:tbl>
      <w:tblPr>
        <w:tblW w:w="920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44"/>
        <w:gridCol w:w="7060"/>
      </w:tblGrid>
      <w:tr w:rsidR="009204EC" w:rsidRPr="00FF6C5C" w14:paraId="61F9FC91" w14:textId="77777777" w:rsidTr="009C6AFA">
        <w:tc>
          <w:tcPr>
            <w:tcW w:w="9204" w:type="dxa"/>
            <w:gridSpan w:val="2"/>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4CF738DC" w14:textId="77777777" w:rsidR="009C6AFA" w:rsidRPr="00FF6C5C" w:rsidRDefault="009C6AFA" w:rsidP="00FF11DE">
            <w:pPr>
              <w:spacing w:after="0" w:line="240" w:lineRule="auto"/>
              <w:jc w:val="both"/>
              <w:rPr>
                <w:rFonts w:ascii="Verdana" w:hAnsi="Verdana" w:cs="Arial"/>
                <w:b/>
                <w:bCs/>
                <w:sz w:val="22"/>
                <w:szCs w:val="22"/>
              </w:rPr>
            </w:pPr>
            <w:r w:rsidRPr="00FF6C5C">
              <w:rPr>
                <w:rFonts w:ascii="Verdana" w:hAnsi="Verdana" w:cs="Arial"/>
                <w:b/>
                <w:bCs/>
                <w:sz w:val="22"/>
                <w:szCs w:val="22"/>
              </w:rPr>
              <w:t>Canal chat Web</w:t>
            </w:r>
          </w:p>
          <w:p w14:paraId="434D1D06" w14:textId="77777777" w:rsidR="009C6AFA" w:rsidRPr="00FF6C5C" w:rsidRDefault="009C6AFA" w:rsidP="00FF11DE">
            <w:pPr>
              <w:spacing w:after="0" w:line="240" w:lineRule="auto"/>
              <w:jc w:val="both"/>
              <w:rPr>
                <w:rFonts w:ascii="Verdana" w:hAnsi="Verdana" w:cs="Arial"/>
                <w:sz w:val="22"/>
                <w:szCs w:val="22"/>
              </w:rPr>
            </w:pPr>
          </w:p>
          <w:p w14:paraId="005F4580"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Canal de atención y comunicación escrita en tiempo real a través de equipos electrónicos (PC, portátiles, tabletas, celulares, entre otros) que están conectados a Internet.</w:t>
            </w:r>
          </w:p>
        </w:tc>
      </w:tr>
      <w:tr w:rsidR="009204EC" w:rsidRPr="00FF6C5C" w14:paraId="2B2ADF8B" w14:textId="77777777" w:rsidTr="009C6AFA">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01CBB2E3"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04196751"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721BED70"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4816BD52" w14:textId="77777777" w:rsidR="004877B3" w:rsidRPr="00FF6C5C" w:rsidRDefault="004877B3" w:rsidP="00FF11DE">
            <w:pPr>
              <w:spacing w:after="0" w:line="240" w:lineRule="auto"/>
              <w:jc w:val="center"/>
              <w:rPr>
                <w:rFonts w:ascii="Verdana" w:eastAsia="Times New Roman" w:hAnsi="Verdana" w:cs="Arial"/>
                <w:b/>
                <w:bCs/>
                <w:sz w:val="22"/>
                <w:szCs w:val="22"/>
                <w:lang w:eastAsia="es-CO"/>
              </w:rPr>
            </w:pPr>
          </w:p>
          <w:p w14:paraId="1F2E584B" w14:textId="77777777" w:rsidR="004877B3" w:rsidRPr="00FF6C5C" w:rsidRDefault="004877B3" w:rsidP="00FF11DE">
            <w:pPr>
              <w:spacing w:after="0" w:line="240" w:lineRule="auto"/>
              <w:jc w:val="center"/>
              <w:rPr>
                <w:rFonts w:ascii="Verdana" w:eastAsia="Times New Roman" w:hAnsi="Verdana" w:cs="Arial"/>
                <w:b/>
                <w:bCs/>
                <w:sz w:val="22"/>
                <w:szCs w:val="22"/>
                <w:lang w:eastAsia="es-CO"/>
              </w:rPr>
            </w:pPr>
          </w:p>
          <w:p w14:paraId="5BD2C77F" w14:textId="77777777" w:rsidR="004877B3" w:rsidRPr="00FF6C5C" w:rsidRDefault="004877B3" w:rsidP="00FF11DE">
            <w:pPr>
              <w:spacing w:after="0" w:line="240" w:lineRule="auto"/>
              <w:jc w:val="center"/>
              <w:rPr>
                <w:rFonts w:ascii="Verdana" w:eastAsia="Times New Roman" w:hAnsi="Verdana" w:cs="Arial"/>
                <w:b/>
                <w:bCs/>
                <w:sz w:val="22"/>
                <w:szCs w:val="22"/>
                <w:lang w:eastAsia="es-CO"/>
              </w:rPr>
            </w:pPr>
          </w:p>
          <w:p w14:paraId="4E5B21F0" w14:textId="4FFDEF51" w:rsidR="009C6AFA" w:rsidRPr="00FF6C5C" w:rsidRDefault="009C6AFA"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Herramientas de</w:t>
            </w:r>
          </w:p>
          <w:p w14:paraId="1931E58F" w14:textId="4170699A" w:rsidR="009C6AFA" w:rsidRPr="00FF6C5C" w:rsidRDefault="009C6AFA"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Hardware y</w:t>
            </w:r>
          </w:p>
          <w:p w14:paraId="2A404B9C" w14:textId="77777777" w:rsidR="009C6AFA" w:rsidRPr="00FF6C5C" w:rsidRDefault="009C6AFA"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Software</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7FA15D09" w14:textId="46D0BDA3"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Contratista debe disponer de las herramientas de hardware y software para la atención del chat por parte de los agentes. El Proponente debe estar en capacidad de publicar la herramienta de chat a través de una URL y permita ser integrado con el sitio web de la Entidad Compradora. El chat debe ser compatible con múltiples navegadores (Internet Explorer, Mozilla Firefox, Chrome, Safari y Opera). </w:t>
            </w:r>
          </w:p>
          <w:p w14:paraId="6C7B1967" w14:textId="77777777" w:rsidR="009C6AFA" w:rsidRPr="00FF6C5C" w:rsidRDefault="009C6AFA" w:rsidP="00FF11DE">
            <w:pPr>
              <w:spacing w:after="0" w:line="240" w:lineRule="auto"/>
              <w:jc w:val="both"/>
              <w:rPr>
                <w:rFonts w:ascii="Verdana" w:eastAsia="Times New Roman" w:hAnsi="Verdana" w:cs="Arial"/>
                <w:sz w:val="22"/>
                <w:szCs w:val="22"/>
                <w:lang w:eastAsia="es-CO"/>
              </w:rPr>
            </w:pPr>
          </w:p>
          <w:p w14:paraId="498A7D47"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La herramienta de gestión del canal chat debe permitir  </w:t>
            </w:r>
          </w:p>
          <w:p w14:paraId="60F4E62E" w14:textId="77777777" w:rsidR="009C6AFA" w:rsidRPr="00FF6C5C" w:rsidRDefault="009C6AFA" w:rsidP="00FF11DE">
            <w:pPr>
              <w:pStyle w:val="Prrafodelista"/>
              <w:numPr>
                <w:ilvl w:val="0"/>
                <w:numId w:val="53"/>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Almacenar el chat </w:t>
            </w:r>
          </w:p>
          <w:p w14:paraId="2E2F674D" w14:textId="77777777" w:rsidR="009C6AFA" w:rsidRPr="00FF6C5C" w:rsidRDefault="009C6AFA" w:rsidP="00FF11DE">
            <w:pPr>
              <w:pStyle w:val="Prrafodelista"/>
              <w:numPr>
                <w:ilvl w:val="0"/>
                <w:numId w:val="53"/>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Identificar al ciudadano </w:t>
            </w:r>
          </w:p>
          <w:p w14:paraId="6B9AC0B9" w14:textId="77777777" w:rsidR="009C6AFA" w:rsidRPr="00FF6C5C" w:rsidRDefault="009C6AFA" w:rsidP="00FF11DE">
            <w:pPr>
              <w:pStyle w:val="Prrafodelista"/>
              <w:numPr>
                <w:ilvl w:val="0"/>
                <w:numId w:val="53"/>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Gestionar y atender múltiples chats o varias interacciones.</w:t>
            </w:r>
          </w:p>
          <w:p w14:paraId="2AE06B8D" w14:textId="77777777" w:rsidR="009C6AFA" w:rsidRPr="00FF6C5C" w:rsidRDefault="009C6AFA" w:rsidP="00FF11DE">
            <w:pPr>
              <w:pStyle w:val="Prrafodelista"/>
              <w:numPr>
                <w:ilvl w:val="0"/>
                <w:numId w:val="53"/>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Enviar y recibir mensajes de texto, imágenes, audio, y archivos en cualquier formato, archivos de hasta 100 MB </w:t>
            </w:r>
          </w:p>
          <w:p w14:paraId="56C7BECD" w14:textId="657EC870" w:rsidR="002121A8" w:rsidRPr="00FF6C5C" w:rsidRDefault="009C6AFA" w:rsidP="00FF11DE">
            <w:pPr>
              <w:pStyle w:val="Prrafodelista"/>
              <w:numPr>
                <w:ilvl w:val="0"/>
                <w:numId w:val="53"/>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Interacciones automáticas a través de </w:t>
            </w:r>
            <w:r w:rsidR="009B619D" w:rsidRPr="00FF6C5C">
              <w:rPr>
                <w:rFonts w:ascii="Verdana" w:eastAsia="Times New Roman" w:hAnsi="Verdana" w:cs="Arial"/>
                <w:sz w:val="22"/>
                <w:szCs w:val="22"/>
                <w:lang w:eastAsia="es-CO"/>
              </w:rPr>
              <w:t>C</w:t>
            </w:r>
            <w:r w:rsidRPr="00FF6C5C">
              <w:rPr>
                <w:rFonts w:ascii="Verdana" w:eastAsia="Times New Roman" w:hAnsi="Verdana" w:cs="Arial"/>
                <w:sz w:val="22"/>
                <w:szCs w:val="22"/>
                <w:lang w:eastAsia="es-CO"/>
              </w:rPr>
              <w:t>hatbots</w:t>
            </w:r>
          </w:p>
          <w:p w14:paraId="7E8ABABD" w14:textId="5FF16FD6" w:rsidR="009C6AFA" w:rsidRPr="00FF6C5C" w:rsidRDefault="002121A8" w:rsidP="00FF11DE">
            <w:pPr>
              <w:pStyle w:val="Prrafodelista"/>
              <w:numPr>
                <w:ilvl w:val="0"/>
                <w:numId w:val="53"/>
              </w:num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Compatibilidad con la aplicación de mensajería instantánea WhatsApp</w:t>
            </w:r>
          </w:p>
        </w:tc>
      </w:tr>
      <w:tr w:rsidR="009204EC" w:rsidRPr="00FF6C5C" w14:paraId="46D27354" w14:textId="77777777" w:rsidTr="009C6AFA">
        <w:tc>
          <w:tcPr>
            <w:tcW w:w="2144"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5C9D297B"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6FE0DEF6"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5E96BFD3"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26844AC8"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6F804A2A"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45AA8488"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77EFADAB"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618A7C33"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53B8E79F" w14:textId="77777777" w:rsidR="00A8089A" w:rsidRPr="00FF6C5C" w:rsidRDefault="00A8089A" w:rsidP="00FF11DE">
            <w:pPr>
              <w:spacing w:after="0" w:line="240" w:lineRule="auto"/>
              <w:jc w:val="center"/>
              <w:rPr>
                <w:rFonts w:ascii="Verdana" w:eastAsia="Times New Roman" w:hAnsi="Verdana" w:cs="Arial"/>
                <w:b/>
                <w:bCs/>
                <w:sz w:val="22"/>
                <w:szCs w:val="22"/>
                <w:lang w:eastAsia="es-CO"/>
              </w:rPr>
            </w:pPr>
          </w:p>
          <w:p w14:paraId="006D6AEA" w14:textId="18CB8BA5" w:rsidR="009C6AFA" w:rsidRPr="00FF6C5C" w:rsidRDefault="009C6AFA"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Integración con las Herramientas de Hardware y</w:t>
            </w:r>
          </w:p>
          <w:p w14:paraId="0EBBED51" w14:textId="5D438D4A" w:rsidR="009C6AFA" w:rsidRPr="00FF6C5C" w:rsidRDefault="009B619D" w:rsidP="00FF11DE">
            <w:pPr>
              <w:spacing w:after="0" w:line="240" w:lineRule="auto"/>
              <w:jc w:val="center"/>
              <w:rPr>
                <w:rFonts w:ascii="Verdana" w:eastAsia="Times New Roman" w:hAnsi="Verdana" w:cs="Arial"/>
                <w:b/>
                <w:bCs/>
                <w:sz w:val="22"/>
                <w:szCs w:val="22"/>
                <w:lang w:eastAsia="es-CO"/>
              </w:rPr>
            </w:pPr>
            <w:r w:rsidRPr="00FF6C5C">
              <w:rPr>
                <w:rFonts w:ascii="Verdana" w:eastAsia="Times New Roman" w:hAnsi="Verdana" w:cs="Arial"/>
                <w:b/>
                <w:bCs/>
                <w:sz w:val="22"/>
                <w:szCs w:val="22"/>
                <w:lang w:eastAsia="es-CO"/>
              </w:rPr>
              <w:t>Software FOMAG</w:t>
            </w:r>
          </w:p>
        </w:tc>
        <w:tc>
          <w:tcPr>
            <w:tcW w:w="7060" w:type="dxa"/>
            <w:tcBorders>
              <w:top w:val="single" w:sz="8" w:space="0" w:color="A3A3A3"/>
              <w:left w:val="single" w:sz="8" w:space="0" w:color="A3A3A3"/>
              <w:bottom w:val="single" w:sz="8" w:space="0" w:color="A3A3A3"/>
              <w:right w:val="single" w:sz="8" w:space="0" w:color="A3A3A3"/>
            </w:tcBorders>
            <w:shd w:val="clear" w:color="auto" w:fill="FFFFFF"/>
            <w:tcMar>
              <w:top w:w="40" w:type="dxa"/>
              <w:left w:w="60" w:type="dxa"/>
              <w:bottom w:w="40" w:type="dxa"/>
              <w:right w:w="60" w:type="dxa"/>
            </w:tcMar>
          </w:tcPr>
          <w:p w14:paraId="305C5EC3"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deberá disponer de la infraestructura tecnológica necesaria, incluyendo hardware y software, para garantizar la integración, interoperabilidad y operación eficiente con la herramienta de chatbot (chatbot) definida o implementada por el FOMAG. Para tal efecto, deberá realizar los desarrollos, adaptaciones, configuraciones e integraciones que resulten necesarios para asegurar su correcto funcionamiento dentro del ecosistema tecnológico del servicio.</w:t>
            </w:r>
          </w:p>
          <w:p w14:paraId="62AC3681" w14:textId="77777777" w:rsidR="009C6AFA" w:rsidRPr="00FF6C5C" w:rsidRDefault="009C6AFA" w:rsidP="00FF11DE">
            <w:pPr>
              <w:spacing w:after="0" w:line="240" w:lineRule="auto"/>
              <w:jc w:val="both"/>
              <w:rPr>
                <w:rFonts w:ascii="Verdana" w:eastAsia="Times New Roman" w:hAnsi="Verdana" w:cs="Arial"/>
                <w:sz w:val="22"/>
                <w:szCs w:val="22"/>
                <w:lang w:eastAsia="es-CO"/>
              </w:rPr>
            </w:pPr>
          </w:p>
          <w:p w14:paraId="03B3E0A3"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En caso de que se requiera el desarrollo de componentes, funcionalidades o integraciones específicas para la puesta en operación del chatbot, estos serán realizados por cuenta y riesgo del Contratista y su propiedad intelectual, incluidos los códigos fuente, configuraciones y documentación asociada, será transferida al FOMAG sin costo adicional, garantizando su uso, modificación, actualización y continuidad operativa por parte de la Entidad.</w:t>
            </w:r>
          </w:p>
          <w:p w14:paraId="26BD84AA" w14:textId="77777777" w:rsidR="009C6AFA" w:rsidRPr="00FF6C5C" w:rsidRDefault="009C6AFA" w:rsidP="00FF11DE">
            <w:pPr>
              <w:spacing w:after="0" w:line="240" w:lineRule="auto"/>
              <w:jc w:val="both"/>
              <w:rPr>
                <w:rFonts w:ascii="Verdana" w:eastAsia="Times New Roman" w:hAnsi="Verdana" w:cs="Arial"/>
                <w:sz w:val="22"/>
                <w:szCs w:val="22"/>
                <w:lang w:eastAsia="es-CO"/>
              </w:rPr>
            </w:pPr>
          </w:p>
          <w:p w14:paraId="4F97311E" w14:textId="77777777"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Cuando, por razones debidamente justificadas relacionadas con incompatibilidades tecnológicas, limitaciones de integración o imposibilidad técnica en la implementación del chatbot dispuesto por el FOMAG, no sea viable su puesta en operación en los términos definidos, el Contratista deberá garantizar la prestación del servicio mediante una solución de chatbot alternativa que cumpla integralmente con las condiciones funcionales, técnicas y de servicio establecidas en el presente Anexo Técnico, sin que ello implique afectación en la calidad, oportunidad, cobertura o niveles de servicio exigidos.</w:t>
            </w:r>
          </w:p>
          <w:p w14:paraId="7644310C" w14:textId="77777777" w:rsidR="009C6AFA" w:rsidRPr="00FF6C5C" w:rsidRDefault="009C6AFA" w:rsidP="00FF11DE">
            <w:pPr>
              <w:spacing w:after="0" w:line="240" w:lineRule="auto"/>
              <w:jc w:val="both"/>
              <w:rPr>
                <w:rFonts w:ascii="Verdana" w:eastAsia="Times New Roman" w:hAnsi="Verdana" w:cs="Arial"/>
                <w:sz w:val="22"/>
                <w:szCs w:val="22"/>
                <w:lang w:eastAsia="es-CO"/>
              </w:rPr>
            </w:pPr>
          </w:p>
          <w:p w14:paraId="5A8BF8BE" w14:textId="311AA1CE" w:rsidR="009C6AFA" w:rsidRPr="00FF6C5C" w:rsidRDefault="009C6AFA"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En todo caso, el Contratista será responsable de asegurar la continuidad del servicio, la trazabilidad de las interacciones, la integridad de la información, la seguridad de los datos y la adecuada experiencia del usuario en los canales digitales, en concordancia con los lineamientos definidos por el FOMAG.</w:t>
            </w:r>
          </w:p>
        </w:tc>
      </w:tr>
    </w:tbl>
    <w:p w14:paraId="7299E16D" w14:textId="77777777" w:rsidR="0072128D" w:rsidRPr="00FF6C5C" w:rsidRDefault="0072128D" w:rsidP="00FF11DE">
      <w:pPr>
        <w:pStyle w:val="Sinespaciado"/>
        <w:jc w:val="both"/>
        <w:rPr>
          <w:rFonts w:ascii="Verdana" w:eastAsia="Verdana" w:hAnsi="Verdana" w:cs="Arial"/>
          <w:b/>
          <w:bCs/>
          <w:sz w:val="22"/>
          <w:szCs w:val="22"/>
        </w:rPr>
      </w:pPr>
    </w:p>
    <w:p w14:paraId="09B813FE" w14:textId="03FC936C" w:rsidR="002B561D" w:rsidRPr="00FF6C5C" w:rsidRDefault="007207EA" w:rsidP="00FF11DE">
      <w:pPr>
        <w:pStyle w:val="Sinespaciado"/>
        <w:ind w:left="360"/>
        <w:jc w:val="both"/>
        <w:rPr>
          <w:rFonts w:ascii="Verdana" w:eastAsia="Verdana" w:hAnsi="Verdana" w:cs="Arial"/>
          <w:b/>
          <w:bCs/>
          <w:sz w:val="22"/>
          <w:szCs w:val="22"/>
        </w:rPr>
      </w:pPr>
      <w:bookmarkStart w:id="4" w:name="_Toc175760727"/>
      <w:r w:rsidRPr="00FF6C5C">
        <w:rPr>
          <w:rFonts w:ascii="Verdana" w:eastAsia="Verdana" w:hAnsi="Verdana" w:cs="Arial"/>
          <w:b/>
          <w:bCs/>
          <w:sz w:val="22"/>
          <w:szCs w:val="22"/>
        </w:rPr>
        <w:t xml:space="preserve">2.3 </w:t>
      </w:r>
      <w:r w:rsidR="002B561D" w:rsidRPr="00FF6C5C">
        <w:rPr>
          <w:rFonts w:ascii="Verdana" w:eastAsia="Verdana" w:hAnsi="Verdana" w:cs="Arial"/>
          <w:b/>
          <w:bCs/>
          <w:sz w:val="22"/>
          <w:szCs w:val="22"/>
        </w:rPr>
        <w:t>Gestión de Recurso Humano</w:t>
      </w:r>
      <w:bookmarkEnd w:id="4"/>
    </w:p>
    <w:p w14:paraId="281A082B" w14:textId="77777777" w:rsidR="002B561D" w:rsidRPr="00FF6C5C" w:rsidRDefault="002B561D" w:rsidP="00FF11DE">
      <w:pPr>
        <w:pStyle w:val="Sinespaciado"/>
        <w:jc w:val="both"/>
        <w:rPr>
          <w:rFonts w:ascii="Verdana" w:eastAsia="Verdana" w:hAnsi="Verdana" w:cs="Arial"/>
          <w:b/>
          <w:bCs/>
          <w:sz w:val="22"/>
          <w:szCs w:val="22"/>
        </w:rPr>
      </w:pPr>
    </w:p>
    <w:p w14:paraId="7242F733" w14:textId="5F69915A" w:rsidR="007A7B3A" w:rsidRPr="00FF6C5C" w:rsidRDefault="007A7B3A" w:rsidP="00FF11DE">
      <w:pPr>
        <w:pStyle w:val="Sinespaciado"/>
        <w:jc w:val="both"/>
        <w:rPr>
          <w:rFonts w:ascii="Verdana" w:eastAsia="Verdana" w:hAnsi="Verdana" w:cs="Arial"/>
          <w:sz w:val="22"/>
          <w:szCs w:val="22"/>
        </w:rPr>
      </w:pPr>
      <w:r w:rsidRPr="00FF6C5C">
        <w:rPr>
          <w:rFonts w:ascii="Verdana" w:eastAsia="Verdana" w:hAnsi="Verdana" w:cs="Arial"/>
          <w:sz w:val="22"/>
          <w:szCs w:val="22"/>
        </w:rPr>
        <w:t>Los Servicios de Contact center contratados por FOMAG que involucren recurso humano podrán ser contratados y ejecutados en la modalidad teletrabajo o en sitio en la sede del Proveedor o según se indique en el presente Anexo.</w:t>
      </w:r>
    </w:p>
    <w:p w14:paraId="0E125851" w14:textId="77777777" w:rsidR="007A7B3A" w:rsidRPr="00FF6C5C" w:rsidRDefault="007A7B3A" w:rsidP="00FF11DE">
      <w:pPr>
        <w:pStyle w:val="Sinespaciado"/>
        <w:jc w:val="both"/>
        <w:rPr>
          <w:rFonts w:ascii="Verdana" w:eastAsia="Verdana" w:hAnsi="Verdana" w:cs="Arial"/>
          <w:sz w:val="22"/>
          <w:szCs w:val="22"/>
        </w:rPr>
      </w:pPr>
    </w:p>
    <w:p w14:paraId="70D2C768" w14:textId="4D714639" w:rsidR="007A7B3A" w:rsidRPr="00FF6C5C" w:rsidRDefault="007A7B3A"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caso de que FOMAG opte por la contratación de estos servicios en la modalidad de teletrabajo, el Contratista debe contemplar la aplicación y dar cumplimiento expreso a lo definido sobre la materia por parte del Ministerio del Trabajo, las leyes que rigen esta modalidad y demás normas aplicables que se expidan durante la ejecución del Acuerdo Marco.</w:t>
      </w:r>
    </w:p>
    <w:p w14:paraId="6138D285" w14:textId="77777777" w:rsidR="007A7B3A" w:rsidRPr="00FF6C5C" w:rsidRDefault="007A7B3A" w:rsidP="00FF11DE">
      <w:pPr>
        <w:pStyle w:val="Sinespaciado"/>
        <w:jc w:val="both"/>
        <w:rPr>
          <w:rFonts w:ascii="Verdana" w:eastAsia="Verdana" w:hAnsi="Verdana" w:cs="Arial"/>
          <w:sz w:val="22"/>
          <w:szCs w:val="22"/>
        </w:rPr>
      </w:pPr>
    </w:p>
    <w:p w14:paraId="5BF12E2D" w14:textId="0E948B52" w:rsidR="007A7B3A" w:rsidRPr="00FF6C5C" w:rsidRDefault="007A7B3A"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todo caso, el Contratista debe garantizar que el recurso humano dispuesto en la modalidad de teletrabajo debe tener a disposición las herramientas de comunicación, de mensajería, videoconferencia y colaboración necesarias para estar en permanente contacto con FOMAG, entidades de orden nacional, distrital, territorial o con el docente, sindicatos, asociaciones o veedurías según las necesidades de la operación.</w:t>
      </w:r>
    </w:p>
    <w:p w14:paraId="4E8569D6" w14:textId="77777777" w:rsidR="007A7B3A" w:rsidRPr="00FF6C5C" w:rsidRDefault="007A7B3A" w:rsidP="00FF11DE">
      <w:pPr>
        <w:pStyle w:val="Sinespaciado"/>
        <w:jc w:val="both"/>
        <w:rPr>
          <w:rFonts w:ascii="Verdana" w:eastAsia="Verdana" w:hAnsi="Verdana" w:cs="Arial"/>
          <w:sz w:val="22"/>
          <w:szCs w:val="22"/>
        </w:rPr>
      </w:pPr>
    </w:p>
    <w:p w14:paraId="6F3A0963" w14:textId="10227D30" w:rsidR="007A7B3A" w:rsidRPr="00FF6C5C" w:rsidRDefault="007A7B3A"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Contratista asume todos los costos directos e indirectos propios del servicio y de la modalidad de trabajo para el recurso humano y debe dar cumplimiento a los ANS definidos por FOMAG.</w:t>
      </w:r>
    </w:p>
    <w:p w14:paraId="20870238" w14:textId="77777777" w:rsidR="007A7B3A" w:rsidRPr="00FF6C5C" w:rsidRDefault="007A7B3A" w:rsidP="00FF11DE">
      <w:pPr>
        <w:pStyle w:val="Sinespaciado"/>
        <w:jc w:val="both"/>
        <w:rPr>
          <w:rFonts w:ascii="Verdana" w:eastAsia="Verdana" w:hAnsi="Verdana" w:cs="Arial"/>
          <w:sz w:val="22"/>
          <w:szCs w:val="22"/>
        </w:rPr>
      </w:pPr>
    </w:p>
    <w:p w14:paraId="766CDD5B" w14:textId="0BF91176" w:rsidR="007A7B3A" w:rsidRPr="00FF6C5C" w:rsidRDefault="007A7B3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Todas las demás exigencias y requerimientos previstos para el agente en Sede son extensibles a la modalidad de teletrabajo. El Contratista debe garantizar las condiciones de eficiencia, disponibilidad, conectividad, seguridad de la información, entre otras predicables de las obligaciones propias del proveedor en Sede.  </w:t>
      </w:r>
    </w:p>
    <w:p w14:paraId="0B4CAD4D" w14:textId="77777777" w:rsidR="002B561D" w:rsidRPr="00FF6C5C" w:rsidRDefault="002B561D" w:rsidP="00FF11DE">
      <w:pPr>
        <w:pStyle w:val="Sinespaciado"/>
        <w:jc w:val="both"/>
        <w:rPr>
          <w:rFonts w:ascii="Verdana" w:eastAsia="Verdana" w:hAnsi="Verdana" w:cs="Arial"/>
          <w:b/>
          <w:bCs/>
          <w:sz w:val="22"/>
          <w:szCs w:val="22"/>
        </w:rPr>
      </w:pPr>
    </w:p>
    <w:p w14:paraId="712895AE"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Talento Humano constituye el eje estructural para la ejecución efectiva del Modelo de Atención del Centro de Contacto y Centro Regulador del FOMAG, en la medida en que soporta de manera directa la operación de los procesos asistenciales, regulatorios, administrativos y de control que integran el servicio.</w:t>
      </w:r>
    </w:p>
    <w:p w14:paraId="118679D4" w14:textId="77777777" w:rsidR="00952BBA" w:rsidRPr="00FF6C5C" w:rsidRDefault="00952BBA" w:rsidP="00FF11DE">
      <w:pPr>
        <w:pStyle w:val="Sinespaciado"/>
        <w:jc w:val="both"/>
        <w:rPr>
          <w:rFonts w:ascii="Verdana" w:eastAsia="Verdana" w:hAnsi="Verdana" w:cs="Arial"/>
          <w:sz w:val="22"/>
          <w:szCs w:val="22"/>
        </w:rPr>
      </w:pPr>
    </w:p>
    <w:p w14:paraId="3D031791"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Dada la naturaleza del servicio, que involucra la gestión clínica, la regulación hospitalaria, la coordinación operativa a nivel nacional, el tratamiento de datos personales sensibles en salud y el cumplimiento de niveles de servicio exigentes, el Contratista deberá garantizar una estructura de personal idónea, suficiente y especializada, que responda a criterios técnicos de dimensionamiento, eficiencia operativa y calidad en la atención.</w:t>
      </w:r>
    </w:p>
    <w:p w14:paraId="2E64A61E" w14:textId="77777777" w:rsidR="00952BBA" w:rsidRPr="00FF6C5C" w:rsidRDefault="00952BBA" w:rsidP="00FF11DE">
      <w:pPr>
        <w:pStyle w:val="Sinespaciado"/>
        <w:jc w:val="both"/>
        <w:rPr>
          <w:rFonts w:ascii="Verdana" w:eastAsia="Verdana" w:hAnsi="Verdana" w:cs="Arial"/>
          <w:sz w:val="22"/>
          <w:szCs w:val="22"/>
        </w:rPr>
      </w:pPr>
    </w:p>
    <w:p w14:paraId="3AABE9F9"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En este sentido, la conformación, organización y disponibilidad del talento humano deberá estar debidamente sustentada tanto desde el punto de vista técnico como jurídico, asegurando el cumplimiento de las disposiciones normativas aplicables en materia laboral, de seguridad social, protección de datos personales, </w:t>
      </w:r>
      <w:r w:rsidRPr="00FF6C5C">
        <w:rPr>
          <w:rFonts w:ascii="Verdana" w:eastAsia="Verdana" w:hAnsi="Verdana" w:cs="Arial"/>
          <w:sz w:val="22"/>
          <w:szCs w:val="22"/>
        </w:rPr>
        <w:lastRenderedPageBreak/>
        <w:t>habilitación de servicios de salud y demás regulaciones pertinentes, así como de los lineamientos definidos por el FOMAG en el presente Anexo Técnico.</w:t>
      </w:r>
    </w:p>
    <w:p w14:paraId="4B15DE08" w14:textId="77777777" w:rsidR="00952BBA" w:rsidRPr="00FF6C5C" w:rsidRDefault="00952BBA" w:rsidP="00FF11DE">
      <w:pPr>
        <w:pStyle w:val="Sinespaciado"/>
        <w:jc w:val="both"/>
        <w:rPr>
          <w:rFonts w:ascii="Verdana" w:eastAsia="Verdana" w:hAnsi="Verdana" w:cs="Arial"/>
          <w:sz w:val="22"/>
          <w:szCs w:val="22"/>
        </w:rPr>
      </w:pPr>
    </w:p>
    <w:p w14:paraId="703BB631"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Así mismo, el Contratista será responsable de garantizar la permanencia, capacitación continua, supervisión y evaluación del personal asignado, asegurando su alineación con los protocolos clínicos, operativos y de atención definidos, así como con los estándares de calidad, oportunidad y humanización del servicio exigidos por el modelo de atención.</w:t>
      </w:r>
    </w:p>
    <w:p w14:paraId="7C4CED8A" w14:textId="77777777" w:rsidR="00952BBA" w:rsidRPr="00FF6C5C" w:rsidRDefault="00952BBA" w:rsidP="00FF11DE">
      <w:pPr>
        <w:pStyle w:val="Sinespaciado"/>
        <w:jc w:val="both"/>
        <w:rPr>
          <w:rFonts w:ascii="Verdana" w:eastAsia="Verdana" w:hAnsi="Verdana" w:cs="Arial"/>
          <w:sz w:val="22"/>
          <w:szCs w:val="22"/>
        </w:rPr>
      </w:pPr>
    </w:p>
    <w:p w14:paraId="3DC9739B"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Bajo este marco, la estructura de talento humano deberá estar técnicamente dimensionada y jurídicamente sustentada conforme a los siguientes criterios:</w:t>
      </w:r>
    </w:p>
    <w:p w14:paraId="0BF50472" w14:textId="77777777" w:rsidR="00952BBA" w:rsidRPr="00FF6C5C" w:rsidRDefault="00952BBA" w:rsidP="00FF11DE">
      <w:pPr>
        <w:spacing w:after="0" w:line="240" w:lineRule="auto"/>
        <w:jc w:val="both"/>
        <w:rPr>
          <w:rFonts w:ascii="Verdana" w:eastAsia="Verdana" w:hAnsi="Verdana" w:cs="Arial"/>
          <w:sz w:val="22"/>
          <w:szCs w:val="22"/>
        </w:rPr>
      </w:pPr>
    </w:p>
    <w:p w14:paraId="51B83073" w14:textId="0A9A86A1" w:rsidR="00952BBA" w:rsidRPr="00FF6C5C" w:rsidRDefault="00952BBA" w:rsidP="00FF11DE">
      <w:pPr>
        <w:pStyle w:val="Prrafodelista"/>
        <w:numPr>
          <w:ilvl w:val="0"/>
          <w:numId w:val="5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La volumetría referencial.</w:t>
      </w:r>
    </w:p>
    <w:p w14:paraId="22279DF8" w14:textId="652B9080" w:rsidR="00952BBA" w:rsidRPr="00FF6C5C" w:rsidRDefault="00952BBA" w:rsidP="00FF11DE">
      <w:pPr>
        <w:pStyle w:val="Prrafodelista"/>
        <w:numPr>
          <w:ilvl w:val="0"/>
          <w:numId w:val="5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La operación continua 24 horas x 7 días a la semana.</w:t>
      </w:r>
    </w:p>
    <w:p w14:paraId="64E4060A" w14:textId="53535950" w:rsidR="00952BBA" w:rsidRPr="00FF6C5C" w:rsidRDefault="00952BBA" w:rsidP="00FF11DE">
      <w:pPr>
        <w:pStyle w:val="Prrafodelista"/>
        <w:numPr>
          <w:ilvl w:val="0"/>
          <w:numId w:val="5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Los tiempos máximos por tipo de evento o servicio (Resolución 2335 de 2023).</w:t>
      </w:r>
    </w:p>
    <w:p w14:paraId="1AC88A66" w14:textId="3F963199" w:rsidR="00952BBA" w:rsidRPr="00FF6C5C" w:rsidRDefault="00952BBA" w:rsidP="00FF11DE">
      <w:pPr>
        <w:pStyle w:val="Prrafodelista"/>
        <w:numPr>
          <w:ilvl w:val="0"/>
          <w:numId w:val="5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El cumplimiento de los ANS definidos.</w:t>
      </w:r>
    </w:p>
    <w:p w14:paraId="1A721996" w14:textId="7FF984C2" w:rsidR="00952BBA" w:rsidRPr="00FF6C5C" w:rsidRDefault="00952BBA" w:rsidP="00FF11DE">
      <w:pPr>
        <w:pStyle w:val="Prrafodelista"/>
        <w:numPr>
          <w:ilvl w:val="0"/>
          <w:numId w:val="5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La trazabilidad obligatoria en SUIM-FOMAG y la plataforma HORUS.</w:t>
      </w:r>
    </w:p>
    <w:p w14:paraId="264C619E" w14:textId="2266FFF0" w:rsidR="00952BBA" w:rsidRPr="00FF6C5C" w:rsidRDefault="00952BBA" w:rsidP="00FF11DE">
      <w:pPr>
        <w:pStyle w:val="Prrafodelista"/>
        <w:numPr>
          <w:ilvl w:val="0"/>
          <w:numId w:val="5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La continuidad asistencial sin interrupciones.</w:t>
      </w:r>
    </w:p>
    <w:p w14:paraId="5B49A0DF" w14:textId="77777777" w:rsidR="00952BBA" w:rsidRPr="00FF6C5C" w:rsidRDefault="00952BBA" w:rsidP="00FF11DE">
      <w:pPr>
        <w:spacing w:after="0" w:line="240" w:lineRule="auto"/>
        <w:jc w:val="both"/>
        <w:rPr>
          <w:rFonts w:ascii="Verdana" w:eastAsia="Verdana" w:hAnsi="Verdana" w:cs="Arial"/>
          <w:sz w:val="22"/>
          <w:szCs w:val="22"/>
        </w:rPr>
      </w:pPr>
    </w:p>
    <w:p w14:paraId="32AD66E0" w14:textId="77777777" w:rsidR="00952BBA" w:rsidRPr="00FF6C5C" w:rsidRDefault="00952BBA"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Para la prestación del servicio el proveedor debe garantizar la contratación del personal idóneo y con los perfiles establecidos por FOMAG para la gestión y cumplimiento con calidad y bajo la normatividad legal vigente de la operación contratada. con el servicio solicitado.</w:t>
      </w:r>
    </w:p>
    <w:p w14:paraId="41506D60" w14:textId="77777777" w:rsidR="00952BBA" w:rsidRPr="00FF6C5C" w:rsidRDefault="00952BBA" w:rsidP="00FF11DE">
      <w:pPr>
        <w:spacing w:after="0" w:line="240" w:lineRule="auto"/>
        <w:jc w:val="both"/>
        <w:rPr>
          <w:rFonts w:ascii="Verdana" w:eastAsia="Verdana" w:hAnsi="Verdana" w:cs="Arial"/>
          <w:sz w:val="22"/>
          <w:szCs w:val="22"/>
        </w:rPr>
      </w:pPr>
    </w:p>
    <w:p w14:paraId="4580D916" w14:textId="77777777" w:rsidR="00952BBA" w:rsidRPr="00FF6C5C" w:rsidRDefault="00952BBA"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Debe garantizar la cobertura de acuerdo con los dimensionamientos establecidos para cada servicio o proceso, contemplando las temporadas normales de la industria en las que se presenta mayor rotación o ausentismo del talento humano, para que exista cobertura, asegurando así la atención de los diferentes servicios.</w:t>
      </w:r>
    </w:p>
    <w:p w14:paraId="7B14F954" w14:textId="77777777" w:rsidR="00952BBA" w:rsidRPr="00FF6C5C" w:rsidRDefault="00952BBA" w:rsidP="00FF11DE">
      <w:pPr>
        <w:spacing w:after="0" w:line="240" w:lineRule="auto"/>
        <w:jc w:val="both"/>
        <w:rPr>
          <w:rFonts w:ascii="Verdana" w:eastAsia="Verdana" w:hAnsi="Verdana" w:cs="Arial"/>
          <w:sz w:val="22"/>
          <w:szCs w:val="22"/>
        </w:rPr>
      </w:pPr>
    </w:p>
    <w:p w14:paraId="6EAE11A2" w14:textId="77777777" w:rsidR="00952BBA" w:rsidRPr="00FF6C5C" w:rsidRDefault="00952BBA"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FOMAG se reservará el derecho de solicitar el reemplazo o el retiro de cualquier funcionario, cuyo desempeño no sea el requerido para una óptima calidad del servicio. Estos se darán teniendo en cuenta los resultados de los reportes de monitoreo entregados el proveedor, monitoreos de calidad realizados por la supervisión del contrato, áreas correspondientes o auditorias, quejas radicadas por los afiliados, proveedores o IPS y evaluaciones de conocimiento., así como también en cualquier momento de la ejecución del contrato FOMAG podrá solicitar las hojas de vida como parte de la supervisión para la validación del cumplimiento de los perfiles solicitados. </w:t>
      </w:r>
    </w:p>
    <w:p w14:paraId="26E7794D" w14:textId="77777777" w:rsidR="00952BBA" w:rsidRPr="00FF6C5C" w:rsidRDefault="00952BBA" w:rsidP="00FF11DE">
      <w:pPr>
        <w:spacing w:after="0" w:line="240" w:lineRule="auto"/>
        <w:jc w:val="both"/>
        <w:rPr>
          <w:rFonts w:ascii="Verdana" w:eastAsia="Verdana" w:hAnsi="Verdana" w:cs="Arial"/>
          <w:sz w:val="22"/>
          <w:szCs w:val="22"/>
        </w:rPr>
      </w:pPr>
    </w:p>
    <w:p w14:paraId="4A42DBA7" w14:textId="37DA3EF9" w:rsidR="0072128D" w:rsidRPr="00FF6C5C" w:rsidRDefault="00952BBA"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La rotación debe medirse a nivel general y por servicio, con análisis mensual y reportándolo como un porcentaje donde se debe incluir el detalle de la desvinculación por cada asesor.</w:t>
      </w:r>
    </w:p>
    <w:p w14:paraId="388A8C38" w14:textId="77777777" w:rsidR="0083241C" w:rsidRPr="00FF6C5C" w:rsidRDefault="0083241C" w:rsidP="00FF11DE">
      <w:pPr>
        <w:spacing w:after="0" w:line="240" w:lineRule="auto"/>
        <w:jc w:val="both"/>
        <w:rPr>
          <w:rFonts w:ascii="Verdana" w:eastAsia="Verdana" w:hAnsi="Verdana" w:cs="Arial"/>
          <w:sz w:val="22"/>
          <w:szCs w:val="22"/>
        </w:rPr>
      </w:pPr>
    </w:p>
    <w:p w14:paraId="100BC7F6" w14:textId="0CA4407B" w:rsidR="00952BBA" w:rsidRPr="00FF6C5C" w:rsidRDefault="007207EA" w:rsidP="00FF11DE">
      <w:pPr>
        <w:pStyle w:val="Ttulo1"/>
        <w:keepNext w:val="0"/>
        <w:keepLines w:val="0"/>
        <w:tabs>
          <w:tab w:val="left" w:pos="709"/>
        </w:tabs>
        <w:spacing w:before="0" w:after="0" w:line="240" w:lineRule="auto"/>
        <w:rPr>
          <w:rFonts w:ascii="Verdana" w:eastAsia="Verdana" w:hAnsi="Verdana" w:cs="Arial"/>
          <w:b/>
          <w:bCs/>
          <w:color w:val="auto"/>
          <w:sz w:val="22"/>
          <w:szCs w:val="22"/>
        </w:rPr>
      </w:pPr>
      <w:r w:rsidRPr="00FF6C5C">
        <w:rPr>
          <w:rFonts w:ascii="Verdana" w:eastAsia="Verdana" w:hAnsi="Verdana" w:cs="Arial"/>
          <w:b/>
          <w:bCs/>
          <w:color w:val="auto"/>
          <w:sz w:val="22"/>
          <w:szCs w:val="22"/>
        </w:rPr>
        <w:tab/>
        <w:t>2</w:t>
      </w:r>
      <w:r w:rsidR="00A72363" w:rsidRPr="00FF6C5C">
        <w:rPr>
          <w:rFonts w:ascii="Verdana" w:eastAsia="Verdana" w:hAnsi="Verdana" w:cs="Arial"/>
          <w:b/>
          <w:bCs/>
          <w:color w:val="auto"/>
          <w:sz w:val="22"/>
          <w:szCs w:val="22"/>
        </w:rPr>
        <w:t xml:space="preserve">.3.1 </w:t>
      </w:r>
      <w:r w:rsidR="00952BBA" w:rsidRPr="00FF6C5C">
        <w:rPr>
          <w:rFonts w:ascii="Verdana" w:eastAsia="Verdana" w:hAnsi="Verdana" w:cs="Arial"/>
          <w:b/>
          <w:bCs/>
          <w:color w:val="auto"/>
          <w:sz w:val="22"/>
          <w:szCs w:val="22"/>
        </w:rPr>
        <w:t>Programa Permanente de Capacitación</w:t>
      </w:r>
    </w:p>
    <w:p w14:paraId="0F2DD46D" w14:textId="77777777" w:rsidR="00A72363" w:rsidRPr="00FF6C5C" w:rsidRDefault="00A72363" w:rsidP="00FF11DE">
      <w:pPr>
        <w:spacing w:after="0" w:line="240" w:lineRule="auto"/>
        <w:jc w:val="both"/>
        <w:rPr>
          <w:rFonts w:ascii="Verdana" w:hAnsi="Verdana" w:cs="Arial"/>
          <w:sz w:val="22"/>
          <w:szCs w:val="22"/>
        </w:rPr>
      </w:pPr>
    </w:p>
    <w:p w14:paraId="00690C33" w14:textId="77777777"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Contratista deberá implementar y mantener un programa integral de capacitación permanente dirigido al talento humano que soporta la prestación de los servicios objeto del contrato, con el fin de garantizar la calidad en la atención, la correcta aplicación de los lineamientos operativos, clínicos y administrativos definidos por el FOMAG, y el cumplimiento de los niveles de servicio establecidos.</w:t>
      </w:r>
    </w:p>
    <w:p w14:paraId="41C542D4" w14:textId="77777777"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Las capacitaciones iniciales requeridas para el inicio de la operación serán impartidas por el FOMAG. </w:t>
      </w:r>
    </w:p>
    <w:p w14:paraId="7B83653D" w14:textId="77777777" w:rsidR="00A72363" w:rsidRPr="00FF6C5C" w:rsidRDefault="00A72363" w:rsidP="00FF11DE">
      <w:pPr>
        <w:pStyle w:val="Sinespaciado"/>
        <w:jc w:val="both"/>
        <w:rPr>
          <w:rFonts w:ascii="Verdana" w:eastAsia="Verdana" w:hAnsi="Verdana" w:cs="Arial"/>
          <w:sz w:val="22"/>
          <w:szCs w:val="22"/>
        </w:rPr>
      </w:pPr>
    </w:p>
    <w:p w14:paraId="5905B055" w14:textId="71AFACC1"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Contratista deberá garantizar su registro, grabación, documentación y estructuración, de manera que sirvan como insumo formal para sus procesos internos de formación, entrenamiento y réplica del conocimiento, asegurando la estandarización en la transferencia de información hacia todo el personal vinculado al servicio.</w:t>
      </w:r>
    </w:p>
    <w:p w14:paraId="1BC494A6" w14:textId="77777777" w:rsidR="00A72363" w:rsidRPr="00FF6C5C" w:rsidRDefault="00A72363" w:rsidP="00FF11DE">
      <w:pPr>
        <w:pStyle w:val="Sinespaciado"/>
        <w:jc w:val="both"/>
        <w:rPr>
          <w:rFonts w:ascii="Verdana" w:eastAsia="Verdana" w:hAnsi="Verdana" w:cs="Arial"/>
          <w:sz w:val="22"/>
          <w:szCs w:val="22"/>
        </w:rPr>
      </w:pPr>
    </w:p>
    <w:p w14:paraId="4A4A8260" w14:textId="77777777"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De manera continua, el Contratista deberá garantizar como mínimo cinco (5) horas mensuales de capacitación por agente, orientadas al refuerzo, actualización y mejora de los procesos, así como un espacio mínimo de treinta (30) minutos semanales previos al turno (pre-turno) destinados a la socialización de novedades operativas, cambios normativos o ajustes en los protocolos de atención. Lo anterior, sin perjuicio de la obligación de implementar mecanismos ágiles e inmediatos de comunicación cuando se requiera la socialización urgente de información crítica para la operación.</w:t>
      </w:r>
    </w:p>
    <w:p w14:paraId="1DD72C70" w14:textId="77777777" w:rsidR="00A72363" w:rsidRPr="00FF6C5C" w:rsidRDefault="00A72363" w:rsidP="00FF11DE">
      <w:pPr>
        <w:pStyle w:val="Sinespaciado"/>
        <w:jc w:val="both"/>
        <w:rPr>
          <w:rFonts w:ascii="Verdana" w:eastAsia="Verdana" w:hAnsi="Verdana" w:cs="Arial"/>
          <w:sz w:val="22"/>
          <w:szCs w:val="22"/>
        </w:rPr>
      </w:pPr>
    </w:p>
    <w:p w14:paraId="27786868" w14:textId="77777777"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todos los casos, el Contratista deberá implementar mecanismos verificables que permitan evidenciar la comprensión, apropiación y adherencia del personal a los contenidos impartidos, tales como evaluaciones, controles de conocimiento, seguimiento en operación u otros instrumentos equivalentes. Estas actividades deberán ejecutarse sin generar interrupciones en la prestación del servicio ni afectar la continuidad operativa.</w:t>
      </w:r>
    </w:p>
    <w:p w14:paraId="2D5989A7" w14:textId="77777777" w:rsidR="00A72363" w:rsidRPr="00FF6C5C" w:rsidRDefault="00A72363" w:rsidP="00FF11DE">
      <w:pPr>
        <w:pStyle w:val="Sinespaciado"/>
        <w:jc w:val="both"/>
        <w:rPr>
          <w:rFonts w:ascii="Verdana" w:eastAsia="Verdana" w:hAnsi="Verdana" w:cs="Arial"/>
          <w:sz w:val="22"/>
          <w:szCs w:val="22"/>
        </w:rPr>
      </w:pPr>
    </w:p>
    <w:p w14:paraId="514A14DA" w14:textId="77777777"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Las actividades de capacitación, entrenamiento, coaching, seguimiento o control no deberán afectar la programación de turnos, la disponibilidad operativa, los niveles de servicio ni los indicadores de desempeño, y en ningún caso podrán ser consideradas como tiempo efectivo de atención para efectos de facturación. En consecuencia, dichos tiempos deberán ser asumidos por el Contratista como parte </w:t>
      </w:r>
      <w:r w:rsidRPr="00FF6C5C">
        <w:rPr>
          <w:rFonts w:ascii="Verdana" w:eastAsia="Verdana" w:hAnsi="Verdana" w:cs="Arial"/>
          <w:sz w:val="22"/>
          <w:szCs w:val="22"/>
        </w:rPr>
        <w:lastRenderedPageBreak/>
        <w:t>de su estructura operativa y no harán parte de los tiempos remunerados asociados a la prestación directa del servicio.</w:t>
      </w:r>
    </w:p>
    <w:p w14:paraId="7EA26DD1" w14:textId="77777777" w:rsidR="00A72363" w:rsidRPr="00FF6C5C" w:rsidRDefault="00A72363" w:rsidP="00FF11DE">
      <w:pPr>
        <w:pStyle w:val="Sinespaciado"/>
        <w:jc w:val="both"/>
        <w:rPr>
          <w:rFonts w:ascii="Verdana" w:eastAsia="Verdana" w:hAnsi="Verdana" w:cs="Arial"/>
          <w:sz w:val="22"/>
          <w:szCs w:val="22"/>
        </w:rPr>
      </w:pPr>
    </w:p>
    <w:p w14:paraId="220EDC71" w14:textId="77777777"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Contratista deberá presentar mensualmente, como parte de los soportes de facturación, un reporte detallado y verificable del tiempo de formación ejecutado, discriminado por agente, tipo de capacitación y contenidos abordados, el cual deberá evidenciar el cumplimiento de los mínimos establecidos. El incumplimiento de estos tiempos dará lugar a los descuentos correspondientes, en proporción al tiempo no ejecutado, sin perjuicio de las demás acciones contractuales a que haya lugar.</w:t>
      </w:r>
    </w:p>
    <w:p w14:paraId="7084FFDF" w14:textId="77777777" w:rsidR="00A72363" w:rsidRPr="00FF6C5C" w:rsidRDefault="00A72363" w:rsidP="00FF11DE">
      <w:pPr>
        <w:pStyle w:val="Sinespaciado"/>
        <w:jc w:val="both"/>
        <w:rPr>
          <w:rFonts w:ascii="Verdana" w:eastAsia="Verdana" w:hAnsi="Verdana" w:cs="Arial"/>
          <w:sz w:val="22"/>
          <w:szCs w:val="22"/>
        </w:rPr>
      </w:pPr>
    </w:p>
    <w:p w14:paraId="03BA23CA" w14:textId="0CF5FF62" w:rsidR="00952BBA"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Adicionalmente, el Contratista deberá diseñar e implementar programas complementarios de formación orientados al fortalecimiento de competencias en atención al usuario, incluyendo, entre otros, protocolos de atención, talleres de escucha activa, coaching, proactividad, manejo eficiente del tiempo, redacción, ortografía y gestión de quejas. Estas actividades deberán ser adicionales a las horas mínimas de capacitación establecidas y, en ningún caso, podrán afectar la prestación continua del servicio ni la programación operativa</w:t>
      </w:r>
      <w:r w:rsidR="00B649C1" w:rsidRPr="00FF6C5C">
        <w:rPr>
          <w:rFonts w:ascii="Verdana" w:eastAsia="Verdana" w:hAnsi="Verdana" w:cs="Arial"/>
          <w:sz w:val="22"/>
          <w:szCs w:val="22"/>
        </w:rPr>
        <w:t>.</w:t>
      </w:r>
    </w:p>
    <w:p w14:paraId="1A8D8991" w14:textId="77777777" w:rsidR="00B649C1" w:rsidRPr="00FF6C5C" w:rsidRDefault="00B649C1" w:rsidP="00FF11DE">
      <w:pPr>
        <w:pStyle w:val="Sinespaciado"/>
        <w:rPr>
          <w:rFonts w:ascii="Verdana" w:eastAsia="Verdana" w:hAnsi="Verdana" w:cs="Arial"/>
          <w:sz w:val="22"/>
          <w:szCs w:val="22"/>
        </w:rPr>
      </w:pPr>
    </w:p>
    <w:p w14:paraId="16FBBA47" w14:textId="3EB2E01F" w:rsidR="00952BBA" w:rsidRPr="00FF6C5C" w:rsidRDefault="007207EA" w:rsidP="00FF11DE">
      <w:pPr>
        <w:pStyle w:val="Ttulo1"/>
        <w:keepNext w:val="0"/>
        <w:keepLines w:val="0"/>
        <w:tabs>
          <w:tab w:val="left" w:pos="709"/>
        </w:tabs>
        <w:spacing w:before="0" w:after="0" w:line="240" w:lineRule="auto"/>
        <w:rPr>
          <w:rFonts w:ascii="Verdana" w:eastAsia="Verdana" w:hAnsi="Verdana" w:cs="Arial"/>
          <w:b/>
          <w:bCs/>
          <w:color w:val="auto"/>
          <w:sz w:val="22"/>
          <w:szCs w:val="22"/>
        </w:rPr>
      </w:pPr>
      <w:r w:rsidRPr="00FF6C5C">
        <w:rPr>
          <w:rFonts w:ascii="Verdana" w:eastAsia="Verdana" w:hAnsi="Verdana" w:cs="Arial"/>
          <w:b/>
          <w:bCs/>
          <w:color w:val="auto"/>
          <w:sz w:val="22"/>
          <w:szCs w:val="22"/>
        </w:rPr>
        <w:tab/>
        <w:t>2</w:t>
      </w:r>
      <w:r w:rsidR="00A72363" w:rsidRPr="00FF6C5C">
        <w:rPr>
          <w:rFonts w:ascii="Verdana" w:eastAsia="Verdana" w:hAnsi="Verdana" w:cs="Arial"/>
          <w:b/>
          <w:bCs/>
          <w:color w:val="auto"/>
          <w:sz w:val="22"/>
          <w:szCs w:val="22"/>
        </w:rPr>
        <w:t>.3.2 Perfiles de los Agentes / Profesionales</w:t>
      </w:r>
    </w:p>
    <w:p w14:paraId="534A7504" w14:textId="77777777" w:rsidR="00A72363" w:rsidRPr="00FF6C5C" w:rsidRDefault="00A72363" w:rsidP="00FF11DE">
      <w:pPr>
        <w:pStyle w:val="Sinespaciado"/>
        <w:jc w:val="both"/>
        <w:rPr>
          <w:rFonts w:ascii="Verdana" w:eastAsia="Verdana" w:hAnsi="Verdana" w:cs="Arial"/>
          <w:sz w:val="22"/>
          <w:szCs w:val="22"/>
        </w:rPr>
      </w:pPr>
    </w:p>
    <w:p w14:paraId="61E9BCC4" w14:textId="0256B42B"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A continuación, se describen los perfiles del talento humano requeridos para la adecuada prestación del servicio de Contact Center, incluyendo tanto el personal administrativo como el operativo, en coherencia con las necesidades del modelo de atención y los niveles de servicio exigidos.</w:t>
      </w:r>
    </w:p>
    <w:p w14:paraId="08052C58" w14:textId="77777777" w:rsidR="00A72363" w:rsidRPr="00FF6C5C" w:rsidRDefault="00A72363" w:rsidP="00FF11DE">
      <w:pPr>
        <w:pStyle w:val="Sinespaciado"/>
        <w:jc w:val="both"/>
        <w:rPr>
          <w:rFonts w:ascii="Verdana" w:eastAsia="Verdana" w:hAnsi="Verdana" w:cs="Arial"/>
          <w:sz w:val="22"/>
          <w:szCs w:val="22"/>
        </w:rPr>
      </w:pPr>
    </w:p>
    <w:p w14:paraId="5EFB8843" w14:textId="77777777"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El Contratista deberá garantizar que el personal asignado cumpla integralmente con los perfiles, competencias, experiencia y requisitos aquí definidos, asegurando su idoneidad para el desarrollo de las funciones asignadas y su alineación con los lineamientos técnicos, operativos y asistenciales del FOMAG.</w:t>
      </w:r>
    </w:p>
    <w:p w14:paraId="7EC3040C" w14:textId="77777777" w:rsidR="004D68E1" w:rsidRPr="00FF6C5C" w:rsidRDefault="004D68E1" w:rsidP="00FF11DE">
      <w:pPr>
        <w:pStyle w:val="Sinespaciado"/>
        <w:jc w:val="both"/>
        <w:rPr>
          <w:rFonts w:ascii="Verdana" w:eastAsia="Verdana" w:hAnsi="Verdana" w:cs="Arial"/>
          <w:sz w:val="22"/>
          <w:szCs w:val="22"/>
        </w:rPr>
      </w:pPr>
    </w:p>
    <w:p w14:paraId="72A7631B" w14:textId="77777777" w:rsidR="00A72363"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En el marco de las funciones de supervisión contractual, el Contratista deberá entregar al Supervisor del contrato, de manera previa a la vinculación y durante la ejecución del mismo cuando así se requiera, copia de las hojas de vida, soportes académicos y certificaciones de experiencia del personal que ocupe cargos administrativos y de aquellos perfiles que determine la Entidad, con el fin de verificar el cumplimiento de los requisitos establecidos en el presente Anexo Técnico.</w:t>
      </w:r>
    </w:p>
    <w:p w14:paraId="64E7B5B4" w14:textId="77777777" w:rsidR="00A72363" w:rsidRPr="00FF6C5C" w:rsidRDefault="00A72363" w:rsidP="00FF11DE">
      <w:pPr>
        <w:pStyle w:val="Sinespaciado"/>
        <w:jc w:val="both"/>
        <w:rPr>
          <w:rFonts w:ascii="Verdana" w:eastAsia="Verdana" w:hAnsi="Verdana" w:cs="Arial"/>
          <w:sz w:val="22"/>
          <w:szCs w:val="22"/>
        </w:rPr>
      </w:pPr>
    </w:p>
    <w:p w14:paraId="4B1ED135" w14:textId="4FFE7861" w:rsidR="00427FC7" w:rsidRPr="00FF6C5C" w:rsidRDefault="00A72363"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Así mismo, el Contratista será responsable de mantener actualizada esta información y de garantizar su disponibilidad para efectos de seguimiento, control </w:t>
      </w:r>
      <w:r w:rsidRPr="00FF6C5C">
        <w:rPr>
          <w:rFonts w:ascii="Verdana" w:eastAsia="Verdana" w:hAnsi="Verdana" w:cs="Arial"/>
          <w:sz w:val="22"/>
          <w:szCs w:val="22"/>
        </w:rPr>
        <w:lastRenderedPageBreak/>
        <w:t>y auditoría, sin perjuicio de las verificaciones adicionales que pueda realizar el FOMAG en cualquier momento durante la ejecución del contrato</w:t>
      </w:r>
      <w:r w:rsidR="00427FC7" w:rsidRPr="00FF6C5C">
        <w:rPr>
          <w:rFonts w:ascii="Verdana" w:eastAsia="Verdana" w:hAnsi="Verdana" w:cs="Arial"/>
          <w:sz w:val="22"/>
          <w:szCs w:val="22"/>
        </w:rPr>
        <w:t xml:space="preserve">, de conformidad con lo </w:t>
      </w:r>
      <w:r w:rsidR="00531BE8" w:rsidRPr="00FF6C5C">
        <w:rPr>
          <w:rFonts w:ascii="Verdana" w:eastAsia="Verdana" w:hAnsi="Verdana" w:cs="Arial"/>
          <w:sz w:val="22"/>
          <w:szCs w:val="22"/>
        </w:rPr>
        <w:t>requerido el</w:t>
      </w:r>
      <w:r w:rsidR="00427FC7" w:rsidRPr="00FF6C5C">
        <w:rPr>
          <w:rFonts w:ascii="Verdana" w:eastAsia="Verdana" w:hAnsi="Verdana" w:cs="Arial"/>
          <w:sz w:val="22"/>
          <w:szCs w:val="22"/>
        </w:rPr>
        <w:t xml:space="preserve"> siguiente recurso humano:</w:t>
      </w:r>
    </w:p>
    <w:p w14:paraId="2035D8F0" w14:textId="77777777" w:rsidR="0083241C" w:rsidRPr="00FF6C5C" w:rsidRDefault="0083241C" w:rsidP="00FF11DE">
      <w:pPr>
        <w:pStyle w:val="Sinespaciado"/>
        <w:jc w:val="both"/>
        <w:rPr>
          <w:rFonts w:ascii="Verdana" w:eastAsia="Verdana" w:hAnsi="Verdana" w:cs="Arial"/>
          <w:sz w:val="22"/>
          <w:szCs w:val="22"/>
        </w:rPr>
      </w:pPr>
    </w:p>
    <w:p w14:paraId="0B7BA100" w14:textId="02B91BC0" w:rsidR="00315D3D" w:rsidRPr="00FF6C5C" w:rsidRDefault="00AD7273" w:rsidP="00FF11DE">
      <w:pPr>
        <w:pStyle w:val="Sinespaciado"/>
        <w:numPr>
          <w:ilvl w:val="0"/>
          <w:numId w:val="55"/>
        </w:numPr>
        <w:jc w:val="both"/>
        <w:rPr>
          <w:rFonts w:ascii="Verdana" w:eastAsia="Verdana" w:hAnsi="Verdana" w:cs="Arial"/>
          <w:b/>
          <w:bCs/>
          <w:sz w:val="22"/>
          <w:szCs w:val="22"/>
        </w:rPr>
      </w:pPr>
      <w:r w:rsidRPr="00FF6C5C">
        <w:rPr>
          <w:rFonts w:ascii="Verdana" w:eastAsia="Verdana" w:hAnsi="Verdana" w:cs="Arial"/>
          <w:b/>
          <w:bCs/>
          <w:sz w:val="22"/>
          <w:szCs w:val="22"/>
        </w:rPr>
        <w:t>Operación del Contact Center</w:t>
      </w:r>
    </w:p>
    <w:p w14:paraId="33E1166B" w14:textId="77777777" w:rsidR="00A907F2" w:rsidRPr="00FF6C5C" w:rsidRDefault="00A907F2" w:rsidP="00FF11DE">
      <w:pPr>
        <w:pStyle w:val="Sinespaciado"/>
        <w:jc w:val="both"/>
        <w:rPr>
          <w:rFonts w:ascii="Verdana" w:eastAsia="Verdana" w:hAnsi="Verdana" w:cs="Arial"/>
          <w:b/>
          <w:bCs/>
          <w:sz w:val="22"/>
          <w:szCs w:val="22"/>
        </w:rPr>
      </w:pPr>
    </w:p>
    <w:tbl>
      <w:tblPr>
        <w:tblStyle w:val="Tablaconcuadrculaclara"/>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680"/>
        <w:gridCol w:w="1557"/>
      </w:tblGrid>
      <w:tr w:rsidR="002F6FE6" w:rsidRPr="00FF6C5C" w14:paraId="48A69588" w14:textId="77777777" w:rsidTr="00D71C22">
        <w:trPr>
          <w:trHeight w:val="300"/>
        </w:trPr>
        <w:tc>
          <w:tcPr>
            <w:tcW w:w="2972" w:type="dxa"/>
            <w:shd w:val="clear" w:color="auto" w:fill="D1D1D1" w:themeFill="background2" w:themeFillShade="E6"/>
          </w:tcPr>
          <w:p w14:paraId="123F2445" w14:textId="77777777" w:rsidR="00A907F2" w:rsidRPr="00FF6C5C" w:rsidRDefault="00A907F2" w:rsidP="00FF11DE">
            <w:pPr>
              <w:jc w:val="both"/>
              <w:rPr>
                <w:rFonts w:ascii="Verdana" w:hAnsi="Verdana"/>
                <w:b/>
                <w:bCs/>
                <w:sz w:val="22"/>
                <w:szCs w:val="22"/>
              </w:rPr>
            </w:pPr>
            <w:r w:rsidRPr="00FF6C5C">
              <w:rPr>
                <w:rFonts w:ascii="Verdana" w:hAnsi="Verdana"/>
                <w:b/>
                <w:bCs/>
                <w:sz w:val="22"/>
                <w:szCs w:val="22"/>
              </w:rPr>
              <w:t>CARGO</w:t>
            </w:r>
          </w:p>
        </w:tc>
        <w:tc>
          <w:tcPr>
            <w:tcW w:w="4680" w:type="dxa"/>
            <w:shd w:val="clear" w:color="auto" w:fill="D1D1D1" w:themeFill="background2" w:themeFillShade="E6"/>
          </w:tcPr>
          <w:p w14:paraId="1B5F266A" w14:textId="77777777" w:rsidR="00A907F2" w:rsidRPr="00FF6C5C" w:rsidRDefault="00A907F2" w:rsidP="00FF11DE">
            <w:pPr>
              <w:jc w:val="both"/>
              <w:rPr>
                <w:rFonts w:ascii="Verdana" w:hAnsi="Verdana"/>
                <w:b/>
                <w:bCs/>
                <w:sz w:val="22"/>
                <w:szCs w:val="22"/>
              </w:rPr>
            </w:pPr>
            <w:r w:rsidRPr="00FF6C5C">
              <w:rPr>
                <w:rFonts w:ascii="Verdana" w:hAnsi="Verdana"/>
                <w:b/>
                <w:bCs/>
                <w:sz w:val="22"/>
                <w:szCs w:val="22"/>
              </w:rPr>
              <w:t>PERFIL</w:t>
            </w:r>
          </w:p>
        </w:tc>
        <w:tc>
          <w:tcPr>
            <w:tcW w:w="1557" w:type="dxa"/>
            <w:shd w:val="clear" w:color="auto" w:fill="D1D1D1" w:themeFill="background2" w:themeFillShade="E6"/>
          </w:tcPr>
          <w:p w14:paraId="2C515E97" w14:textId="7CE695B4" w:rsidR="00A907F2" w:rsidRPr="00FF6C5C" w:rsidRDefault="00A907F2" w:rsidP="00FF11DE">
            <w:pPr>
              <w:jc w:val="both"/>
              <w:rPr>
                <w:rFonts w:ascii="Verdana" w:hAnsi="Verdana"/>
                <w:b/>
                <w:bCs/>
                <w:sz w:val="22"/>
                <w:szCs w:val="22"/>
              </w:rPr>
            </w:pPr>
            <w:r w:rsidRPr="00FF6C5C">
              <w:rPr>
                <w:rFonts w:ascii="Verdana" w:hAnsi="Verdana"/>
                <w:b/>
                <w:bCs/>
                <w:sz w:val="22"/>
                <w:szCs w:val="22"/>
              </w:rPr>
              <w:t>CANTIDAD</w:t>
            </w:r>
          </w:p>
        </w:tc>
      </w:tr>
      <w:tr w:rsidR="002F6FE6" w:rsidRPr="00FF6C5C" w14:paraId="580F829D" w14:textId="77777777" w:rsidTr="00D71C22">
        <w:trPr>
          <w:trHeight w:val="254"/>
        </w:trPr>
        <w:tc>
          <w:tcPr>
            <w:tcW w:w="2972" w:type="dxa"/>
          </w:tcPr>
          <w:p w14:paraId="39C3519B" w14:textId="6C3882C1" w:rsidR="00A907F2" w:rsidRPr="00FF6C5C" w:rsidRDefault="00A907F2" w:rsidP="00FF11DE">
            <w:pPr>
              <w:jc w:val="center"/>
              <w:rPr>
                <w:rFonts w:ascii="Verdana" w:hAnsi="Verdana"/>
                <w:b/>
                <w:bCs/>
                <w:sz w:val="22"/>
                <w:szCs w:val="22"/>
              </w:rPr>
            </w:pPr>
            <w:r w:rsidRPr="00FF6C5C">
              <w:rPr>
                <w:rFonts w:ascii="Verdana" w:hAnsi="Verdana"/>
                <w:b/>
                <w:bCs/>
                <w:sz w:val="22"/>
                <w:szCs w:val="22"/>
              </w:rPr>
              <w:t>GERENTE OPERATIVO</w:t>
            </w:r>
          </w:p>
        </w:tc>
        <w:tc>
          <w:tcPr>
            <w:tcW w:w="4680" w:type="dxa"/>
          </w:tcPr>
          <w:p w14:paraId="3EA7C40A" w14:textId="6BF492F5" w:rsidR="00A907F2" w:rsidRPr="00FF6C5C" w:rsidRDefault="00A907F2" w:rsidP="00FF11DE">
            <w:pPr>
              <w:jc w:val="both"/>
              <w:rPr>
                <w:rFonts w:ascii="Verdana" w:hAnsi="Verdana"/>
                <w:sz w:val="22"/>
                <w:szCs w:val="22"/>
              </w:rPr>
            </w:pPr>
            <w:r w:rsidRPr="00FF6C5C">
              <w:rPr>
                <w:rFonts w:ascii="Verdana" w:hAnsi="Verdana"/>
                <w:sz w:val="22"/>
                <w:szCs w:val="22"/>
                <w:lang w:val="es-MX"/>
              </w:rPr>
              <w:t>Profesional en ciencias administrativas o afines, con posgrado en áreas de Servicio Al Cliente con experiencia de al menos diez (10) Años en Contact Center y/o BPO.</w:t>
            </w:r>
          </w:p>
        </w:tc>
        <w:tc>
          <w:tcPr>
            <w:tcW w:w="1557" w:type="dxa"/>
          </w:tcPr>
          <w:p w14:paraId="451880BC" w14:textId="77777777" w:rsidR="00A907F2" w:rsidRPr="00FF6C5C" w:rsidRDefault="00A907F2" w:rsidP="00FF11DE">
            <w:pPr>
              <w:jc w:val="both"/>
              <w:rPr>
                <w:rFonts w:ascii="Verdana" w:hAnsi="Verdana"/>
                <w:sz w:val="22"/>
                <w:szCs w:val="22"/>
              </w:rPr>
            </w:pPr>
            <w:r w:rsidRPr="00FF6C5C">
              <w:rPr>
                <w:rFonts w:ascii="Verdana" w:hAnsi="Verdana"/>
                <w:sz w:val="22"/>
                <w:szCs w:val="22"/>
              </w:rPr>
              <w:t>1 exclusivo para FOMAG</w:t>
            </w:r>
          </w:p>
        </w:tc>
      </w:tr>
      <w:tr w:rsidR="002F6FE6" w:rsidRPr="00FF6C5C" w14:paraId="6E17B212" w14:textId="77777777" w:rsidTr="00D71C22">
        <w:trPr>
          <w:trHeight w:val="254"/>
        </w:trPr>
        <w:tc>
          <w:tcPr>
            <w:tcW w:w="2972" w:type="dxa"/>
          </w:tcPr>
          <w:p w14:paraId="6F7BD859" w14:textId="739C0BE6" w:rsidR="00A907F2" w:rsidRPr="00FF6C5C" w:rsidRDefault="000025CC" w:rsidP="00FF11DE">
            <w:pPr>
              <w:jc w:val="center"/>
              <w:rPr>
                <w:rFonts w:ascii="Verdana" w:hAnsi="Verdana"/>
                <w:b/>
                <w:bCs/>
                <w:sz w:val="22"/>
                <w:szCs w:val="22"/>
              </w:rPr>
            </w:pPr>
            <w:r w:rsidRPr="00FF6C5C">
              <w:rPr>
                <w:rFonts w:ascii="Verdana" w:hAnsi="Verdana"/>
                <w:b/>
                <w:bCs/>
                <w:sz w:val="22"/>
                <w:szCs w:val="22"/>
              </w:rPr>
              <w:t>JEFE DE OPERACIÓN</w:t>
            </w:r>
          </w:p>
        </w:tc>
        <w:tc>
          <w:tcPr>
            <w:tcW w:w="4680" w:type="dxa"/>
          </w:tcPr>
          <w:p w14:paraId="08C03047" w14:textId="77777777" w:rsidR="00A907F2" w:rsidRPr="00FF6C5C" w:rsidRDefault="00A907F2" w:rsidP="00FF11DE">
            <w:pPr>
              <w:jc w:val="both"/>
              <w:rPr>
                <w:rFonts w:ascii="Verdana" w:hAnsi="Verdana"/>
                <w:sz w:val="22"/>
                <w:szCs w:val="22"/>
                <w:lang w:val="es-MX"/>
              </w:rPr>
            </w:pPr>
            <w:r w:rsidRPr="00FF6C5C">
              <w:rPr>
                <w:rFonts w:ascii="Verdana" w:hAnsi="Verdana"/>
                <w:sz w:val="22"/>
                <w:szCs w:val="22"/>
                <w:lang w:val="es-MX"/>
              </w:rPr>
              <w:t xml:space="preserve">Profesional en áreas de la Salud o Ingeniería Industrial o Administración de Empresas o Áreas Administrativas. </w:t>
            </w:r>
          </w:p>
          <w:p w14:paraId="7D27CF6E" w14:textId="7DD5FCA2" w:rsidR="00A907F2" w:rsidRPr="00FF6C5C" w:rsidRDefault="00A907F2" w:rsidP="00FF11DE">
            <w:pPr>
              <w:jc w:val="both"/>
              <w:rPr>
                <w:rFonts w:ascii="Verdana" w:hAnsi="Verdana"/>
                <w:sz w:val="22"/>
                <w:szCs w:val="22"/>
              </w:rPr>
            </w:pPr>
            <w:r w:rsidRPr="00FF6C5C">
              <w:rPr>
                <w:rFonts w:ascii="Verdana" w:hAnsi="Verdana"/>
                <w:sz w:val="22"/>
                <w:szCs w:val="22"/>
                <w:lang w:val="es-MX"/>
              </w:rPr>
              <w:t>Con Posgrado en Áreas De Servicio Al Cliente o Calidad. con experiencia de al menos cinco (</w:t>
            </w:r>
            <w:r w:rsidR="0009358A" w:rsidRPr="00FF6C5C">
              <w:rPr>
                <w:rFonts w:ascii="Verdana" w:hAnsi="Verdana"/>
                <w:sz w:val="22"/>
                <w:szCs w:val="22"/>
                <w:lang w:val="es-MX"/>
              </w:rPr>
              <w:t>5</w:t>
            </w:r>
            <w:r w:rsidRPr="00FF6C5C">
              <w:rPr>
                <w:rFonts w:ascii="Verdana" w:hAnsi="Verdana"/>
                <w:sz w:val="22"/>
                <w:szCs w:val="22"/>
                <w:lang w:val="es-MX"/>
              </w:rPr>
              <w:t>) Años en Contact Center y/o BPO.</w:t>
            </w:r>
          </w:p>
        </w:tc>
        <w:tc>
          <w:tcPr>
            <w:tcW w:w="1557" w:type="dxa"/>
          </w:tcPr>
          <w:p w14:paraId="7B4DADF6" w14:textId="406136E5" w:rsidR="00A907F2" w:rsidRPr="00FF6C5C" w:rsidRDefault="00A907F2" w:rsidP="00FF11DE">
            <w:pPr>
              <w:jc w:val="both"/>
              <w:rPr>
                <w:rFonts w:ascii="Verdana" w:hAnsi="Verdana"/>
                <w:sz w:val="22"/>
                <w:szCs w:val="22"/>
              </w:rPr>
            </w:pPr>
            <w:r w:rsidRPr="00FF6C5C">
              <w:rPr>
                <w:rFonts w:ascii="Verdana" w:hAnsi="Verdana"/>
                <w:sz w:val="22"/>
                <w:szCs w:val="22"/>
              </w:rPr>
              <w:t xml:space="preserve">1 por cada </w:t>
            </w:r>
            <w:r w:rsidR="000025CC" w:rsidRPr="00FF6C5C">
              <w:rPr>
                <w:rFonts w:ascii="Verdana" w:hAnsi="Verdana"/>
                <w:sz w:val="22"/>
                <w:szCs w:val="22"/>
              </w:rPr>
              <w:t>10</w:t>
            </w:r>
            <w:r w:rsidR="00DC10EF" w:rsidRPr="00FF6C5C">
              <w:rPr>
                <w:rFonts w:ascii="Verdana" w:hAnsi="Verdana"/>
                <w:sz w:val="22"/>
                <w:szCs w:val="22"/>
              </w:rPr>
              <w:t xml:space="preserve">0 </w:t>
            </w:r>
            <w:r w:rsidRPr="00FF6C5C">
              <w:rPr>
                <w:rFonts w:ascii="Verdana" w:hAnsi="Verdana"/>
                <w:sz w:val="22"/>
                <w:szCs w:val="22"/>
              </w:rPr>
              <w:t>gentes</w:t>
            </w:r>
          </w:p>
        </w:tc>
      </w:tr>
      <w:tr w:rsidR="002F6FE6" w:rsidRPr="00FF6C5C" w14:paraId="100F1216" w14:textId="77777777" w:rsidTr="00D71C22">
        <w:trPr>
          <w:trHeight w:val="254"/>
        </w:trPr>
        <w:tc>
          <w:tcPr>
            <w:tcW w:w="2972" w:type="dxa"/>
          </w:tcPr>
          <w:p w14:paraId="7B505B37" w14:textId="6B4AF6B8" w:rsidR="00A907F2" w:rsidRPr="00FF6C5C" w:rsidRDefault="00A907F2" w:rsidP="00FF11DE">
            <w:pPr>
              <w:jc w:val="center"/>
              <w:rPr>
                <w:rFonts w:ascii="Verdana" w:hAnsi="Verdana"/>
                <w:b/>
                <w:bCs/>
                <w:sz w:val="22"/>
                <w:szCs w:val="22"/>
              </w:rPr>
            </w:pPr>
            <w:r w:rsidRPr="00FF6C5C">
              <w:rPr>
                <w:rFonts w:ascii="Verdana" w:hAnsi="Verdana"/>
                <w:b/>
                <w:bCs/>
                <w:sz w:val="22"/>
                <w:szCs w:val="22"/>
              </w:rPr>
              <w:t>SUPERVISORES DE CALIDAD</w:t>
            </w:r>
          </w:p>
        </w:tc>
        <w:tc>
          <w:tcPr>
            <w:tcW w:w="4680" w:type="dxa"/>
          </w:tcPr>
          <w:p w14:paraId="6EACD37E" w14:textId="309CD3D7" w:rsidR="00A907F2" w:rsidRPr="00FF6C5C" w:rsidRDefault="00A907F2" w:rsidP="00FF11DE">
            <w:pPr>
              <w:jc w:val="both"/>
              <w:rPr>
                <w:rFonts w:ascii="Verdana" w:hAnsi="Verdana"/>
                <w:sz w:val="22"/>
                <w:szCs w:val="22"/>
                <w:lang w:val="es-MX"/>
              </w:rPr>
            </w:pPr>
            <w:r w:rsidRPr="00FF6C5C">
              <w:rPr>
                <w:rFonts w:ascii="Verdana" w:hAnsi="Verdana"/>
                <w:sz w:val="22"/>
                <w:szCs w:val="22"/>
                <w:lang w:val="es-MX"/>
              </w:rPr>
              <w:t xml:space="preserve">Profesional en Ingeniería Industrial o Administración de Empresas o Áreas Administrativas. </w:t>
            </w:r>
          </w:p>
          <w:p w14:paraId="54C84CE2" w14:textId="7DFAB380" w:rsidR="00A907F2" w:rsidRPr="00FF6C5C" w:rsidRDefault="00A907F2" w:rsidP="00FF11DE">
            <w:pPr>
              <w:jc w:val="both"/>
              <w:rPr>
                <w:rFonts w:ascii="Verdana" w:hAnsi="Verdana"/>
                <w:sz w:val="22"/>
                <w:szCs w:val="22"/>
              </w:rPr>
            </w:pPr>
            <w:r w:rsidRPr="00FF6C5C">
              <w:rPr>
                <w:rFonts w:ascii="Verdana" w:hAnsi="Verdana"/>
                <w:sz w:val="22"/>
                <w:szCs w:val="22"/>
                <w:lang w:val="es-MX"/>
              </w:rPr>
              <w:t xml:space="preserve">Con Posgrado en Áreas De Servicio Al Cliente o Calidad. con experiencia de al menos </w:t>
            </w:r>
            <w:r w:rsidR="00FB47DA" w:rsidRPr="00FF6C5C">
              <w:rPr>
                <w:rFonts w:ascii="Verdana" w:hAnsi="Verdana"/>
                <w:sz w:val="22"/>
                <w:szCs w:val="22"/>
                <w:lang w:val="es-MX"/>
              </w:rPr>
              <w:t>tres</w:t>
            </w:r>
            <w:r w:rsidRPr="00FF6C5C">
              <w:rPr>
                <w:rFonts w:ascii="Verdana" w:hAnsi="Verdana"/>
                <w:sz w:val="22"/>
                <w:szCs w:val="22"/>
                <w:lang w:val="es-MX"/>
              </w:rPr>
              <w:t xml:space="preserve"> (3) Años en Contact Center y/o BPO.</w:t>
            </w:r>
          </w:p>
        </w:tc>
        <w:tc>
          <w:tcPr>
            <w:tcW w:w="1557" w:type="dxa"/>
          </w:tcPr>
          <w:p w14:paraId="233A5657" w14:textId="32D7844C" w:rsidR="00A907F2" w:rsidRPr="00FF6C5C" w:rsidRDefault="00A907F2" w:rsidP="00FF11DE">
            <w:pPr>
              <w:jc w:val="both"/>
              <w:rPr>
                <w:rFonts w:ascii="Verdana" w:hAnsi="Verdana"/>
                <w:sz w:val="22"/>
                <w:szCs w:val="22"/>
              </w:rPr>
            </w:pPr>
            <w:r w:rsidRPr="00FF6C5C">
              <w:rPr>
                <w:rFonts w:ascii="Verdana" w:hAnsi="Verdana"/>
                <w:sz w:val="22"/>
                <w:szCs w:val="22"/>
              </w:rPr>
              <w:t xml:space="preserve">1 por cada </w:t>
            </w:r>
            <w:r w:rsidR="000025CC" w:rsidRPr="00FF6C5C">
              <w:rPr>
                <w:rFonts w:ascii="Verdana" w:hAnsi="Verdana"/>
                <w:sz w:val="22"/>
                <w:szCs w:val="22"/>
              </w:rPr>
              <w:t xml:space="preserve">50 </w:t>
            </w:r>
            <w:r w:rsidRPr="00FF6C5C">
              <w:rPr>
                <w:rFonts w:ascii="Verdana" w:hAnsi="Verdana"/>
                <w:sz w:val="22"/>
                <w:szCs w:val="22"/>
              </w:rPr>
              <w:t>agentes</w:t>
            </w:r>
          </w:p>
        </w:tc>
      </w:tr>
      <w:tr w:rsidR="002F6FE6" w:rsidRPr="00FF6C5C" w14:paraId="4C9B8862" w14:textId="77777777" w:rsidTr="00D71C22">
        <w:trPr>
          <w:trHeight w:val="254"/>
        </w:trPr>
        <w:tc>
          <w:tcPr>
            <w:tcW w:w="2972" w:type="dxa"/>
          </w:tcPr>
          <w:p w14:paraId="438EAB1A" w14:textId="319BCE43" w:rsidR="00A907F2" w:rsidRPr="00FF6C5C" w:rsidRDefault="00A907F2" w:rsidP="00FF11DE">
            <w:pPr>
              <w:jc w:val="center"/>
              <w:rPr>
                <w:rFonts w:ascii="Verdana" w:hAnsi="Verdana"/>
                <w:b/>
                <w:bCs/>
                <w:sz w:val="22"/>
                <w:szCs w:val="22"/>
              </w:rPr>
            </w:pPr>
            <w:r w:rsidRPr="00FF6C5C">
              <w:rPr>
                <w:rFonts w:ascii="Verdana" w:hAnsi="Verdana"/>
                <w:b/>
                <w:bCs/>
                <w:sz w:val="22"/>
                <w:szCs w:val="22"/>
              </w:rPr>
              <w:t>AGENTES DE SERVICIO DE PRIMER NIVEL</w:t>
            </w:r>
          </w:p>
        </w:tc>
        <w:tc>
          <w:tcPr>
            <w:tcW w:w="4680" w:type="dxa"/>
          </w:tcPr>
          <w:p w14:paraId="5346CA47" w14:textId="4CB95EF0" w:rsidR="00A907F2" w:rsidRPr="00FF6C5C" w:rsidRDefault="00A907F2" w:rsidP="00FF11DE">
            <w:pPr>
              <w:jc w:val="both"/>
              <w:rPr>
                <w:rFonts w:ascii="Verdana" w:hAnsi="Verdana"/>
                <w:sz w:val="22"/>
                <w:szCs w:val="22"/>
              </w:rPr>
            </w:pPr>
            <w:r w:rsidRPr="00FF6C5C">
              <w:rPr>
                <w:rFonts w:ascii="Verdana" w:eastAsia="Times New Roman" w:hAnsi="Verdana"/>
                <w:sz w:val="22"/>
                <w:szCs w:val="22"/>
                <w:lang w:eastAsia="es-CO"/>
              </w:rPr>
              <w:t>Bachiller, ex</w:t>
            </w:r>
            <w:r w:rsidRPr="00FF6C5C">
              <w:rPr>
                <w:rFonts w:ascii="Verdana" w:hAnsi="Verdana"/>
                <w:sz w:val="22"/>
                <w:szCs w:val="22"/>
              </w:rPr>
              <w:t xml:space="preserve">periencia mínima de </w:t>
            </w:r>
            <w:r w:rsidR="00FB47DA" w:rsidRPr="00FF6C5C">
              <w:rPr>
                <w:rFonts w:ascii="Verdana" w:hAnsi="Verdana"/>
                <w:sz w:val="22"/>
                <w:szCs w:val="22"/>
              </w:rPr>
              <w:t xml:space="preserve">seis </w:t>
            </w:r>
            <w:r w:rsidRPr="00FF6C5C">
              <w:rPr>
                <w:rFonts w:ascii="Verdana" w:hAnsi="Verdana"/>
                <w:sz w:val="22"/>
                <w:szCs w:val="22"/>
              </w:rPr>
              <w:t>(6) meses como Agente en centros de contacto, atención telefónica y/o servicio al cliente.</w:t>
            </w:r>
          </w:p>
        </w:tc>
        <w:tc>
          <w:tcPr>
            <w:tcW w:w="1557" w:type="dxa"/>
          </w:tcPr>
          <w:p w14:paraId="7FAEE553" w14:textId="4517E9B9" w:rsidR="00A907F2" w:rsidRPr="00FF6C5C" w:rsidRDefault="00A907F2" w:rsidP="00FF11DE">
            <w:pPr>
              <w:jc w:val="both"/>
              <w:rPr>
                <w:rFonts w:ascii="Verdana" w:hAnsi="Verdana"/>
                <w:sz w:val="22"/>
                <w:szCs w:val="22"/>
              </w:rPr>
            </w:pPr>
          </w:p>
          <w:p w14:paraId="5DCAEAB8" w14:textId="447046C1" w:rsidR="00A907F2" w:rsidRPr="00FF6C5C" w:rsidRDefault="000025CC" w:rsidP="00FF11DE">
            <w:pPr>
              <w:jc w:val="both"/>
              <w:rPr>
                <w:rFonts w:ascii="Verdana" w:hAnsi="Verdana"/>
                <w:sz w:val="22"/>
                <w:szCs w:val="22"/>
              </w:rPr>
            </w:pPr>
            <w:r w:rsidRPr="00FF6C5C">
              <w:rPr>
                <w:rFonts w:ascii="Verdana" w:hAnsi="Verdana"/>
                <w:sz w:val="22"/>
                <w:szCs w:val="22"/>
              </w:rPr>
              <w:t>2</w:t>
            </w:r>
            <w:r w:rsidR="00A907F2" w:rsidRPr="00FF6C5C">
              <w:rPr>
                <w:rFonts w:ascii="Verdana" w:hAnsi="Verdana"/>
                <w:sz w:val="22"/>
                <w:szCs w:val="22"/>
              </w:rPr>
              <w:t>0 agentes</w:t>
            </w:r>
          </w:p>
        </w:tc>
      </w:tr>
      <w:tr w:rsidR="002F6FE6" w:rsidRPr="00FF6C5C" w14:paraId="48C885A3" w14:textId="77777777" w:rsidTr="00D71C22">
        <w:trPr>
          <w:trHeight w:val="254"/>
        </w:trPr>
        <w:tc>
          <w:tcPr>
            <w:tcW w:w="2972" w:type="dxa"/>
          </w:tcPr>
          <w:p w14:paraId="4194E5F3" w14:textId="1DC5B11E" w:rsidR="00A907F2" w:rsidRPr="00FF6C5C" w:rsidRDefault="00A907F2" w:rsidP="00FF11DE">
            <w:pPr>
              <w:jc w:val="center"/>
              <w:rPr>
                <w:rFonts w:ascii="Verdana" w:hAnsi="Verdana"/>
                <w:b/>
                <w:bCs/>
                <w:sz w:val="22"/>
                <w:szCs w:val="22"/>
              </w:rPr>
            </w:pPr>
            <w:r w:rsidRPr="00FF6C5C">
              <w:rPr>
                <w:rFonts w:ascii="Verdana" w:hAnsi="Verdana"/>
                <w:b/>
                <w:bCs/>
                <w:sz w:val="22"/>
                <w:szCs w:val="22"/>
              </w:rPr>
              <w:t>AGENTES DE SERVICIO DE SEGUNDO NIVEL</w:t>
            </w:r>
          </w:p>
        </w:tc>
        <w:tc>
          <w:tcPr>
            <w:tcW w:w="4680" w:type="dxa"/>
          </w:tcPr>
          <w:p w14:paraId="084682AF" w14:textId="5B0D74B3" w:rsidR="00A907F2" w:rsidRPr="00FF6C5C" w:rsidRDefault="00A907F2" w:rsidP="00FF11DE">
            <w:pPr>
              <w:jc w:val="both"/>
              <w:rPr>
                <w:rFonts w:ascii="Verdana" w:hAnsi="Verdana"/>
                <w:sz w:val="22"/>
                <w:szCs w:val="22"/>
              </w:rPr>
            </w:pPr>
            <w:r w:rsidRPr="00FF6C5C">
              <w:rPr>
                <w:rFonts w:ascii="Verdana" w:hAnsi="Verdana"/>
                <w:sz w:val="22"/>
                <w:szCs w:val="22"/>
              </w:rPr>
              <w:t xml:space="preserve">Técnicos, tecnólogos o estudiantes universitarios con mínimo sexto semestre cursado y aprobado en carreras profesionales, </w:t>
            </w:r>
            <w:r w:rsidRPr="00FF6C5C">
              <w:rPr>
                <w:rFonts w:ascii="Verdana" w:eastAsia="Times New Roman" w:hAnsi="Verdana"/>
                <w:sz w:val="22"/>
                <w:szCs w:val="22"/>
                <w:lang w:eastAsia="es-CO"/>
              </w:rPr>
              <w:t>ex</w:t>
            </w:r>
            <w:r w:rsidRPr="00FF6C5C">
              <w:rPr>
                <w:rFonts w:ascii="Verdana" w:hAnsi="Verdana"/>
                <w:sz w:val="22"/>
                <w:szCs w:val="22"/>
              </w:rPr>
              <w:t xml:space="preserve">periencia mínima de </w:t>
            </w:r>
            <w:r w:rsidR="00FB47DA" w:rsidRPr="00FF6C5C">
              <w:rPr>
                <w:rFonts w:ascii="Verdana" w:hAnsi="Verdana"/>
                <w:sz w:val="22"/>
                <w:szCs w:val="22"/>
              </w:rPr>
              <w:t xml:space="preserve">un </w:t>
            </w:r>
            <w:r w:rsidRPr="00FF6C5C">
              <w:rPr>
                <w:rFonts w:ascii="Verdana" w:hAnsi="Verdana"/>
                <w:sz w:val="22"/>
                <w:szCs w:val="22"/>
              </w:rPr>
              <w:t>(1) año como Agente en centros de contacto, atención telefónica y/o servicio al cliente</w:t>
            </w:r>
          </w:p>
        </w:tc>
        <w:tc>
          <w:tcPr>
            <w:tcW w:w="1557" w:type="dxa"/>
          </w:tcPr>
          <w:p w14:paraId="02CE1EA8" w14:textId="77777777" w:rsidR="00A907F2" w:rsidRPr="00FF6C5C" w:rsidRDefault="00A907F2" w:rsidP="00FF11DE">
            <w:pPr>
              <w:jc w:val="both"/>
              <w:rPr>
                <w:rFonts w:ascii="Verdana" w:hAnsi="Verdana"/>
                <w:sz w:val="22"/>
                <w:szCs w:val="22"/>
              </w:rPr>
            </w:pPr>
          </w:p>
          <w:p w14:paraId="17674A73" w14:textId="77777777" w:rsidR="00A907F2" w:rsidRPr="00FF6C5C" w:rsidRDefault="00A907F2" w:rsidP="00FF11DE">
            <w:pPr>
              <w:jc w:val="both"/>
              <w:rPr>
                <w:rFonts w:ascii="Verdana" w:hAnsi="Verdana"/>
                <w:sz w:val="22"/>
                <w:szCs w:val="22"/>
              </w:rPr>
            </w:pPr>
          </w:p>
          <w:p w14:paraId="3D2033D0" w14:textId="77777777" w:rsidR="00A907F2" w:rsidRPr="00FF6C5C" w:rsidRDefault="00A907F2" w:rsidP="00FF11DE">
            <w:pPr>
              <w:jc w:val="both"/>
              <w:rPr>
                <w:rFonts w:ascii="Verdana" w:hAnsi="Verdana"/>
                <w:sz w:val="22"/>
                <w:szCs w:val="22"/>
              </w:rPr>
            </w:pPr>
          </w:p>
          <w:p w14:paraId="14101A2A" w14:textId="0648AB20" w:rsidR="00A907F2" w:rsidRPr="00FF6C5C" w:rsidRDefault="000025CC" w:rsidP="00FF11DE">
            <w:pPr>
              <w:jc w:val="both"/>
              <w:rPr>
                <w:rFonts w:ascii="Verdana" w:hAnsi="Verdana"/>
                <w:sz w:val="22"/>
                <w:szCs w:val="22"/>
              </w:rPr>
            </w:pPr>
            <w:r w:rsidRPr="00FF6C5C">
              <w:rPr>
                <w:rFonts w:ascii="Verdana" w:hAnsi="Verdana"/>
                <w:sz w:val="22"/>
                <w:szCs w:val="22"/>
              </w:rPr>
              <w:t>2</w:t>
            </w:r>
            <w:r w:rsidR="00A907F2" w:rsidRPr="00FF6C5C">
              <w:rPr>
                <w:rFonts w:ascii="Verdana" w:hAnsi="Verdana"/>
                <w:sz w:val="22"/>
                <w:szCs w:val="22"/>
              </w:rPr>
              <w:t>0 agentes</w:t>
            </w:r>
          </w:p>
        </w:tc>
      </w:tr>
      <w:tr w:rsidR="00EA0FDE" w:rsidRPr="00FF6C5C" w14:paraId="6C0FE1C6" w14:textId="77777777" w:rsidTr="00D71C22">
        <w:trPr>
          <w:trHeight w:val="254"/>
        </w:trPr>
        <w:tc>
          <w:tcPr>
            <w:tcW w:w="2972" w:type="dxa"/>
          </w:tcPr>
          <w:p w14:paraId="484ABE3D" w14:textId="3A007624" w:rsidR="00EA0FDE" w:rsidRPr="00FF6C5C" w:rsidRDefault="00DE40CA" w:rsidP="00FF11DE">
            <w:pPr>
              <w:jc w:val="center"/>
              <w:rPr>
                <w:rFonts w:ascii="Verdana" w:hAnsi="Verdana"/>
                <w:b/>
                <w:bCs/>
                <w:sz w:val="22"/>
                <w:szCs w:val="22"/>
              </w:rPr>
            </w:pPr>
            <w:r w:rsidRPr="00FF6C5C">
              <w:rPr>
                <w:rFonts w:ascii="Verdana" w:hAnsi="Verdana"/>
                <w:b/>
                <w:bCs/>
                <w:sz w:val="22"/>
                <w:szCs w:val="22"/>
              </w:rPr>
              <w:t xml:space="preserve">Agente Chatbot - (Asistido, paso a agente)  </w:t>
            </w:r>
          </w:p>
        </w:tc>
        <w:tc>
          <w:tcPr>
            <w:tcW w:w="4680" w:type="dxa"/>
          </w:tcPr>
          <w:p w14:paraId="64E53864" w14:textId="5033FE8B" w:rsidR="00B8521D" w:rsidRPr="00FF6C5C" w:rsidRDefault="0053100D" w:rsidP="00B8521D">
            <w:pPr>
              <w:jc w:val="both"/>
              <w:rPr>
                <w:rFonts w:ascii="Verdana" w:hAnsi="Verdana"/>
                <w:sz w:val="22"/>
                <w:szCs w:val="22"/>
              </w:rPr>
            </w:pPr>
            <w:r w:rsidRPr="00FF6C5C">
              <w:rPr>
                <w:rFonts w:ascii="Verdana" w:eastAsia="Times New Roman" w:hAnsi="Verdana"/>
                <w:sz w:val="22"/>
                <w:szCs w:val="22"/>
                <w:lang w:eastAsia="es-CO"/>
              </w:rPr>
              <w:t>Bachiller, ex</w:t>
            </w:r>
            <w:r w:rsidRPr="00FF6C5C">
              <w:rPr>
                <w:rFonts w:ascii="Verdana" w:hAnsi="Verdana"/>
                <w:sz w:val="22"/>
                <w:szCs w:val="22"/>
              </w:rPr>
              <w:t xml:space="preserve">periencia mínima de </w:t>
            </w:r>
            <w:r w:rsidR="00FB47DA" w:rsidRPr="00FF6C5C">
              <w:rPr>
                <w:rFonts w:ascii="Verdana" w:hAnsi="Verdana"/>
                <w:sz w:val="22"/>
                <w:szCs w:val="22"/>
              </w:rPr>
              <w:t xml:space="preserve">seis </w:t>
            </w:r>
            <w:r w:rsidRPr="00FF6C5C">
              <w:rPr>
                <w:rFonts w:ascii="Verdana" w:hAnsi="Verdana"/>
                <w:sz w:val="22"/>
                <w:szCs w:val="22"/>
              </w:rPr>
              <w:t xml:space="preserve">(6) meses </w:t>
            </w:r>
            <w:r w:rsidR="00B8521D" w:rsidRPr="00FF6C5C">
              <w:rPr>
                <w:rFonts w:ascii="Verdana" w:hAnsi="Verdana"/>
                <w:sz w:val="22"/>
                <w:szCs w:val="22"/>
              </w:rPr>
              <w:t xml:space="preserve">en atención de usuarios, servicio al cliente o gestión de interacciones en </w:t>
            </w:r>
            <w:r w:rsidR="00B8521D" w:rsidRPr="00FF6C5C">
              <w:rPr>
                <w:rFonts w:ascii="Verdana" w:hAnsi="Verdana"/>
                <w:sz w:val="22"/>
                <w:szCs w:val="22"/>
              </w:rPr>
              <w:lastRenderedPageBreak/>
              <w:t>centros de contacto, Contact Center, BPO, mesas de servicio o canales digitales.</w:t>
            </w:r>
          </w:p>
          <w:p w14:paraId="48B14AB7" w14:textId="258F084C" w:rsidR="00B8521D" w:rsidRPr="00FF6C5C" w:rsidRDefault="00B8521D" w:rsidP="00B8521D">
            <w:pPr>
              <w:jc w:val="both"/>
              <w:rPr>
                <w:rFonts w:ascii="Verdana" w:hAnsi="Verdana"/>
                <w:sz w:val="22"/>
                <w:szCs w:val="22"/>
              </w:rPr>
            </w:pPr>
            <w:r w:rsidRPr="00FF6C5C">
              <w:rPr>
                <w:rFonts w:ascii="Verdana" w:hAnsi="Verdana"/>
                <w:sz w:val="22"/>
                <w:szCs w:val="22"/>
              </w:rPr>
              <w:t>Deberá contar con competencias para la atención de interacciones a través de canales digitales, incluyendo chat web, WhatsApp, chatbot y demás mecanismos de atención definidos para la operación, garantizando el adecuado registro, gestión y escalamiento de las solicitudes de los usuarios.</w:t>
            </w:r>
          </w:p>
          <w:p w14:paraId="7670FB28" w14:textId="548C2805" w:rsidR="00EA0FDE" w:rsidRPr="00FF6C5C" w:rsidRDefault="00EA0FDE" w:rsidP="00FF11DE">
            <w:pPr>
              <w:jc w:val="both"/>
              <w:rPr>
                <w:rFonts w:ascii="Verdana" w:eastAsia="Times New Roman" w:hAnsi="Verdana"/>
                <w:sz w:val="22"/>
                <w:szCs w:val="22"/>
                <w:lang w:eastAsia="es-CO"/>
              </w:rPr>
            </w:pPr>
          </w:p>
        </w:tc>
        <w:tc>
          <w:tcPr>
            <w:tcW w:w="1557" w:type="dxa"/>
          </w:tcPr>
          <w:p w14:paraId="676014EE" w14:textId="503C5A64" w:rsidR="00EA0FDE" w:rsidRPr="00FF6C5C" w:rsidRDefault="00DE40CA" w:rsidP="00FF11DE">
            <w:pPr>
              <w:jc w:val="both"/>
              <w:rPr>
                <w:rFonts w:ascii="Verdana" w:hAnsi="Verdana"/>
                <w:sz w:val="22"/>
                <w:szCs w:val="22"/>
              </w:rPr>
            </w:pPr>
            <w:r w:rsidRPr="00FF6C5C">
              <w:rPr>
                <w:rFonts w:ascii="Verdana" w:hAnsi="Verdana"/>
                <w:sz w:val="22"/>
                <w:szCs w:val="22"/>
              </w:rPr>
              <w:lastRenderedPageBreak/>
              <w:t>3 agentes</w:t>
            </w:r>
          </w:p>
        </w:tc>
      </w:tr>
      <w:tr w:rsidR="002F6FE6" w:rsidRPr="00FF6C5C" w14:paraId="0A48F6A8" w14:textId="77777777" w:rsidTr="00D71C22">
        <w:trPr>
          <w:trHeight w:val="254"/>
        </w:trPr>
        <w:tc>
          <w:tcPr>
            <w:tcW w:w="2972" w:type="dxa"/>
          </w:tcPr>
          <w:p w14:paraId="4A86F880" w14:textId="714C42B2" w:rsidR="00A907F2" w:rsidRPr="00FF6C5C" w:rsidRDefault="00A907F2" w:rsidP="00FF11DE">
            <w:pPr>
              <w:jc w:val="center"/>
              <w:rPr>
                <w:rFonts w:ascii="Verdana" w:hAnsi="Verdana"/>
                <w:b/>
                <w:bCs/>
                <w:sz w:val="22"/>
                <w:szCs w:val="22"/>
              </w:rPr>
            </w:pPr>
            <w:r w:rsidRPr="00FF6C5C">
              <w:rPr>
                <w:rFonts w:ascii="Verdana" w:hAnsi="Verdana"/>
                <w:b/>
                <w:bCs/>
                <w:sz w:val="22"/>
                <w:szCs w:val="22"/>
              </w:rPr>
              <w:t>INGENIEROS DE SISTEMAS</w:t>
            </w:r>
          </w:p>
        </w:tc>
        <w:tc>
          <w:tcPr>
            <w:tcW w:w="4680" w:type="dxa"/>
          </w:tcPr>
          <w:p w14:paraId="36F82164" w14:textId="5F0318BD" w:rsidR="00A907F2" w:rsidRPr="00FF6C5C" w:rsidRDefault="00A907F2" w:rsidP="00FF11DE">
            <w:pPr>
              <w:jc w:val="both"/>
              <w:rPr>
                <w:rFonts w:ascii="Verdana" w:hAnsi="Verdana"/>
                <w:sz w:val="22"/>
                <w:szCs w:val="22"/>
              </w:rPr>
            </w:pPr>
            <w:r w:rsidRPr="00FF6C5C">
              <w:rPr>
                <w:rFonts w:ascii="Verdana" w:eastAsia="Times New Roman" w:hAnsi="Verdana"/>
                <w:sz w:val="22"/>
                <w:szCs w:val="22"/>
                <w:lang w:eastAsia="es-CO"/>
              </w:rPr>
              <w:t>Ingeniero de Sistemas con ex</w:t>
            </w:r>
            <w:r w:rsidRPr="00FF6C5C">
              <w:rPr>
                <w:rFonts w:ascii="Verdana" w:hAnsi="Verdana"/>
                <w:sz w:val="22"/>
                <w:szCs w:val="22"/>
              </w:rPr>
              <w:t xml:space="preserve">periencia mínima de </w:t>
            </w:r>
            <w:r w:rsidR="005F20C6" w:rsidRPr="00FF6C5C">
              <w:rPr>
                <w:rFonts w:ascii="Verdana" w:hAnsi="Verdana"/>
                <w:sz w:val="22"/>
                <w:szCs w:val="22"/>
              </w:rPr>
              <w:t xml:space="preserve">tres </w:t>
            </w:r>
            <w:r w:rsidRPr="00FF6C5C">
              <w:rPr>
                <w:rFonts w:ascii="Verdana" w:hAnsi="Verdana"/>
                <w:sz w:val="22"/>
                <w:szCs w:val="22"/>
              </w:rPr>
              <w:t>(3) años en centros de contacto, atención telefónica y/o servicio al cliente.</w:t>
            </w:r>
          </w:p>
        </w:tc>
        <w:tc>
          <w:tcPr>
            <w:tcW w:w="1557" w:type="dxa"/>
          </w:tcPr>
          <w:p w14:paraId="05A6C238" w14:textId="77777777" w:rsidR="00A907F2" w:rsidRPr="00FF6C5C" w:rsidRDefault="00A907F2" w:rsidP="00FF11DE">
            <w:pPr>
              <w:jc w:val="both"/>
              <w:rPr>
                <w:rFonts w:ascii="Verdana" w:hAnsi="Verdana"/>
                <w:sz w:val="22"/>
                <w:szCs w:val="22"/>
              </w:rPr>
            </w:pPr>
            <w:r w:rsidRPr="00FF6C5C">
              <w:rPr>
                <w:rFonts w:ascii="Verdana" w:hAnsi="Verdana"/>
                <w:sz w:val="22"/>
                <w:szCs w:val="22"/>
              </w:rPr>
              <w:t>1 por cada 25 agentes</w:t>
            </w:r>
          </w:p>
          <w:p w14:paraId="6825B977" w14:textId="55B2AE83" w:rsidR="0072128D" w:rsidRPr="00FF6C5C" w:rsidRDefault="0072128D" w:rsidP="00FF11DE">
            <w:pPr>
              <w:jc w:val="both"/>
              <w:rPr>
                <w:rFonts w:ascii="Verdana" w:hAnsi="Verdana"/>
                <w:sz w:val="22"/>
                <w:szCs w:val="22"/>
              </w:rPr>
            </w:pPr>
            <w:r w:rsidRPr="00FF6C5C">
              <w:rPr>
                <w:rFonts w:ascii="Verdana" w:hAnsi="Verdana"/>
                <w:sz w:val="22"/>
                <w:szCs w:val="22"/>
              </w:rPr>
              <w:t>(Ver Nota)</w:t>
            </w:r>
          </w:p>
        </w:tc>
      </w:tr>
      <w:tr w:rsidR="002F6FE6" w:rsidRPr="00FF6C5C" w14:paraId="5873514D" w14:textId="77777777" w:rsidTr="00D71C22">
        <w:trPr>
          <w:trHeight w:val="254"/>
        </w:trPr>
        <w:tc>
          <w:tcPr>
            <w:tcW w:w="2972" w:type="dxa"/>
          </w:tcPr>
          <w:p w14:paraId="33391D37" w14:textId="7A9AFA5B" w:rsidR="00A907F2" w:rsidRPr="00FF6C5C" w:rsidRDefault="00A907F2" w:rsidP="00FF11DE">
            <w:pPr>
              <w:jc w:val="center"/>
              <w:rPr>
                <w:rFonts w:ascii="Verdana" w:hAnsi="Verdana"/>
                <w:b/>
                <w:bCs/>
                <w:sz w:val="22"/>
                <w:szCs w:val="22"/>
              </w:rPr>
            </w:pPr>
            <w:r w:rsidRPr="00FF6C5C">
              <w:rPr>
                <w:rFonts w:ascii="Verdana" w:hAnsi="Verdana"/>
                <w:b/>
                <w:bCs/>
                <w:sz w:val="22"/>
                <w:szCs w:val="22"/>
              </w:rPr>
              <w:t>LIDER DE ANALITICA</w:t>
            </w:r>
          </w:p>
        </w:tc>
        <w:tc>
          <w:tcPr>
            <w:tcW w:w="4680" w:type="dxa"/>
          </w:tcPr>
          <w:p w14:paraId="31229BA7" w14:textId="12D07259" w:rsidR="00A907F2" w:rsidRPr="00FF6C5C" w:rsidRDefault="00A907F2" w:rsidP="00FF11DE">
            <w:pPr>
              <w:jc w:val="both"/>
              <w:rPr>
                <w:rFonts w:ascii="Verdana" w:hAnsi="Verdana"/>
                <w:sz w:val="22"/>
                <w:szCs w:val="22"/>
              </w:rPr>
            </w:pPr>
            <w:r w:rsidRPr="00FF6C5C">
              <w:rPr>
                <w:rFonts w:ascii="Verdana" w:hAnsi="Verdana" w:cs="Calibri"/>
                <w:sz w:val="22"/>
                <w:szCs w:val="22"/>
              </w:rPr>
              <w:t xml:space="preserve">Profesional en Ingenierías Matemáticas, Estadística o Carreras Afines con </w:t>
            </w:r>
            <w:r w:rsidRPr="00FF6C5C">
              <w:rPr>
                <w:rFonts w:ascii="Verdana" w:eastAsia="Times New Roman" w:hAnsi="Verdana"/>
                <w:sz w:val="22"/>
                <w:szCs w:val="22"/>
                <w:lang w:eastAsia="es-CO"/>
              </w:rPr>
              <w:t>ex</w:t>
            </w:r>
            <w:r w:rsidRPr="00FF6C5C">
              <w:rPr>
                <w:rFonts w:ascii="Verdana" w:hAnsi="Verdana"/>
                <w:sz w:val="22"/>
                <w:szCs w:val="22"/>
              </w:rPr>
              <w:t xml:space="preserve">periencia mínima de </w:t>
            </w:r>
            <w:r w:rsidR="005F20C6" w:rsidRPr="00FF6C5C">
              <w:rPr>
                <w:rFonts w:ascii="Verdana" w:hAnsi="Verdana"/>
                <w:sz w:val="22"/>
                <w:szCs w:val="22"/>
              </w:rPr>
              <w:t xml:space="preserve">un </w:t>
            </w:r>
            <w:r w:rsidRPr="00FF6C5C">
              <w:rPr>
                <w:rFonts w:ascii="Verdana" w:hAnsi="Verdana"/>
                <w:sz w:val="22"/>
                <w:szCs w:val="22"/>
              </w:rPr>
              <w:t xml:space="preserve">(1) </w:t>
            </w:r>
            <w:r w:rsidR="004662A2" w:rsidRPr="00FF6C5C">
              <w:rPr>
                <w:rFonts w:ascii="Verdana" w:hAnsi="Verdana"/>
                <w:sz w:val="22"/>
                <w:szCs w:val="22"/>
              </w:rPr>
              <w:t>año</w:t>
            </w:r>
            <w:r w:rsidRPr="00FF6C5C">
              <w:rPr>
                <w:rFonts w:ascii="Verdana" w:hAnsi="Verdana"/>
                <w:sz w:val="22"/>
                <w:szCs w:val="22"/>
              </w:rPr>
              <w:t xml:space="preserve"> como Agente en centros de contacto, atención telefónica y/o servicio al cliente.</w:t>
            </w:r>
          </w:p>
        </w:tc>
        <w:tc>
          <w:tcPr>
            <w:tcW w:w="1557" w:type="dxa"/>
          </w:tcPr>
          <w:p w14:paraId="17BA12E3" w14:textId="2E4524D4" w:rsidR="00A907F2" w:rsidRPr="00FF6C5C" w:rsidRDefault="00A907F2" w:rsidP="00FF11DE">
            <w:pPr>
              <w:jc w:val="both"/>
              <w:rPr>
                <w:rFonts w:ascii="Verdana" w:hAnsi="Verdana"/>
                <w:sz w:val="22"/>
                <w:szCs w:val="22"/>
              </w:rPr>
            </w:pPr>
            <w:r w:rsidRPr="00FF6C5C">
              <w:rPr>
                <w:rFonts w:ascii="Verdana" w:hAnsi="Verdana"/>
                <w:sz w:val="22"/>
                <w:szCs w:val="22"/>
              </w:rPr>
              <w:t>1</w:t>
            </w:r>
          </w:p>
        </w:tc>
      </w:tr>
      <w:tr w:rsidR="002F6FE6" w:rsidRPr="00FF6C5C" w14:paraId="0594E414" w14:textId="77777777" w:rsidTr="00D71C22">
        <w:trPr>
          <w:trHeight w:val="254"/>
        </w:trPr>
        <w:tc>
          <w:tcPr>
            <w:tcW w:w="2972" w:type="dxa"/>
          </w:tcPr>
          <w:p w14:paraId="6AADF0BC" w14:textId="3F11C4BD" w:rsidR="00A907F2" w:rsidRPr="00FF6C5C" w:rsidRDefault="00A907F2" w:rsidP="00FF11DE">
            <w:pPr>
              <w:jc w:val="center"/>
              <w:rPr>
                <w:rFonts w:ascii="Verdana" w:hAnsi="Verdana"/>
                <w:b/>
                <w:bCs/>
                <w:sz w:val="22"/>
                <w:szCs w:val="22"/>
              </w:rPr>
            </w:pPr>
            <w:r w:rsidRPr="00FF6C5C">
              <w:rPr>
                <w:rFonts w:ascii="Verdana" w:hAnsi="Verdana"/>
                <w:b/>
                <w:bCs/>
                <w:sz w:val="22"/>
                <w:szCs w:val="22"/>
              </w:rPr>
              <w:t>MONITOR DE LA OPERACIÓN</w:t>
            </w:r>
          </w:p>
        </w:tc>
        <w:tc>
          <w:tcPr>
            <w:tcW w:w="4680" w:type="dxa"/>
          </w:tcPr>
          <w:p w14:paraId="2DF95947" w14:textId="797635E2" w:rsidR="00A907F2" w:rsidRPr="00FF6C5C" w:rsidRDefault="00A907F2" w:rsidP="00FF11DE">
            <w:pPr>
              <w:jc w:val="both"/>
              <w:rPr>
                <w:rFonts w:ascii="Verdana" w:hAnsi="Verdana"/>
                <w:sz w:val="22"/>
                <w:szCs w:val="22"/>
              </w:rPr>
            </w:pPr>
            <w:r w:rsidRPr="00FF6C5C">
              <w:rPr>
                <w:rFonts w:ascii="Verdana" w:hAnsi="Verdana"/>
                <w:sz w:val="22"/>
                <w:szCs w:val="22"/>
                <w:lang w:val="es-MX"/>
              </w:rPr>
              <w:t>Profesional en Ingeniería Industrial o Administración de Empresas o Áreas Administrativas</w:t>
            </w:r>
            <w:r w:rsidRPr="00FF6C5C">
              <w:rPr>
                <w:rFonts w:ascii="Verdana" w:eastAsia="Times New Roman" w:hAnsi="Verdana"/>
                <w:sz w:val="22"/>
                <w:szCs w:val="22"/>
                <w:lang w:eastAsia="es-CO"/>
              </w:rPr>
              <w:t xml:space="preserve"> con ex</w:t>
            </w:r>
            <w:r w:rsidRPr="00FF6C5C">
              <w:rPr>
                <w:rFonts w:ascii="Verdana" w:hAnsi="Verdana"/>
                <w:sz w:val="22"/>
                <w:szCs w:val="22"/>
              </w:rPr>
              <w:t xml:space="preserve">periencia mínima de </w:t>
            </w:r>
            <w:r w:rsidR="004662A2" w:rsidRPr="00FF6C5C">
              <w:rPr>
                <w:rFonts w:ascii="Verdana" w:hAnsi="Verdana"/>
                <w:sz w:val="22"/>
                <w:szCs w:val="22"/>
              </w:rPr>
              <w:t xml:space="preserve">dos </w:t>
            </w:r>
            <w:r w:rsidRPr="00FF6C5C">
              <w:rPr>
                <w:rFonts w:ascii="Verdana" w:hAnsi="Verdana"/>
                <w:sz w:val="22"/>
                <w:szCs w:val="22"/>
              </w:rPr>
              <w:t>(2) años en centros de contacto, atención telefónica y/o servicio al cliente.</w:t>
            </w:r>
          </w:p>
        </w:tc>
        <w:tc>
          <w:tcPr>
            <w:tcW w:w="1557" w:type="dxa"/>
          </w:tcPr>
          <w:p w14:paraId="51E2D1BB" w14:textId="57F9320F" w:rsidR="00A907F2" w:rsidRPr="00FF6C5C" w:rsidRDefault="00A907F2" w:rsidP="00FF11DE">
            <w:pPr>
              <w:jc w:val="both"/>
              <w:rPr>
                <w:rFonts w:ascii="Verdana" w:hAnsi="Verdana"/>
                <w:sz w:val="22"/>
                <w:szCs w:val="22"/>
              </w:rPr>
            </w:pPr>
            <w:r w:rsidRPr="00FF6C5C">
              <w:rPr>
                <w:rFonts w:ascii="Verdana" w:hAnsi="Verdana"/>
                <w:sz w:val="22"/>
                <w:szCs w:val="22"/>
              </w:rPr>
              <w:t>2</w:t>
            </w:r>
          </w:p>
        </w:tc>
      </w:tr>
      <w:tr w:rsidR="002F6FE6" w:rsidRPr="00FF6C5C" w14:paraId="08D927B7" w14:textId="77777777" w:rsidTr="00D71C22">
        <w:trPr>
          <w:trHeight w:val="254"/>
        </w:trPr>
        <w:tc>
          <w:tcPr>
            <w:tcW w:w="2972" w:type="dxa"/>
          </w:tcPr>
          <w:p w14:paraId="7E0CAC7C" w14:textId="3E28EF50" w:rsidR="00A907F2" w:rsidRPr="00FF6C5C" w:rsidRDefault="00A907F2" w:rsidP="00FF11DE">
            <w:pPr>
              <w:jc w:val="center"/>
              <w:rPr>
                <w:rFonts w:ascii="Verdana" w:hAnsi="Verdana"/>
                <w:b/>
                <w:bCs/>
                <w:sz w:val="22"/>
                <w:szCs w:val="22"/>
              </w:rPr>
            </w:pPr>
            <w:r w:rsidRPr="00FF6C5C">
              <w:rPr>
                <w:rFonts w:ascii="Verdana" w:hAnsi="Verdana"/>
                <w:b/>
                <w:bCs/>
                <w:sz w:val="22"/>
                <w:szCs w:val="22"/>
              </w:rPr>
              <w:t>DATA DE LA OPERACIÓN</w:t>
            </w:r>
          </w:p>
        </w:tc>
        <w:tc>
          <w:tcPr>
            <w:tcW w:w="4680" w:type="dxa"/>
          </w:tcPr>
          <w:p w14:paraId="47420EB4" w14:textId="71AD6880" w:rsidR="00A907F2" w:rsidRPr="00FF6C5C" w:rsidRDefault="00A907F2" w:rsidP="00FF11DE">
            <w:pPr>
              <w:jc w:val="both"/>
              <w:rPr>
                <w:rFonts w:ascii="Verdana" w:hAnsi="Verdana"/>
                <w:sz w:val="22"/>
                <w:szCs w:val="22"/>
              </w:rPr>
            </w:pPr>
            <w:r w:rsidRPr="00FF6C5C">
              <w:rPr>
                <w:rFonts w:ascii="Verdana" w:hAnsi="Verdana" w:cs="Calibri"/>
                <w:sz w:val="22"/>
                <w:szCs w:val="22"/>
              </w:rPr>
              <w:t xml:space="preserve">Tecnólogo en Ingenierías Matemáticas, Estadística O Carreras Afines con </w:t>
            </w:r>
            <w:r w:rsidRPr="00FF6C5C">
              <w:rPr>
                <w:rFonts w:ascii="Verdana" w:eastAsia="Times New Roman" w:hAnsi="Verdana"/>
                <w:sz w:val="22"/>
                <w:szCs w:val="22"/>
                <w:lang w:eastAsia="es-CO"/>
              </w:rPr>
              <w:t>ex</w:t>
            </w:r>
            <w:r w:rsidRPr="00FF6C5C">
              <w:rPr>
                <w:rFonts w:ascii="Verdana" w:hAnsi="Verdana"/>
                <w:sz w:val="22"/>
                <w:szCs w:val="22"/>
              </w:rPr>
              <w:t xml:space="preserve">periencia mínima de </w:t>
            </w:r>
            <w:r w:rsidR="004662A2" w:rsidRPr="00FF6C5C">
              <w:rPr>
                <w:rFonts w:ascii="Verdana" w:hAnsi="Verdana"/>
                <w:sz w:val="22"/>
                <w:szCs w:val="22"/>
              </w:rPr>
              <w:t xml:space="preserve">seis </w:t>
            </w:r>
            <w:r w:rsidRPr="00FF6C5C">
              <w:rPr>
                <w:rFonts w:ascii="Verdana" w:hAnsi="Verdana"/>
                <w:sz w:val="22"/>
                <w:szCs w:val="22"/>
              </w:rPr>
              <w:t>(6) meses como Agente en centros de contacto, atención telefónica y/o servicio al cliente.</w:t>
            </w:r>
          </w:p>
        </w:tc>
        <w:tc>
          <w:tcPr>
            <w:tcW w:w="1557" w:type="dxa"/>
          </w:tcPr>
          <w:p w14:paraId="4C3ADA65" w14:textId="78216577" w:rsidR="00A907F2" w:rsidRPr="00FF6C5C" w:rsidRDefault="00A907F2" w:rsidP="00FF11DE">
            <w:pPr>
              <w:jc w:val="both"/>
              <w:rPr>
                <w:rFonts w:ascii="Verdana" w:hAnsi="Verdana"/>
                <w:sz w:val="22"/>
                <w:szCs w:val="22"/>
              </w:rPr>
            </w:pPr>
            <w:r w:rsidRPr="00FF6C5C">
              <w:rPr>
                <w:rFonts w:ascii="Verdana" w:hAnsi="Verdana"/>
                <w:sz w:val="22"/>
                <w:szCs w:val="22"/>
              </w:rPr>
              <w:t>2</w:t>
            </w:r>
          </w:p>
        </w:tc>
      </w:tr>
    </w:tbl>
    <w:p w14:paraId="3D5C48FA" w14:textId="77777777" w:rsidR="00427FC7" w:rsidRPr="00FF6C5C" w:rsidRDefault="00427FC7" w:rsidP="00FF11DE">
      <w:pPr>
        <w:pStyle w:val="Sinespaciado"/>
        <w:jc w:val="both"/>
        <w:rPr>
          <w:rFonts w:ascii="Verdana" w:eastAsia="Verdana" w:hAnsi="Verdana" w:cs="Arial"/>
          <w:b/>
          <w:bCs/>
          <w:sz w:val="22"/>
          <w:szCs w:val="22"/>
        </w:rPr>
      </w:pPr>
    </w:p>
    <w:p w14:paraId="114C0FD6" w14:textId="31EBF861" w:rsidR="0072128D" w:rsidRPr="00FF6C5C" w:rsidRDefault="0072128D" w:rsidP="00FF11DE">
      <w:pPr>
        <w:pStyle w:val="Sinespaciado"/>
        <w:jc w:val="both"/>
        <w:rPr>
          <w:rFonts w:ascii="Verdana" w:hAnsi="Verdana"/>
          <w:sz w:val="22"/>
          <w:szCs w:val="22"/>
        </w:rPr>
      </w:pPr>
      <w:r w:rsidRPr="00FF6C5C">
        <w:rPr>
          <w:rStyle w:val="Fuerte"/>
          <w:rFonts w:ascii="Verdana" w:hAnsi="Verdana"/>
          <w:sz w:val="22"/>
          <w:szCs w:val="22"/>
        </w:rPr>
        <w:t>Nota:</w:t>
      </w:r>
      <w:r w:rsidRPr="00FF6C5C">
        <w:rPr>
          <w:rFonts w:ascii="Verdana" w:hAnsi="Verdana"/>
          <w:sz w:val="22"/>
          <w:szCs w:val="22"/>
        </w:rPr>
        <w:t xml:space="preserve"> El perfil de </w:t>
      </w:r>
      <w:r w:rsidRPr="00FF6C5C">
        <w:rPr>
          <w:rStyle w:val="Fuerte"/>
          <w:rFonts w:ascii="Verdana" w:hAnsi="Verdana"/>
          <w:b w:val="0"/>
          <w:bCs w:val="0"/>
          <w:sz w:val="22"/>
          <w:szCs w:val="22"/>
        </w:rPr>
        <w:t>Ingeniero de Sistemas</w:t>
      </w:r>
      <w:r w:rsidRPr="00FF6C5C">
        <w:rPr>
          <w:rFonts w:ascii="Verdana" w:hAnsi="Verdana"/>
          <w:sz w:val="22"/>
          <w:szCs w:val="22"/>
        </w:rPr>
        <w:t xml:space="preserve"> deberá ser ofrecido por el futuro contratista como un valor agregado dentro de la prestación del servicio, en consecuencia, su disponibilidad no generará costos adicionales ni será objeto de facturación independiente.</w:t>
      </w:r>
    </w:p>
    <w:p w14:paraId="546B9F49" w14:textId="77777777" w:rsidR="0072128D" w:rsidRPr="00FF6C5C" w:rsidRDefault="0072128D" w:rsidP="00FF11DE">
      <w:pPr>
        <w:pStyle w:val="Sinespaciado"/>
        <w:jc w:val="both"/>
        <w:rPr>
          <w:rFonts w:ascii="Verdana" w:eastAsia="Verdana" w:hAnsi="Verdana" w:cs="Arial"/>
          <w:b/>
          <w:bCs/>
          <w:sz w:val="22"/>
          <w:szCs w:val="22"/>
        </w:rPr>
      </w:pPr>
    </w:p>
    <w:p w14:paraId="76A47DCA" w14:textId="199BF783" w:rsidR="00A907F2" w:rsidRPr="00FF6C5C" w:rsidRDefault="00A907F2" w:rsidP="00FF11DE">
      <w:pPr>
        <w:pStyle w:val="Sinespaciado"/>
        <w:numPr>
          <w:ilvl w:val="0"/>
          <w:numId w:val="55"/>
        </w:numPr>
        <w:jc w:val="both"/>
        <w:rPr>
          <w:rFonts w:ascii="Verdana" w:eastAsia="Verdana" w:hAnsi="Verdana" w:cs="Arial"/>
          <w:b/>
          <w:bCs/>
          <w:sz w:val="22"/>
          <w:szCs w:val="22"/>
        </w:rPr>
      </w:pPr>
      <w:r w:rsidRPr="00FF6C5C">
        <w:rPr>
          <w:rFonts w:ascii="Verdana" w:eastAsia="Verdana" w:hAnsi="Verdana" w:cs="Arial"/>
          <w:b/>
          <w:bCs/>
          <w:sz w:val="22"/>
          <w:szCs w:val="22"/>
        </w:rPr>
        <w:t>Operación del Centro Regulador</w:t>
      </w:r>
    </w:p>
    <w:p w14:paraId="13A68B6A" w14:textId="77777777" w:rsidR="00952BBA" w:rsidRPr="00FF6C5C" w:rsidRDefault="00952BBA" w:rsidP="00FF11DE">
      <w:pPr>
        <w:spacing w:after="0" w:line="240" w:lineRule="auto"/>
        <w:jc w:val="both"/>
        <w:rPr>
          <w:rFonts w:ascii="Verdana" w:eastAsia="Verdana" w:hAnsi="Verdana" w:cs="Arial"/>
          <w:sz w:val="22"/>
          <w:szCs w:val="22"/>
        </w:rPr>
      </w:pPr>
    </w:p>
    <w:tbl>
      <w:tblPr>
        <w:tblStyle w:val="Tablaconcuadrculaclara"/>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118"/>
        <w:gridCol w:w="1862"/>
      </w:tblGrid>
      <w:tr w:rsidR="009204EC" w:rsidRPr="00FF6C5C" w14:paraId="6ADA4A32" w14:textId="77777777" w:rsidTr="000025CC">
        <w:trPr>
          <w:trHeight w:val="300"/>
        </w:trPr>
        <w:tc>
          <w:tcPr>
            <w:tcW w:w="2167" w:type="dxa"/>
            <w:shd w:val="clear" w:color="auto" w:fill="D1D1D1" w:themeFill="background2" w:themeFillShade="E6"/>
            <w:vAlign w:val="center"/>
          </w:tcPr>
          <w:p w14:paraId="773F1714" w14:textId="77777777" w:rsidR="00952BBA" w:rsidRPr="00FF6C5C" w:rsidRDefault="00952BBA" w:rsidP="00FF11DE">
            <w:pPr>
              <w:jc w:val="center"/>
              <w:rPr>
                <w:rFonts w:ascii="Verdana" w:eastAsia="Verdana" w:hAnsi="Verdana" w:cs="Arial"/>
                <w:b/>
                <w:sz w:val="22"/>
                <w:szCs w:val="22"/>
              </w:rPr>
            </w:pPr>
            <w:r w:rsidRPr="00FF6C5C">
              <w:rPr>
                <w:rFonts w:ascii="Verdana" w:eastAsia="Verdana" w:hAnsi="Verdana" w:cs="Arial"/>
                <w:b/>
                <w:sz w:val="22"/>
                <w:szCs w:val="22"/>
              </w:rPr>
              <w:t>CARGO</w:t>
            </w:r>
          </w:p>
        </w:tc>
        <w:tc>
          <w:tcPr>
            <w:tcW w:w="5118" w:type="dxa"/>
            <w:shd w:val="clear" w:color="auto" w:fill="D1D1D1" w:themeFill="background2" w:themeFillShade="E6"/>
            <w:vAlign w:val="center"/>
          </w:tcPr>
          <w:p w14:paraId="4A655599" w14:textId="77777777" w:rsidR="00952BBA" w:rsidRPr="00FF6C5C" w:rsidRDefault="00952BBA" w:rsidP="00FF11DE">
            <w:pPr>
              <w:jc w:val="center"/>
              <w:rPr>
                <w:rFonts w:ascii="Verdana" w:eastAsia="Verdana" w:hAnsi="Verdana" w:cs="Arial"/>
                <w:b/>
                <w:sz w:val="22"/>
                <w:szCs w:val="22"/>
              </w:rPr>
            </w:pPr>
            <w:r w:rsidRPr="00FF6C5C">
              <w:rPr>
                <w:rFonts w:ascii="Verdana" w:eastAsia="Verdana" w:hAnsi="Verdana" w:cs="Arial"/>
                <w:b/>
                <w:sz w:val="22"/>
                <w:szCs w:val="22"/>
              </w:rPr>
              <w:t>PERFIL</w:t>
            </w:r>
          </w:p>
        </w:tc>
        <w:tc>
          <w:tcPr>
            <w:tcW w:w="1862" w:type="dxa"/>
            <w:shd w:val="clear" w:color="auto" w:fill="D1D1D1" w:themeFill="background2" w:themeFillShade="E6"/>
            <w:vAlign w:val="center"/>
          </w:tcPr>
          <w:p w14:paraId="2C91A7AC" w14:textId="77777777" w:rsidR="00952BBA" w:rsidRPr="00FF6C5C" w:rsidRDefault="00952BBA" w:rsidP="00FF11DE">
            <w:pPr>
              <w:jc w:val="center"/>
              <w:rPr>
                <w:rFonts w:ascii="Verdana" w:eastAsia="Verdana" w:hAnsi="Verdana" w:cs="Arial"/>
                <w:b/>
                <w:bCs/>
                <w:sz w:val="22"/>
                <w:szCs w:val="22"/>
              </w:rPr>
            </w:pPr>
            <w:r w:rsidRPr="00FF6C5C">
              <w:rPr>
                <w:rFonts w:ascii="Verdana" w:eastAsia="Verdana" w:hAnsi="Verdana" w:cs="Arial"/>
                <w:b/>
                <w:bCs/>
                <w:sz w:val="22"/>
                <w:szCs w:val="22"/>
              </w:rPr>
              <w:t xml:space="preserve">CANTIDAD </w:t>
            </w:r>
          </w:p>
        </w:tc>
      </w:tr>
      <w:tr w:rsidR="009204EC" w:rsidRPr="00FF6C5C" w14:paraId="177C04EE" w14:textId="77777777" w:rsidTr="000025CC">
        <w:trPr>
          <w:trHeight w:val="267"/>
        </w:trPr>
        <w:tc>
          <w:tcPr>
            <w:tcW w:w="2167" w:type="dxa"/>
          </w:tcPr>
          <w:p w14:paraId="52A34F44" w14:textId="77777777" w:rsidR="00952BBA" w:rsidRPr="00FF6C5C" w:rsidRDefault="00952BBA"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LIDER DE FORMACIÓN O CAPACITACIÓN</w:t>
            </w:r>
          </w:p>
        </w:tc>
        <w:tc>
          <w:tcPr>
            <w:tcW w:w="5118" w:type="dxa"/>
          </w:tcPr>
          <w:p w14:paraId="3AD44815" w14:textId="77777777" w:rsidR="00315D3D"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Licenciado en educación, profesional en pedagogía o docencia, administración, ingenierías o áreas afines de la salud. </w:t>
            </w:r>
          </w:p>
          <w:p w14:paraId="69498B36" w14:textId="77777777" w:rsidR="00315D3D" w:rsidRPr="00FF6C5C" w:rsidRDefault="00315D3D" w:rsidP="00FF11DE">
            <w:pPr>
              <w:pStyle w:val="Sinespaciado"/>
              <w:jc w:val="both"/>
              <w:rPr>
                <w:rFonts w:ascii="Verdana" w:eastAsia="Verdana" w:hAnsi="Verdana" w:cs="Arial"/>
                <w:sz w:val="22"/>
                <w:szCs w:val="22"/>
              </w:rPr>
            </w:pPr>
          </w:p>
          <w:p w14:paraId="2219FFE0" w14:textId="71487286" w:rsidR="00315D3D"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Experiencia mínima de </w:t>
            </w:r>
            <w:r w:rsidR="0073266E" w:rsidRPr="00FF6C5C">
              <w:rPr>
                <w:rFonts w:ascii="Verdana" w:eastAsia="Verdana" w:hAnsi="Verdana" w:cs="Arial"/>
                <w:sz w:val="22"/>
                <w:szCs w:val="22"/>
              </w:rPr>
              <w:t>dos (</w:t>
            </w:r>
            <w:r w:rsidRPr="00FF6C5C">
              <w:rPr>
                <w:rFonts w:ascii="Verdana" w:eastAsia="Verdana" w:hAnsi="Verdana" w:cs="Arial"/>
                <w:sz w:val="22"/>
                <w:szCs w:val="22"/>
              </w:rPr>
              <w:t>2</w:t>
            </w:r>
            <w:r w:rsidR="0073266E" w:rsidRPr="00FF6C5C">
              <w:rPr>
                <w:rFonts w:ascii="Verdana" w:eastAsia="Verdana" w:hAnsi="Verdana" w:cs="Arial"/>
                <w:sz w:val="22"/>
                <w:szCs w:val="22"/>
              </w:rPr>
              <w:t>)</w:t>
            </w:r>
            <w:r w:rsidRPr="00FF6C5C">
              <w:rPr>
                <w:rFonts w:ascii="Verdana" w:eastAsia="Verdana" w:hAnsi="Verdana" w:cs="Arial"/>
                <w:sz w:val="22"/>
                <w:szCs w:val="22"/>
              </w:rPr>
              <w:t xml:space="preserve"> años en gestión de equipos, desarrollo y diseño de programas de formación, gestión de recursos, técnica para brindar un conocimiento eficiente, eficaz y con calidad.   </w:t>
            </w:r>
          </w:p>
          <w:p w14:paraId="271A62ED" w14:textId="77777777" w:rsidR="00315D3D" w:rsidRPr="00FF6C5C" w:rsidRDefault="00315D3D" w:rsidP="00FF11DE">
            <w:pPr>
              <w:pStyle w:val="Sinespaciado"/>
              <w:jc w:val="both"/>
              <w:rPr>
                <w:rFonts w:ascii="Verdana" w:eastAsia="Verdana" w:hAnsi="Verdana" w:cs="Arial"/>
                <w:sz w:val="22"/>
                <w:szCs w:val="22"/>
              </w:rPr>
            </w:pPr>
          </w:p>
          <w:p w14:paraId="5E24D179" w14:textId="36A30598"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Con capacidad de medir la efectividad de los programas de formación con seguimiento al nivel de conocimiento de los funcionarios.  </w:t>
            </w:r>
          </w:p>
        </w:tc>
        <w:tc>
          <w:tcPr>
            <w:tcW w:w="1862" w:type="dxa"/>
          </w:tcPr>
          <w:p w14:paraId="4584ECC4" w14:textId="6A28AFE5"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1 para </w:t>
            </w:r>
            <w:r w:rsidR="00315D3D" w:rsidRPr="00FF6C5C">
              <w:rPr>
                <w:rFonts w:ascii="Verdana" w:eastAsia="Verdana" w:hAnsi="Verdana" w:cs="Arial"/>
                <w:sz w:val="22"/>
                <w:szCs w:val="22"/>
              </w:rPr>
              <w:t>Fomag</w:t>
            </w:r>
          </w:p>
        </w:tc>
      </w:tr>
      <w:tr w:rsidR="009204EC" w:rsidRPr="00FF6C5C" w14:paraId="583123E7" w14:textId="77777777" w:rsidTr="000025CC">
        <w:trPr>
          <w:trHeight w:val="254"/>
        </w:trPr>
        <w:tc>
          <w:tcPr>
            <w:tcW w:w="2167" w:type="dxa"/>
          </w:tcPr>
          <w:p w14:paraId="0BD5DD41" w14:textId="77777777" w:rsidR="00952BBA" w:rsidRPr="00FF6C5C" w:rsidRDefault="00952BBA" w:rsidP="00FF11DE">
            <w:pPr>
              <w:jc w:val="center"/>
              <w:rPr>
                <w:rFonts w:ascii="Verdana" w:eastAsia="Verdana" w:hAnsi="Verdana" w:cs="Arial"/>
                <w:b/>
                <w:bCs/>
                <w:sz w:val="22"/>
                <w:szCs w:val="22"/>
              </w:rPr>
            </w:pPr>
            <w:r w:rsidRPr="00FF6C5C">
              <w:rPr>
                <w:rFonts w:ascii="Verdana" w:eastAsia="Verdana" w:hAnsi="Verdana" w:cs="Arial"/>
                <w:b/>
                <w:bCs/>
                <w:sz w:val="22"/>
                <w:szCs w:val="22"/>
              </w:rPr>
              <w:t>FORMADOR</w:t>
            </w:r>
          </w:p>
        </w:tc>
        <w:tc>
          <w:tcPr>
            <w:tcW w:w="5118" w:type="dxa"/>
          </w:tcPr>
          <w:p w14:paraId="0CFDCA52" w14:textId="77777777" w:rsidR="00315D3D"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Profesional en Psicología, Trabajo Social, Administración de Empresas, Ingenierías o carreras afines. </w:t>
            </w:r>
          </w:p>
          <w:p w14:paraId="60E0E8B9" w14:textId="77777777" w:rsidR="00315D3D" w:rsidRPr="00FF6C5C" w:rsidRDefault="00315D3D" w:rsidP="00FF11DE">
            <w:pPr>
              <w:pStyle w:val="Sinespaciado"/>
              <w:jc w:val="both"/>
              <w:rPr>
                <w:rFonts w:ascii="Verdana" w:eastAsia="Verdana" w:hAnsi="Verdana" w:cs="Arial"/>
                <w:sz w:val="22"/>
                <w:szCs w:val="22"/>
              </w:rPr>
            </w:pPr>
          </w:p>
          <w:p w14:paraId="7F4394DC" w14:textId="6AFEAC32" w:rsidR="00315D3D"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Experiencia mínima de </w:t>
            </w:r>
            <w:r w:rsidR="0073266E" w:rsidRPr="00FF6C5C">
              <w:rPr>
                <w:rFonts w:ascii="Verdana" w:eastAsia="Verdana" w:hAnsi="Verdana" w:cs="Arial"/>
                <w:sz w:val="22"/>
                <w:szCs w:val="22"/>
              </w:rPr>
              <w:t>un (</w:t>
            </w:r>
            <w:r w:rsidRPr="00FF6C5C">
              <w:rPr>
                <w:rFonts w:ascii="Verdana" w:eastAsia="Verdana" w:hAnsi="Verdana" w:cs="Arial"/>
                <w:sz w:val="22"/>
                <w:szCs w:val="22"/>
              </w:rPr>
              <w:t>1</w:t>
            </w:r>
            <w:r w:rsidR="0073266E" w:rsidRPr="00FF6C5C">
              <w:rPr>
                <w:rFonts w:ascii="Verdana" w:eastAsia="Verdana" w:hAnsi="Verdana" w:cs="Arial"/>
                <w:sz w:val="22"/>
                <w:szCs w:val="22"/>
              </w:rPr>
              <w:t>)</w:t>
            </w:r>
            <w:r w:rsidRPr="00FF6C5C">
              <w:rPr>
                <w:rFonts w:ascii="Verdana" w:eastAsia="Verdana" w:hAnsi="Verdana" w:cs="Arial"/>
                <w:sz w:val="22"/>
                <w:szCs w:val="22"/>
              </w:rPr>
              <w:t xml:space="preserve"> en gestión de equipos, manejo de herramientas audiovisuales, estrategias lúdicas para el aprendizaje, implementación de planes de formación. </w:t>
            </w:r>
          </w:p>
          <w:p w14:paraId="07EC2D2A" w14:textId="77777777" w:rsidR="00315D3D" w:rsidRPr="00FF6C5C" w:rsidRDefault="00315D3D" w:rsidP="00FF11DE">
            <w:pPr>
              <w:pStyle w:val="Sinespaciado"/>
              <w:jc w:val="both"/>
              <w:rPr>
                <w:rFonts w:ascii="Verdana" w:eastAsia="Verdana" w:hAnsi="Verdana" w:cs="Arial"/>
                <w:sz w:val="22"/>
                <w:szCs w:val="22"/>
              </w:rPr>
            </w:pPr>
          </w:p>
          <w:p w14:paraId="2695C255" w14:textId="52BF1742"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Con habilidades de comunicación, dominio de contenidos, capacidad para simplificar conceptos y retroalimentación constructiva.</w:t>
            </w:r>
          </w:p>
        </w:tc>
        <w:tc>
          <w:tcPr>
            <w:tcW w:w="1862" w:type="dxa"/>
          </w:tcPr>
          <w:p w14:paraId="5A4D07CD"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1 por cada 50 funcionarios</w:t>
            </w:r>
          </w:p>
        </w:tc>
      </w:tr>
      <w:tr w:rsidR="009204EC" w:rsidRPr="00FF6C5C" w14:paraId="73B43EDF" w14:textId="77777777" w:rsidTr="000025CC">
        <w:trPr>
          <w:trHeight w:val="254"/>
        </w:trPr>
        <w:tc>
          <w:tcPr>
            <w:tcW w:w="2167" w:type="dxa"/>
          </w:tcPr>
          <w:p w14:paraId="222841BA" w14:textId="137A7AA0" w:rsidR="00952BBA" w:rsidRPr="00FF6C5C" w:rsidRDefault="00952BBA"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 xml:space="preserve">AGENTES DE SERVICIOS DE SALUD (Gestión </w:t>
            </w:r>
            <w:r w:rsidR="00531BE8" w:rsidRPr="00FF6C5C">
              <w:rPr>
                <w:rFonts w:ascii="Verdana" w:eastAsia="Verdana" w:hAnsi="Verdana" w:cs="Arial"/>
                <w:b/>
                <w:sz w:val="22"/>
                <w:szCs w:val="22"/>
              </w:rPr>
              <w:t>I</w:t>
            </w:r>
            <w:r w:rsidRPr="00FF6C5C">
              <w:rPr>
                <w:rFonts w:ascii="Verdana" w:eastAsia="Verdana" w:hAnsi="Verdana" w:cs="Arial"/>
                <w:b/>
                <w:sz w:val="22"/>
                <w:szCs w:val="22"/>
              </w:rPr>
              <w:t>nbou</w:t>
            </w:r>
            <w:r w:rsidR="00531BE8" w:rsidRPr="00FF6C5C">
              <w:rPr>
                <w:rFonts w:ascii="Verdana" w:eastAsia="Verdana" w:hAnsi="Verdana" w:cs="Arial"/>
                <w:b/>
                <w:sz w:val="22"/>
                <w:szCs w:val="22"/>
              </w:rPr>
              <w:t>n</w:t>
            </w:r>
            <w:r w:rsidRPr="00FF6C5C">
              <w:rPr>
                <w:rFonts w:ascii="Verdana" w:eastAsia="Verdana" w:hAnsi="Verdana" w:cs="Arial"/>
                <w:b/>
                <w:sz w:val="22"/>
                <w:szCs w:val="22"/>
              </w:rPr>
              <w:t>t y canales no presenciales)</w:t>
            </w:r>
          </w:p>
        </w:tc>
        <w:tc>
          <w:tcPr>
            <w:tcW w:w="5118" w:type="dxa"/>
          </w:tcPr>
          <w:p w14:paraId="7D6E42ED" w14:textId="39FA72A9"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Auxiliar de enfermería, técnicos, tecnólogos o estudiantes universitarios (mínimo 2do semestre) de áreas afines a la </w:t>
            </w:r>
            <w:r w:rsidRPr="00FF6C5C">
              <w:rPr>
                <w:rFonts w:ascii="Verdana" w:eastAsia="Verdana" w:hAnsi="Verdana" w:cs="Arial"/>
                <w:spacing w:val="-2"/>
                <w:sz w:val="22"/>
                <w:szCs w:val="22"/>
              </w:rPr>
              <w:t>salud. Experiencia</w:t>
            </w:r>
            <w:r w:rsidRPr="00FF6C5C">
              <w:rPr>
                <w:rFonts w:ascii="Verdana" w:eastAsia="Verdana" w:hAnsi="Verdana" w:cs="Arial"/>
                <w:spacing w:val="-8"/>
                <w:sz w:val="22"/>
                <w:szCs w:val="22"/>
              </w:rPr>
              <w:t xml:space="preserve"> </w:t>
            </w:r>
            <w:r w:rsidRPr="00FF6C5C">
              <w:rPr>
                <w:rFonts w:ascii="Verdana" w:eastAsia="Verdana" w:hAnsi="Verdana" w:cs="Arial"/>
                <w:spacing w:val="-2"/>
                <w:sz w:val="22"/>
                <w:szCs w:val="22"/>
              </w:rPr>
              <w:t>mínima</w:t>
            </w:r>
            <w:r w:rsidRPr="00FF6C5C">
              <w:rPr>
                <w:rFonts w:ascii="Verdana" w:eastAsia="Verdana" w:hAnsi="Verdana" w:cs="Arial"/>
                <w:spacing w:val="-8"/>
                <w:sz w:val="22"/>
                <w:szCs w:val="22"/>
              </w:rPr>
              <w:t xml:space="preserve"> </w:t>
            </w:r>
            <w:r w:rsidRPr="00FF6C5C">
              <w:rPr>
                <w:rFonts w:ascii="Verdana" w:eastAsia="Verdana" w:hAnsi="Verdana" w:cs="Arial"/>
                <w:spacing w:val="-2"/>
                <w:sz w:val="22"/>
                <w:szCs w:val="22"/>
              </w:rPr>
              <w:t>de</w:t>
            </w:r>
            <w:r w:rsidRPr="00FF6C5C">
              <w:rPr>
                <w:rFonts w:ascii="Verdana" w:eastAsia="Verdana" w:hAnsi="Verdana" w:cs="Arial"/>
                <w:spacing w:val="-10"/>
                <w:sz w:val="22"/>
                <w:szCs w:val="22"/>
              </w:rPr>
              <w:t xml:space="preserve"> </w:t>
            </w:r>
            <w:r w:rsidR="00D5503F" w:rsidRPr="00FF6C5C">
              <w:rPr>
                <w:rFonts w:ascii="Verdana" w:eastAsia="Verdana" w:hAnsi="Verdana" w:cs="Arial"/>
                <w:spacing w:val="-10"/>
                <w:sz w:val="22"/>
                <w:szCs w:val="22"/>
              </w:rPr>
              <w:t>seis (</w:t>
            </w:r>
            <w:r w:rsidRPr="00FF6C5C">
              <w:rPr>
                <w:rFonts w:ascii="Verdana" w:eastAsia="Verdana" w:hAnsi="Verdana" w:cs="Arial"/>
                <w:spacing w:val="-2"/>
                <w:sz w:val="22"/>
                <w:szCs w:val="22"/>
              </w:rPr>
              <w:t>6</w:t>
            </w:r>
            <w:r w:rsidR="00D5503F" w:rsidRPr="00FF6C5C">
              <w:rPr>
                <w:rFonts w:ascii="Verdana" w:eastAsia="Verdana" w:hAnsi="Verdana" w:cs="Arial"/>
                <w:spacing w:val="-2"/>
                <w:sz w:val="22"/>
                <w:szCs w:val="22"/>
              </w:rPr>
              <w:t>)</w:t>
            </w:r>
            <w:r w:rsidRPr="00FF6C5C">
              <w:rPr>
                <w:rFonts w:ascii="Verdana" w:eastAsia="Verdana" w:hAnsi="Verdana" w:cs="Arial"/>
                <w:spacing w:val="-8"/>
                <w:sz w:val="22"/>
                <w:szCs w:val="22"/>
              </w:rPr>
              <w:t xml:space="preserve"> </w:t>
            </w:r>
            <w:r w:rsidRPr="00FF6C5C">
              <w:rPr>
                <w:rFonts w:ascii="Verdana" w:eastAsia="Verdana" w:hAnsi="Verdana" w:cs="Arial"/>
                <w:spacing w:val="-2"/>
                <w:sz w:val="22"/>
                <w:szCs w:val="22"/>
              </w:rPr>
              <w:t xml:space="preserve">meses </w:t>
            </w:r>
            <w:r w:rsidRPr="00FF6C5C">
              <w:rPr>
                <w:rFonts w:ascii="Verdana" w:eastAsia="Verdana" w:hAnsi="Verdana" w:cs="Arial"/>
                <w:sz w:val="22"/>
                <w:szCs w:val="22"/>
              </w:rPr>
              <w:t>en Contact center de servicios de Salud o en ejecución de procesos similares. Habilidades de comunicación y relacionamiento, manejo de herramientas ofimáticas, buena redacción y ortografía</w:t>
            </w:r>
            <w:r w:rsidR="00D5503F" w:rsidRPr="00FF6C5C">
              <w:rPr>
                <w:rFonts w:ascii="Verdana" w:eastAsia="Verdana" w:hAnsi="Verdana" w:cs="Arial"/>
                <w:sz w:val="22"/>
                <w:szCs w:val="22"/>
              </w:rPr>
              <w:t>.</w:t>
            </w:r>
            <w:r w:rsidRPr="00FF6C5C">
              <w:rPr>
                <w:rFonts w:ascii="Verdana" w:eastAsia="Verdana" w:hAnsi="Verdana" w:cs="Arial"/>
                <w:sz w:val="22"/>
                <w:szCs w:val="22"/>
              </w:rPr>
              <w:t xml:space="preserve"> </w:t>
            </w:r>
          </w:p>
          <w:p w14:paraId="0A0A6D72"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Para contingencia</w:t>
            </w:r>
            <w:r w:rsidRPr="00FF6C5C">
              <w:rPr>
                <w:rFonts w:ascii="Verdana" w:eastAsia="Verdana" w:hAnsi="Verdana" w:cs="Arial"/>
                <w:spacing w:val="-14"/>
                <w:sz w:val="22"/>
                <w:szCs w:val="22"/>
              </w:rPr>
              <w:t xml:space="preserve"> </w:t>
            </w:r>
            <w:r w:rsidRPr="00FF6C5C">
              <w:rPr>
                <w:rFonts w:ascii="Verdana" w:eastAsia="Verdana" w:hAnsi="Verdana" w:cs="Arial"/>
                <w:sz w:val="22"/>
                <w:szCs w:val="22"/>
              </w:rPr>
              <w:t>y/o durante períodos de alta demanda, y siempre que</w:t>
            </w:r>
            <w:r w:rsidRPr="00FF6C5C">
              <w:rPr>
                <w:rFonts w:ascii="Verdana" w:eastAsia="Verdana" w:hAnsi="Verdana" w:cs="Arial"/>
                <w:spacing w:val="-1"/>
                <w:sz w:val="22"/>
                <w:szCs w:val="22"/>
              </w:rPr>
              <w:t xml:space="preserve"> </w:t>
            </w:r>
            <w:r w:rsidRPr="00FF6C5C">
              <w:rPr>
                <w:rFonts w:ascii="Verdana" w:eastAsia="Verdana" w:hAnsi="Verdana" w:cs="Arial"/>
                <w:sz w:val="22"/>
                <w:szCs w:val="22"/>
              </w:rPr>
              <w:t>cuente</w:t>
            </w:r>
            <w:r w:rsidRPr="00FF6C5C">
              <w:rPr>
                <w:rFonts w:ascii="Verdana" w:eastAsia="Verdana" w:hAnsi="Verdana" w:cs="Arial"/>
                <w:spacing w:val="-1"/>
                <w:sz w:val="22"/>
                <w:szCs w:val="22"/>
              </w:rPr>
              <w:t xml:space="preserve"> </w:t>
            </w:r>
            <w:r w:rsidRPr="00FF6C5C">
              <w:rPr>
                <w:rFonts w:ascii="Verdana" w:eastAsia="Verdana" w:hAnsi="Verdana" w:cs="Arial"/>
                <w:sz w:val="22"/>
                <w:szCs w:val="22"/>
              </w:rPr>
              <w:t xml:space="preserve">con la aprobación de FOMAG, </w:t>
            </w:r>
            <w:r w:rsidRPr="00FF6C5C">
              <w:rPr>
                <w:rFonts w:ascii="Verdana" w:eastAsia="Verdana" w:hAnsi="Verdana" w:cs="Arial"/>
                <w:spacing w:val="-5"/>
                <w:sz w:val="22"/>
                <w:szCs w:val="22"/>
              </w:rPr>
              <w:t xml:space="preserve">se </w:t>
            </w:r>
            <w:r w:rsidRPr="00FF6C5C">
              <w:rPr>
                <w:rFonts w:ascii="Verdana" w:eastAsia="Verdana" w:hAnsi="Verdana" w:cs="Arial"/>
                <w:sz w:val="22"/>
                <w:szCs w:val="22"/>
              </w:rPr>
              <w:t xml:space="preserve">podrá validar el </w:t>
            </w:r>
            <w:r w:rsidRPr="00FF6C5C">
              <w:rPr>
                <w:rFonts w:ascii="Verdana" w:eastAsia="Verdana" w:hAnsi="Verdana" w:cs="Arial"/>
                <w:sz w:val="22"/>
                <w:szCs w:val="22"/>
              </w:rPr>
              <w:lastRenderedPageBreak/>
              <w:t>ingreso de personal con experiencia diferente a la anterior descrita, este</w:t>
            </w:r>
            <w:r w:rsidRPr="00FF6C5C">
              <w:rPr>
                <w:rFonts w:ascii="Verdana" w:eastAsia="Verdana" w:hAnsi="Verdana" w:cs="Arial"/>
                <w:spacing w:val="-14"/>
                <w:sz w:val="22"/>
                <w:szCs w:val="22"/>
              </w:rPr>
              <w:t xml:space="preserve"> </w:t>
            </w:r>
            <w:r w:rsidRPr="00FF6C5C">
              <w:rPr>
                <w:rFonts w:ascii="Verdana" w:eastAsia="Verdana" w:hAnsi="Verdana" w:cs="Arial"/>
                <w:sz w:val="22"/>
                <w:szCs w:val="22"/>
              </w:rPr>
              <w:t>personal podrá continuar si por cumple con los indicadores de desempeño, con</w:t>
            </w:r>
            <w:r w:rsidRPr="00FF6C5C">
              <w:rPr>
                <w:rFonts w:ascii="Verdana" w:eastAsia="Verdana" w:hAnsi="Verdana" w:cs="Arial"/>
                <w:spacing w:val="-11"/>
                <w:sz w:val="22"/>
                <w:szCs w:val="22"/>
              </w:rPr>
              <w:t xml:space="preserve"> </w:t>
            </w:r>
            <w:r w:rsidRPr="00FF6C5C">
              <w:rPr>
                <w:rFonts w:ascii="Verdana" w:eastAsia="Verdana" w:hAnsi="Verdana" w:cs="Arial"/>
                <w:sz w:val="22"/>
                <w:szCs w:val="22"/>
              </w:rPr>
              <w:t>los</w:t>
            </w:r>
            <w:r w:rsidRPr="00FF6C5C">
              <w:rPr>
                <w:rFonts w:ascii="Verdana" w:eastAsia="Verdana" w:hAnsi="Verdana" w:cs="Arial"/>
                <w:spacing w:val="-10"/>
                <w:sz w:val="22"/>
                <w:szCs w:val="22"/>
              </w:rPr>
              <w:t xml:space="preserve"> </w:t>
            </w:r>
            <w:r w:rsidRPr="00FF6C5C">
              <w:rPr>
                <w:rFonts w:ascii="Verdana" w:eastAsia="Verdana" w:hAnsi="Verdana" w:cs="Arial"/>
                <w:sz w:val="22"/>
                <w:szCs w:val="22"/>
              </w:rPr>
              <w:t>estándares</w:t>
            </w:r>
            <w:r w:rsidRPr="00FF6C5C">
              <w:rPr>
                <w:rFonts w:ascii="Verdana" w:eastAsia="Verdana" w:hAnsi="Verdana" w:cs="Arial"/>
                <w:spacing w:val="-9"/>
                <w:sz w:val="22"/>
                <w:szCs w:val="22"/>
              </w:rPr>
              <w:t xml:space="preserve"> </w:t>
            </w:r>
            <w:r w:rsidRPr="00FF6C5C">
              <w:rPr>
                <w:rFonts w:ascii="Verdana" w:eastAsia="Verdana" w:hAnsi="Verdana" w:cs="Arial"/>
                <w:sz w:val="22"/>
                <w:szCs w:val="22"/>
              </w:rPr>
              <w:t>de</w:t>
            </w:r>
            <w:r w:rsidRPr="00FF6C5C">
              <w:rPr>
                <w:rFonts w:ascii="Verdana" w:eastAsia="Verdana" w:hAnsi="Verdana" w:cs="Arial"/>
                <w:spacing w:val="-11"/>
                <w:sz w:val="22"/>
                <w:szCs w:val="22"/>
              </w:rPr>
              <w:t xml:space="preserve"> </w:t>
            </w:r>
            <w:r w:rsidRPr="00FF6C5C">
              <w:rPr>
                <w:rFonts w:ascii="Verdana" w:eastAsia="Verdana" w:hAnsi="Verdana" w:cs="Arial"/>
                <w:sz w:val="22"/>
                <w:szCs w:val="22"/>
              </w:rPr>
              <w:t>calidad y experiencia exigidos.</w:t>
            </w:r>
          </w:p>
        </w:tc>
        <w:tc>
          <w:tcPr>
            <w:tcW w:w="1862" w:type="dxa"/>
          </w:tcPr>
          <w:p w14:paraId="4D155EBE" w14:textId="77777777" w:rsidR="00952BBA" w:rsidRPr="00FF6C5C" w:rsidRDefault="00952BBA" w:rsidP="00FF11DE">
            <w:pPr>
              <w:pStyle w:val="Sinespaciado"/>
              <w:jc w:val="both"/>
              <w:rPr>
                <w:rFonts w:ascii="Verdana" w:eastAsia="Verdana" w:hAnsi="Verdana" w:cs="Arial"/>
                <w:b/>
                <w:bCs/>
                <w:sz w:val="22"/>
                <w:szCs w:val="22"/>
              </w:rPr>
            </w:pPr>
            <w:r w:rsidRPr="00FF6C5C">
              <w:rPr>
                <w:rFonts w:ascii="Verdana" w:eastAsia="Verdana" w:hAnsi="Verdana" w:cs="Arial"/>
                <w:b/>
                <w:bCs/>
                <w:sz w:val="22"/>
                <w:szCs w:val="22"/>
              </w:rPr>
              <w:lastRenderedPageBreak/>
              <w:t xml:space="preserve">Agentes Gestión Inbount: </w:t>
            </w:r>
          </w:p>
          <w:p w14:paraId="47E07EEE"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Se debe dimensionar según información de ingreso de llamadas a través de la línea de atención a IPS </w:t>
            </w:r>
          </w:p>
          <w:p w14:paraId="5803791C" w14:textId="3DD0D428" w:rsidR="00A907F2" w:rsidRPr="00FF6C5C" w:rsidRDefault="00A907F2" w:rsidP="00FF11DE">
            <w:pPr>
              <w:pStyle w:val="Sinespaciado"/>
              <w:jc w:val="both"/>
              <w:rPr>
                <w:rFonts w:ascii="Verdana" w:eastAsia="Verdana" w:hAnsi="Verdana" w:cs="Arial"/>
                <w:sz w:val="22"/>
                <w:szCs w:val="22"/>
              </w:rPr>
            </w:pPr>
            <w:r w:rsidRPr="00FF6C5C">
              <w:rPr>
                <w:rFonts w:ascii="Verdana" w:eastAsia="Verdana" w:hAnsi="Verdana" w:cs="Arial"/>
                <w:sz w:val="22"/>
                <w:szCs w:val="22"/>
              </w:rPr>
              <w:lastRenderedPageBreak/>
              <w:t xml:space="preserve">(El número base para este componente no podrá ser inferior a </w:t>
            </w:r>
            <w:r w:rsidR="00DB2FB5" w:rsidRPr="00FF6C5C">
              <w:rPr>
                <w:rFonts w:ascii="Verdana" w:eastAsia="Verdana" w:hAnsi="Verdana" w:cs="Arial"/>
                <w:sz w:val="22"/>
                <w:szCs w:val="22"/>
              </w:rPr>
              <w:t>2</w:t>
            </w:r>
            <w:r w:rsidR="0072128D" w:rsidRPr="00FF6C5C">
              <w:rPr>
                <w:rFonts w:ascii="Verdana" w:eastAsia="Verdana" w:hAnsi="Verdana" w:cs="Arial"/>
                <w:sz w:val="22"/>
                <w:szCs w:val="22"/>
              </w:rPr>
              <w:t>0</w:t>
            </w:r>
            <w:r w:rsidRPr="00FF6C5C">
              <w:rPr>
                <w:rFonts w:ascii="Verdana" w:eastAsia="Verdana" w:hAnsi="Verdana" w:cs="Arial"/>
                <w:sz w:val="22"/>
                <w:szCs w:val="22"/>
              </w:rPr>
              <w:t xml:space="preserve"> agentes)</w:t>
            </w:r>
          </w:p>
          <w:p w14:paraId="0A725D7C" w14:textId="77777777" w:rsidR="00952BBA" w:rsidRPr="00FF6C5C" w:rsidRDefault="00952BBA" w:rsidP="00FF11DE">
            <w:pPr>
              <w:pStyle w:val="Sinespaciado"/>
              <w:jc w:val="both"/>
              <w:rPr>
                <w:rFonts w:ascii="Verdana" w:eastAsia="Verdana" w:hAnsi="Verdana" w:cs="Arial"/>
                <w:sz w:val="22"/>
                <w:szCs w:val="22"/>
              </w:rPr>
            </w:pPr>
          </w:p>
          <w:p w14:paraId="60791C89"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rPr>
              <w:t>Agentes Gestión Canales No presenciales</w:t>
            </w:r>
            <w:r w:rsidRPr="00FF6C5C">
              <w:rPr>
                <w:rFonts w:ascii="Verdana" w:eastAsia="Verdana" w:hAnsi="Verdana" w:cs="Arial"/>
                <w:sz w:val="22"/>
                <w:szCs w:val="22"/>
              </w:rPr>
              <w:t xml:space="preserve">: </w:t>
            </w:r>
          </w:p>
          <w:p w14:paraId="2148A058" w14:textId="77777777" w:rsidR="00952BBA" w:rsidRPr="00FF6C5C" w:rsidRDefault="00952BBA" w:rsidP="00FF11DE">
            <w:pPr>
              <w:pStyle w:val="Sinespaciado"/>
              <w:jc w:val="both"/>
              <w:rPr>
                <w:rFonts w:ascii="Verdana" w:eastAsia="Verdana" w:hAnsi="Verdana" w:cs="Arial"/>
                <w:i/>
                <w:iCs/>
                <w:sz w:val="22"/>
                <w:szCs w:val="22"/>
                <w:u w:val="single"/>
              </w:rPr>
            </w:pPr>
            <w:r w:rsidRPr="00FF6C5C">
              <w:rPr>
                <w:rFonts w:ascii="Verdana" w:eastAsia="Verdana" w:hAnsi="Verdana" w:cs="Arial"/>
                <w:i/>
                <w:iCs/>
                <w:sz w:val="22"/>
                <w:szCs w:val="22"/>
                <w:u w:val="single"/>
              </w:rPr>
              <w:t>Radicación Horus (centro regulador)</w:t>
            </w:r>
          </w:p>
          <w:p w14:paraId="7A3C0B02"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u w:val="single"/>
              </w:rPr>
              <w:t>12</w:t>
            </w:r>
            <w:r w:rsidRPr="00FF6C5C">
              <w:rPr>
                <w:rFonts w:ascii="Verdana" w:eastAsia="Verdana" w:hAnsi="Verdana" w:cs="Arial"/>
                <w:sz w:val="22"/>
                <w:szCs w:val="22"/>
              </w:rPr>
              <w:t xml:space="preserve"> para cubrir las 24 horas (3 turno mañana, 3 tarde, 3 turno noche par y 3 noche impar).</w:t>
            </w:r>
          </w:p>
          <w:p w14:paraId="6C7F5106" w14:textId="77777777" w:rsidR="00952BBA" w:rsidRPr="00FF6C5C" w:rsidRDefault="00952BBA" w:rsidP="00FF11DE">
            <w:pPr>
              <w:pStyle w:val="Sinespaciado"/>
              <w:jc w:val="both"/>
              <w:rPr>
                <w:rFonts w:ascii="Verdana" w:eastAsia="Verdana" w:hAnsi="Verdana" w:cs="Arial"/>
                <w:i/>
                <w:iCs/>
                <w:sz w:val="22"/>
                <w:szCs w:val="22"/>
                <w:u w:val="single"/>
              </w:rPr>
            </w:pPr>
            <w:r w:rsidRPr="00FF6C5C">
              <w:rPr>
                <w:rFonts w:ascii="Verdana" w:eastAsia="Verdana" w:hAnsi="Verdana" w:cs="Arial"/>
                <w:i/>
                <w:iCs/>
                <w:sz w:val="22"/>
                <w:szCs w:val="22"/>
                <w:u w:val="single"/>
              </w:rPr>
              <w:t>Solicitudes vía correo (centro regulador)</w:t>
            </w:r>
          </w:p>
          <w:p w14:paraId="181EE141" w14:textId="35F0E645"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u w:val="single"/>
              </w:rPr>
              <w:t>12</w:t>
            </w:r>
            <w:r w:rsidRPr="00FF6C5C">
              <w:rPr>
                <w:rFonts w:ascii="Verdana" w:eastAsia="Verdana" w:hAnsi="Verdana" w:cs="Arial"/>
                <w:sz w:val="22"/>
                <w:szCs w:val="22"/>
              </w:rPr>
              <w:t xml:space="preserve"> para cubrir las 24 horas (3 turno mañana, 3 tarde, 3 turno noche par y 3 noche impar).</w:t>
            </w:r>
          </w:p>
        </w:tc>
      </w:tr>
      <w:tr w:rsidR="009204EC" w:rsidRPr="00FF6C5C" w14:paraId="5A285D11" w14:textId="77777777" w:rsidTr="000025CC">
        <w:trPr>
          <w:trHeight w:val="254"/>
        </w:trPr>
        <w:tc>
          <w:tcPr>
            <w:tcW w:w="2167" w:type="dxa"/>
          </w:tcPr>
          <w:p w14:paraId="64DCDD0E" w14:textId="75BEA521" w:rsidR="00952BBA" w:rsidRPr="00FF6C5C" w:rsidRDefault="00952BBA"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lastRenderedPageBreak/>
              <w:t>M</w:t>
            </w:r>
            <w:r w:rsidR="00F64139" w:rsidRPr="00FF6C5C">
              <w:rPr>
                <w:rFonts w:ascii="Verdana" w:eastAsia="Verdana" w:hAnsi="Verdana" w:cs="Arial"/>
                <w:b/>
                <w:sz w:val="22"/>
                <w:szCs w:val="22"/>
              </w:rPr>
              <w:t>É</w:t>
            </w:r>
            <w:r w:rsidRPr="00FF6C5C">
              <w:rPr>
                <w:rFonts w:ascii="Verdana" w:eastAsia="Verdana" w:hAnsi="Verdana" w:cs="Arial"/>
                <w:b/>
                <w:sz w:val="22"/>
                <w:szCs w:val="22"/>
              </w:rPr>
              <w:t>DICOS</w:t>
            </w:r>
          </w:p>
        </w:tc>
        <w:tc>
          <w:tcPr>
            <w:tcW w:w="5118" w:type="dxa"/>
          </w:tcPr>
          <w:p w14:paraId="08195F72" w14:textId="39154F26"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Profesional en Medicina, preferiblemente con especialización en áreas administrativas, con mínimo </w:t>
            </w:r>
            <w:r w:rsidR="00D5503F" w:rsidRPr="00FF6C5C">
              <w:rPr>
                <w:rFonts w:ascii="Verdana" w:eastAsia="Verdana" w:hAnsi="Verdana" w:cs="Arial"/>
                <w:sz w:val="22"/>
                <w:szCs w:val="22"/>
              </w:rPr>
              <w:t>un (</w:t>
            </w:r>
            <w:r w:rsidRPr="00FF6C5C">
              <w:rPr>
                <w:rFonts w:ascii="Verdana" w:eastAsia="Verdana" w:hAnsi="Verdana" w:cs="Arial"/>
                <w:sz w:val="22"/>
                <w:szCs w:val="22"/>
              </w:rPr>
              <w:t>1</w:t>
            </w:r>
            <w:r w:rsidR="00D5503F" w:rsidRPr="00FF6C5C">
              <w:rPr>
                <w:rFonts w:ascii="Verdana" w:eastAsia="Verdana" w:hAnsi="Verdana" w:cs="Arial"/>
                <w:sz w:val="22"/>
                <w:szCs w:val="22"/>
              </w:rPr>
              <w:t>)</w:t>
            </w:r>
            <w:r w:rsidRPr="00FF6C5C">
              <w:rPr>
                <w:rFonts w:ascii="Verdana" w:eastAsia="Verdana" w:hAnsi="Verdana" w:cs="Arial"/>
                <w:sz w:val="22"/>
                <w:szCs w:val="22"/>
              </w:rPr>
              <w:t xml:space="preserve"> año de experiencia en urgencias, hospitalización o UCI. </w:t>
            </w:r>
          </w:p>
          <w:p w14:paraId="506F4778"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Habilidades en liderazgo, toma de decisiones bajo presión, análisis de casos para priorización según condición clínica.</w:t>
            </w:r>
          </w:p>
          <w:p w14:paraId="5815A321"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Rol: Liderar el grupo de gestión de regiones designadas, revisar y validar la clínica y pertinencia de los casos en referencia para </w:t>
            </w:r>
            <w:r w:rsidRPr="00FF6C5C">
              <w:rPr>
                <w:rFonts w:ascii="Verdana" w:eastAsia="Verdana" w:hAnsi="Verdana" w:cs="Arial"/>
                <w:sz w:val="22"/>
                <w:szCs w:val="22"/>
              </w:rPr>
              <w:lastRenderedPageBreak/>
              <w:t xml:space="preserve">confirmar la priorización de riesgo vital, gestionar los casos clasificados como urgentes, para las solicitudes de servicios hospitalarios de alto costo validar la pertinencia y gestión interna de MAOS.  </w:t>
            </w:r>
          </w:p>
        </w:tc>
        <w:tc>
          <w:tcPr>
            <w:tcW w:w="1862" w:type="dxa"/>
          </w:tcPr>
          <w:p w14:paraId="1BAB11B8" w14:textId="6B919A1A" w:rsidR="00EC2D46" w:rsidRPr="00FF6C5C" w:rsidRDefault="00952BBA" w:rsidP="00FF11DE">
            <w:pPr>
              <w:pStyle w:val="Sinespaciado"/>
              <w:jc w:val="center"/>
              <w:rPr>
                <w:rFonts w:ascii="Verdana" w:eastAsia="Verdana" w:hAnsi="Verdana" w:cs="Arial"/>
                <w:b/>
                <w:sz w:val="22"/>
                <w:szCs w:val="22"/>
              </w:rPr>
            </w:pPr>
            <w:r w:rsidRPr="00FF6C5C">
              <w:rPr>
                <w:rFonts w:ascii="Verdana" w:eastAsia="Verdana" w:hAnsi="Verdana" w:cs="Arial"/>
                <w:b/>
                <w:bCs/>
                <w:sz w:val="22"/>
                <w:szCs w:val="22"/>
                <w:u w:val="single"/>
              </w:rPr>
              <w:lastRenderedPageBreak/>
              <w:t>1</w:t>
            </w:r>
            <w:r w:rsidR="0083241C" w:rsidRPr="00FF6C5C">
              <w:rPr>
                <w:rFonts w:ascii="Verdana" w:eastAsia="Verdana" w:hAnsi="Verdana" w:cs="Arial"/>
                <w:b/>
                <w:bCs/>
                <w:sz w:val="22"/>
                <w:szCs w:val="22"/>
                <w:u w:val="single"/>
              </w:rPr>
              <w:t>0</w:t>
            </w:r>
            <w:r w:rsidRPr="00FF6C5C">
              <w:rPr>
                <w:rFonts w:ascii="Verdana" w:eastAsia="Verdana" w:hAnsi="Verdana" w:cs="Arial"/>
                <w:sz w:val="22"/>
                <w:szCs w:val="22"/>
              </w:rPr>
              <w:t xml:space="preserve"> para cubrir las 24 horas (</w:t>
            </w:r>
            <w:r w:rsidR="00EC2D46" w:rsidRPr="00FF6C5C">
              <w:rPr>
                <w:rFonts w:ascii="Verdana" w:eastAsia="Verdana" w:hAnsi="Verdana" w:cs="Arial"/>
                <w:sz w:val="22"/>
                <w:szCs w:val="22"/>
              </w:rPr>
              <w:t>3</w:t>
            </w:r>
            <w:r w:rsidRPr="00FF6C5C">
              <w:rPr>
                <w:rFonts w:ascii="Verdana" w:eastAsia="Verdana" w:hAnsi="Verdana" w:cs="Arial"/>
                <w:sz w:val="22"/>
                <w:szCs w:val="22"/>
              </w:rPr>
              <w:t xml:space="preserve"> turno mañana, </w:t>
            </w:r>
            <w:r w:rsidR="00EC2D46" w:rsidRPr="00FF6C5C">
              <w:rPr>
                <w:rFonts w:ascii="Verdana" w:eastAsia="Verdana" w:hAnsi="Verdana" w:cs="Arial"/>
                <w:sz w:val="22"/>
                <w:szCs w:val="22"/>
              </w:rPr>
              <w:t>3</w:t>
            </w:r>
            <w:r w:rsidRPr="00FF6C5C">
              <w:rPr>
                <w:rFonts w:ascii="Verdana" w:eastAsia="Verdana" w:hAnsi="Verdana" w:cs="Arial"/>
                <w:sz w:val="22"/>
                <w:szCs w:val="22"/>
              </w:rPr>
              <w:t xml:space="preserve"> tarde, </w:t>
            </w:r>
            <w:r w:rsidR="00EC2D46" w:rsidRPr="00FF6C5C">
              <w:rPr>
                <w:rFonts w:ascii="Verdana" w:eastAsia="Verdana" w:hAnsi="Verdana" w:cs="Arial"/>
                <w:sz w:val="22"/>
                <w:szCs w:val="22"/>
              </w:rPr>
              <w:t>2</w:t>
            </w:r>
            <w:r w:rsidR="00EC2D46" w:rsidRPr="00FF6C5C">
              <w:rPr>
                <w:rFonts w:ascii="Verdana" w:eastAsia="Verdana" w:hAnsi="Verdana" w:cs="Arial"/>
                <w:b/>
                <w:sz w:val="22"/>
                <w:szCs w:val="22"/>
              </w:rPr>
              <w:t xml:space="preserve"> OPERACIÓN</w:t>
            </w:r>
          </w:p>
          <w:p w14:paraId="51200F57" w14:textId="0CD38C6D" w:rsidR="00952BBA" w:rsidRPr="00FF6C5C" w:rsidRDefault="00EC2D46" w:rsidP="00FF11DE">
            <w:pPr>
              <w:pStyle w:val="Sinespaciado"/>
              <w:jc w:val="both"/>
              <w:rPr>
                <w:rFonts w:ascii="Verdana" w:eastAsia="Verdana" w:hAnsi="Verdana" w:cs="Arial"/>
                <w:sz w:val="22"/>
                <w:szCs w:val="22"/>
              </w:rPr>
            </w:pPr>
            <w:r w:rsidRPr="00FF6C5C">
              <w:rPr>
                <w:rFonts w:ascii="Verdana" w:eastAsia="Verdana" w:hAnsi="Verdana" w:cs="Arial"/>
                <w:b/>
                <w:sz w:val="22"/>
                <w:szCs w:val="22"/>
              </w:rPr>
              <w:t>PQRS</w:t>
            </w:r>
            <w:r w:rsidR="00952BBA" w:rsidRPr="00FF6C5C">
              <w:rPr>
                <w:rFonts w:ascii="Verdana" w:eastAsia="Verdana" w:hAnsi="Verdana" w:cs="Arial"/>
                <w:sz w:val="22"/>
                <w:szCs w:val="22"/>
              </w:rPr>
              <w:t xml:space="preserve"> turno noche par y </w:t>
            </w:r>
            <w:r w:rsidRPr="00FF6C5C">
              <w:rPr>
                <w:rFonts w:ascii="Verdana" w:eastAsia="Verdana" w:hAnsi="Verdana" w:cs="Arial"/>
                <w:sz w:val="22"/>
                <w:szCs w:val="22"/>
              </w:rPr>
              <w:t>2</w:t>
            </w:r>
            <w:r w:rsidR="00952BBA" w:rsidRPr="00FF6C5C">
              <w:rPr>
                <w:rFonts w:ascii="Verdana" w:eastAsia="Verdana" w:hAnsi="Verdana" w:cs="Arial"/>
                <w:sz w:val="22"/>
                <w:szCs w:val="22"/>
              </w:rPr>
              <w:t xml:space="preserve"> turno noche impar).</w:t>
            </w:r>
          </w:p>
          <w:p w14:paraId="55F95B17" w14:textId="77777777" w:rsidR="00952BBA" w:rsidRPr="00FF6C5C" w:rsidRDefault="00952BBA" w:rsidP="00FF11DE">
            <w:pPr>
              <w:pStyle w:val="Sinespaciado"/>
              <w:jc w:val="both"/>
              <w:rPr>
                <w:rFonts w:ascii="Verdana" w:eastAsia="Verdana" w:hAnsi="Verdana" w:cs="Arial"/>
                <w:i/>
                <w:iCs/>
                <w:sz w:val="22"/>
                <w:szCs w:val="22"/>
              </w:rPr>
            </w:pPr>
            <w:r w:rsidRPr="00FF6C5C">
              <w:rPr>
                <w:rFonts w:ascii="Verdana" w:eastAsia="Verdana" w:hAnsi="Verdana" w:cs="Arial"/>
                <w:i/>
                <w:iCs/>
                <w:sz w:val="22"/>
                <w:szCs w:val="22"/>
              </w:rPr>
              <w:lastRenderedPageBreak/>
              <w:t>*1 médico por turno será quien lidera las solicitudes de servicios de alto costo y MAOS hospitalario</w:t>
            </w:r>
          </w:p>
        </w:tc>
      </w:tr>
      <w:tr w:rsidR="009204EC" w:rsidRPr="00FF6C5C" w14:paraId="22EBF996" w14:textId="77777777" w:rsidTr="000025CC">
        <w:trPr>
          <w:trHeight w:val="254"/>
        </w:trPr>
        <w:tc>
          <w:tcPr>
            <w:tcW w:w="2167" w:type="dxa"/>
          </w:tcPr>
          <w:p w14:paraId="59873B9A" w14:textId="77777777" w:rsidR="00952BBA" w:rsidRPr="00FF6C5C" w:rsidRDefault="00952BBA"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lastRenderedPageBreak/>
              <w:t>ENFERMEROS</w:t>
            </w:r>
          </w:p>
        </w:tc>
        <w:tc>
          <w:tcPr>
            <w:tcW w:w="5118" w:type="dxa"/>
          </w:tcPr>
          <w:p w14:paraId="34066866" w14:textId="244CD951"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Profesional de Enfermería, preferiblemente con especialización, con mínimo </w:t>
            </w:r>
            <w:r w:rsidR="00BC2A77" w:rsidRPr="00FF6C5C">
              <w:rPr>
                <w:rFonts w:ascii="Verdana" w:eastAsia="Verdana" w:hAnsi="Verdana" w:cs="Arial"/>
                <w:sz w:val="22"/>
                <w:szCs w:val="22"/>
              </w:rPr>
              <w:t>dos (</w:t>
            </w:r>
            <w:r w:rsidRPr="00FF6C5C">
              <w:rPr>
                <w:rFonts w:ascii="Verdana" w:eastAsia="Verdana" w:hAnsi="Verdana" w:cs="Arial"/>
                <w:sz w:val="22"/>
                <w:szCs w:val="22"/>
              </w:rPr>
              <w:t>2</w:t>
            </w:r>
            <w:r w:rsidR="00BC2A77" w:rsidRPr="00FF6C5C">
              <w:rPr>
                <w:rFonts w:ascii="Verdana" w:eastAsia="Verdana" w:hAnsi="Verdana" w:cs="Arial"/>
                <w:sz w:val="22"/>
                <w:szCs w:val="22"/>
              </w:rPr>
              <w:t>)</w:t>
            </w:r>
            <w:r w:rsidRPr="00FF6C5C">
              <w:rPr>
                <w:rFonts w:ascii="Verdana" w:eastAsia="Verdana" w:hAnsi="Verdana" w:cs="Arial"/>
                <w:sz w:val="22"/>
                <w:szCs w:val="22"/>
              </w:rPr>
              <w:t xml:space="preserve"> año</w:t>
            </w:r>
            <w:r w:rsidR="00BC2A77" w:rsidRPr="00FF6C5C">
              <w:rPr>
                <w:rFonts w:ascii="Verdana" w:eastAsia="Verdana" w:hAnsi="Verdana" w:cs="Arial"/>
                <w:sz w:val="22"/>
                <w:szCs w:val="22"/>
              </w:rPr>
              <w:t>s</w:t>
            </w:r>
            <w:r w:rsidRPr="00FF6C5C">
              <w:rPr>
                <w:rFonts w:ascii="Verdana" w:eastAsia="Verdana" w:hAnsi="Verdana" w:cs="Arial"/>
                <w:sz w:val="22"/>
                <w:szCs w:val="22"/>
              </w:rPr>
              <w:t xml:space="preserve"> de experiencia en urgencias, hospitalización o UCI y en gestión administrativa en salud, preferiblemente en referencia o autorizaciones. </w:t>
            </w:r>
          </w:p>
          <w:p w14:paraId="74DFE8A5"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Habilidades en toma de decisiones bajo presión, análisis de casos clínicos, manejo de herramientas ofimáticas.</w:t>
            </w:r>
          </w:p>
          <w:p w14:paraId="4CECE8BE"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Rol: Gestión de referencia de regiones designadas, de los casos clasificados como prioritarios, generar las ordenes de servicios para las solicitudes de servicios hospitalarios de nivel 3 y 4, liderar la gestión y seguimiento de los servicios de atención domiciliaria y oxígenos.</w:t>
            </w:r>
          </w:p>
        </w:tc>
        <w:tc>
          <w:tcPr>
            <w:tcW w:w="1862" w:type="dxa"/>
          </w:tcPr>
          <w:p w14:paraId="37A9A2F5"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u w:val="single"/>
              </w:rPr>
              <w:t>9</w:t>
            </w:r>
            <w:r w:rsidRPr="00FF6C5C">
              <w:rPr>
                <w:rFonts w:ascii="Verdana" w:eastAsia="Verdana" w:hAnsi="Verdana" w:cs="Arial"/>
                <w:sz w:val="22"/>
                <w:szCs w:val="22"/>
              </w:rPr>
              <w:t xml:space="preserve"> para cubrir las 24 horas (2 turno mañana, 2 tarde, 2 turno noche par y 2 turno noche impar).</w:t>
            </w:r>
          </w:p>
          <w:p w14:paraId="01DD53FE"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y 1 enfermero de lunes a sábado horario oficina para liderar las solicitudes de atención domiciliaria y oxígenos.</w:t>
            </w:r>
          </w:p>
        </w:tc>
      </w:tr>
      <w:tr w:rsidR="009204EC" w:rsidRPr="00FF6C5C" w14:paraId="109C47C3" w14:textId="77777777" w:rsidTr="000025CC">
        <w:trPr>
          <w:trHeight w:val="254"/>
        </w:trPr>
        <w:tc>
          <w:tcPr>
            <w:tcW w:w="2167" w:type="dxa"/>
          </w:tcPr>
          <w:p w14:paraId="51D2BFD1" w14:textId="77777777" w:rsidR="00952BBA" w:rsidRPr="00FF6C5C" w:rsidRDefault="00952BBA"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AGENTES PARA GESTIÓN SERVICIOS DE REFERENCIA HOSPITALARIA</w:t>
            </w:r>
          </w:p>
        </w:tc>
        <w:tc>
          <w:tcPr>
            <w:tcW w:w="5118" w:type="dxa"/>
          </w:tcPr>
          <w:p w14:paraId="1D159AFB" w14:textId="3BC6C7C5"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Auxiliar de enfermería, con experiencia mínimo de </w:t>
            </w:r>
            <w:r w:rsidR="00BC2A77" w:rsidRPr="00FF6C5C">
              <w:rPr>
                <w:rFonts w:ascii="Verdana" w:eastAsia="Verdana" w:hAnsi="Verdana" w:cs="Arial"/>
                <w:sz w:val="22"/>
                <w:szCs w:val="22"/>
              </w:rPr>
              <w:t>seis (</w:t>
            </w:r>
            <w:r w:rsidRPr="00FF6C5C">
              <w:rPr>
                <w:rFonts w:ascii="Verdana" w:eastAsia="Verdana" w:hAnsi="Verdana" w:cs="Arial"/>
                <w:sz w:val="22"/>
                <w:szCs w:val="22"/>
              </w:rPr>
              <w:t>6</w:t>
            </w:r>
            <w:r w:rsidR="00BC2A77" w:rsidRPr="00FF6C5C">
              <w:rPr>
                <w:rFonts w:ascii="Verdana" w:eastAsia="Verdana" w:hAnsi="Verdana" w:cs="Arial"/>
                <w:sz w:val="22"/>
                <w:szCs w:val="22"/>
              </w:rPr>
              <w:t>)</w:t>
            </w:r>
            <w:r w:rsidRPr="00FF6C5C">
              <w:rPr>
                <w:rFonts w:ascii="Verdana" w:eastAsia="Verdana" w:hAnsi="Verdana" w:cs="Arial"/>
                <w:sz w:val="22"/>
                <w:szCs w:val="22"/>
              </w:rPr>
              <w:t xml:space="preserve"> meses en Contact Center y gestión de procesos de salud: ordenamientos (autorizaciones), oxígenos, atención domiciliaria, referencia y contrarreferencia. Manejo de herramientas ofimáticas, buena ortografía y redacción. </w:t>
            </w:r>
          </w:p>
          <w:p w14:paraId="60E751CB"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sz w:val="22"/>
                <w:szCs w:val="22"/>
              </w:rPr>
              <w:t>Rol: Gestionar las solicitudes de servicios de salud hospitalario de atención domiciliaria, oxígenos, ayudas diagnosticas, referencia y contrarreferencia, hasta la confirmación de la prestación del servicio.</w:t>
            </w:r>
          </w:p>
        </w:tc>
        <w:tc>
          <w:tcPr>
            <w:tcW w:w="1862" w:type="dxa"/>
          </w:tcPr>
          <w:p w14:paraId="2539C4F2"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sz w:val="22"/>
                <w:szCs w:val="22"/>
              </w:rPr>
              <w:t>Ayudas diagnosticas:</w:t>
            </w:r>
          </w:p>
          <w:p w14:paraId="3445367B" w14:textId="20E135E3"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u w:val="single"/>
              </w:rPr>
              <w:t>1</w:t>
            </w:r>
            <w:r w:rsidR="00DB2FB5" w:rsidRPr="00FF6C5C">
              <w:rPr>
                <w:rFonts w:ascii="Verdana" w:eastAsia="Verdana" w:hAnsi="Verdana" w:cs="Arial"/>
                <w:b/>
                <w:bCs/>
                <w:sz w:val="22"/>
                <w:szCs w:val="22"/>
                <w:u w:val="single"/>
              </w:rPr>
              <w:t>0</w:t>
            </w:r>
            <w:r w:rsidRPr="00FF6C5C">
              <w:rPr>
                <w:rFonts w:ascii="Verdana" w:eastAsia="Verdana" w:hAnsi="Verdana" w:cs="Arial"/>
                <w:sz w:val="22"/>
                <w:szCs w:val="22"/>
              </w:rPr>
              <w:t xml:space="preserve"> para cubrir las 24 horas (</w:t>
            </w:r>
            <w:r w:rsidR="00DB2FB5" w:rsidRPr="00FF6C5C">
              <w:rPr>
                <w:rFonts w:ascii="Verdana" w:eastAsia="Verdana" w:hAnsi="Verdana" w:cs="Arial"/>
                <w:sz w:val="22"/>
                <w:szCs w:val="22"/>
              </w:rPr>
              <w:t>3</w:t>
            </w:r>
            <w:r w:rsidRPr="00FF6C5C">
              <w:rPr>
                <w:rFonts w:ascii="Verdana" w:eastAsia="Verdana" w:hAnsi="Verdana" w:cs="Arial"/>
                <w:sz w:val="22"/>
                <w:szCs w:val="22"/>
              </w:rPr>
              <w:t xml:space="preserve"> turno mañana, </w:t>
            </w:r>
            <w:r w:rsidR="00DB2FB5" w:rsidRPr="00FF6C5C">
              <w:rPr>
                <w:rFonts w:ascii="Verdana" w:eastAsia="Verdana" w:hAnsi="Verdana" w:cs="Arial"/>
                <w:sz w:val="22"/>
                <w:szCs w:val="22"/>
              </w:rPr>
              <w:t>3</w:t>
            </w:r>
            <w:r w:rsidRPr="00FF6C5C">
              <w:rPr>
                <w:rFonts w:ascii="Verdana" w:eastAsia="Verdana" w:hAnsi="Verdana" w:cs="Arial"/>
                <w:sz w:val="22"/>
                <w:szCs w:val="22"/>
              </w:rPr>
              <w:t xml:space="preserve"> tarde, </w:t>
            </w:r>
            <w:r w:rsidR="00DB2FB5" w:rsidRPr="00FF6C5C">
              <w:rPr>
                <w:rFonts w:ascii="Verdana" w:eastAsia="Verdana" w:hAnsi="Verdana" w:cs="Arial"/>
                <w:sz w:val="22"/>
                <w:szCs w:val="22"/>
              </w:rPr>
              <w:t>4</w:t>
            </w:r>
            <w:r w:rsidRPr="00FF6C5C">
              <w:rPr>
                <w:rFonts w:ascii="Verdana" w:eastAsia="Verdana" w:hAnsi="Verdana" w:cs="Arial"/>
                <w:sz w:val="22"/>
                <w:szCs w:val="22"/>
              </w:rPr>
              <w:t xml:space="preserve"> turno noche par e impar) </w:t>
            </w:r>
          </w:p>
          <w:p w14:paraId="5E47D9DC" w14:textId="77777777" w:rsidR="00952BBA" w:rsidRPr="00FF6C5C" w:rsidRDefault="00952BBA" w:rsidP="00FF11DE">
            <w:pPr>
              <w:pStyle w:val="Sinespaciado"/>
              <w:jc w:val="both"/>
              <w:rPr>
                <w:rFonts w:ascii="Verdana" w:eastAsia="Verdana" w:hAnsi="Verdana" w:cs="Arial"/>
                <w:sz w:val="22"/>
                <w:szCs w:val="22"/>
              </w:rPr>
            </w:pPr>
          </w:p>
          <w:p w14:paraId="057DAA36" w14:textId="77777777" w:rsidR="00952BBA" w:rsidRPr="00FF6C5C" w:rsidRDefault="00952BBA" w:rsidP="00FF11DE">
            <w:pPr>
              <w:pStyle w:val="Sinespaciado"/>
              <w:jc w:val="both"/>
              <w:rPr>
                <w:rFonts w:ascii="Verdana" w:eastAsia="Verdana" w:hAnsi="Verdana" w:cs="Arial"/>
                <w:b/>
                <w:sz w:val="22"/>
                <w:szCs w:val="22"/>
              </w:rPr>
            </w:pPr>
            <w:r w:rsidRPr="00FF6C5C">
              <w:rPr>
                <w:rFonts w:ascii="Verdana" w:eastAsia="Verdana" w:hAnsi="Verdana" w:cs="Arial"/>
                <w:b/>
                <w:sz w:val="22"/>
                <w:szCs w:val="22"/>
              </w:rPr>
              <w:t>Referencia:</w:t>
            </w:r>
          </w:p>
          <w:p w14:paraId="40F79290"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u w:val="single"/>
              </w:rPr>
              <w:t>8</w:t>
            </w:r>
            <w:r w:rsidRPr="00FF6C5C">
              <w:rPr>
                <w:rFonts w:ascii="Verdana" w:eastAsia="Verdana" w:hAnsi="Verdana" w:cs="Arial"/>
                <w:sz w:val="22"/>
                <w:szCs w:val="22"/>
              </w:rPr>
              <w:t xml:space="preserve"> para cubrir las 24 horas (2 turno mañana, 2 tarde, 2 turno noche par y 2 turno noche impar).</w:t>
            </w:r>
          </w:p>
          <w:p w14:paraId="3A03E69F" w14:textId="77777777" w:rsidR="00EC2D46" w:rsidRPr="00FF6C5C" w:rsidRDefault="00EC2D46" w:rsidP="00FF11DE">
            <w:pPr>
              <w:pStyle w:val="Sinespaciado"/>
              <w:jc w:val="both"/>
              <w:rPr>
                <w:rFonts w:ascii="Verdana" w:eastAsia="Verdana" w:hAnsi="Verdana" w:cs="Arial"/>
                <w:sz w:val="22"/>
                <w:szCs w:val="22"/>
              </w:rPr>
            </w:pPr>
          </w:p>
          <w:p w14:paraId="4A593EBC" w14:textId="77777777" w:rsidR="00952BBA" w:rsidRPr="00FF6C5C" w:rsidRDefault="00952BBA" w:rsidP="00FF11DE">
            <w:pPr>
              <w:pStyle w:val="Sinespaciado"/>
              <w:jc w:val="both"/>
              <w:rPr>
                <w:rFonts w:ascii="Verdana" w:eastAsia="Verdana" w:hAnsi="Verdana" w:cs="Arial"/>
                <w:b/>
                <w:sz w:val="22"/>
                <w:szCs w:val="22"/>
              </w:rPr>
            </w:pPr>
            <w:r w:rsidRPr="00FF6C5C">
              <w:rPr>
                <w:rFonts w:ascii="Verdana" w:eastAsia="Verdana" w:hAnsi="Verdana" w:cs="Arial"/>
                <w:b/>
                <w:sz w:val="22"/>
                <w:szCs w:val="22"/>
              </w:rPr>
              <w:t>Oxígenos:</w:t>
            </w:r>
          </w:p>
          <w:p w14:paraId="5CC89BDF"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u w:val="single"/>
              </w:rPr>
              <w:t>6</w:t>
            </w:r>
            <w:r w:rsidRPr="00FF6C5C">
              <w:rPr>
                <w:rFonts w:ascii="Verdana" w:eastAsia="Verdana" w:hAnsi="Verdana" w:cs="Arial"/>
                <w:sz w:val="22"/>
                <w:szCs w:val="22"/>
                <w:u w:val="single"/>
              </w:rPr>
              <w:t xml:space="preserve"> </w:t>
            </w:r>
            <w:r w:rsidRPr="00FF6C5C">
              <w:rPr>
                <w:rFonts w:ascii="Verdana" w:eastAsia="Verdana" w:hAnsi="Verdana" w:cs="Arial"/>
                <w:sz w:val="22"/>
                <w:szCs w:val="22"/>
              </w:rPr>
              <w:t xml:space="preserve">para cubrir las 24 horas (2 turno mañana, 2 tarde y 1 turno noche par e impar) </w:t>
            </w:r>
          </w:p>
          <w:p w14:paraId="1710913B" w14:textId="77777777" w:rsidR="00952BBA" w:rsidRPr="00FF6C5C" w:rsidRDefault="00952BBA" w:rsidP="00FF11DE">
            <w:pPr>
              <w:pStyle w:val="Sinespaciado"/>
              <w:jc w:val="both"/>
              <w:rPr>
                <w:rFonts w:ascii="Verdana" w:eastAsia="Verdana" w:hAnsi="Verdana" w:cs="Arial"/>
                <w:sz w:val="22"/>
                <w:szCs w:val="22"/>
              </w:rPr>
            </w:pPr>
          </w:p>
          <w:p w14:paraId="71A04864" w14:textId="77777777"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sz w:val="22"/>
                <w:szCs w:val="22"/>
              </w:rPr>
              <w:t>Atención Domiciliaria</w:t>
            </w:r>
            <w:r w:rsidRPr="00FF6C5C">
              <w:rPr>
                <w:rFonts w:ascii="Verdana" w:eastAsia="Verdana" w:hAnsi="Verdana" w:cs="Arial"/>
                <w:sz w:val="22"/>
                <w:szCs w:val="22"/>
              </w:rPr>
              <w:t>:</w:t>
            </w:r>
          </w:p>
          <w:p w14:paraId="2D061ADE" w14:textId="27775C13" w:rsidR="00952BBA" w:rsidRPr="00FF6C5C" w:rsidRDefault="00952BBA"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u w:val="single"/>
              </w:rPr>
              <w:t>6</w:t>
            </w:r>
            <w:r w:rsidRPr="00FF6C5C">
              <w:rPr>
                <w:rFonts w:ascii="Verdana" w:eastAsia="Verdana" w:hAnsi="Verdana" w:cs="Arial"/>
                <w:sz w:val="22"/>
                <w:szCs w:val="22"/>
                <w:u w:val="single"/>
              </w:rPr>
              <w:t xml:space="preserve"> </w:t>
            </w:r>
            <w:r w:rsidRPr="00FF6C5C">
              <w:rPr>
                <w:rFonts w:ascii="Verdana" w:eastAsia="Verdana" w:hAnsi="Verdana" w:cs="Arial"/>
                <w:sz w:val="22"/>
                <w:szCs w:val="22"/>
              </w:rPr>
              <w:t xml:space="preserve">para cubrir las 24 horas (2 turno mañana, </w:t>
            </w:r>
            <w:r w:rsidR="00531BE8" w:rsidRPr="00FF6C5C">
              <w:rPr>
                <w:rFonts w:ascii="Verdana" w:eastAsia="Verdana" w:hAnsi="Verdana" w:cs="Arial"/>
                <w:sz w:val="22"/>
                <w:szCs w:val="22"/>
              </w:rPr>
              <w:t>2 tarde</w:t>
            </w:r>
            <w:r w:rsidRPr="00FF6C5C">
              <w:rPr>
                <w:rFonts w:ascii="Verdana" w:eastAsia="Verdana" w:hAnsi="Verdana" w:cs="Arial"/>
                <w:sz w:val="22"/>
                <w:szCs w:val="22"/>
              </w:rPr>
              <w:t xml:space="preserve"> y 1 turno noche par e impar) </w:t>
            </w:r>
          </w:p>
          <w:p w14:paraId="5E4177C2" w14:textId="77777777" w:rsidR="00952BBA" w:rsidRPr="00FF6C5C" w:rsidRDefault="00952BBA" w:rsidP="00FF11DE">
            <w:pPr>
              <w:pStyle w:val="Sinespaciado"/>
              <w:jc w:val="both"/>
              <w:rPr>
                <w:rFonts w:ascii="Verdana" w:eastAsia="Verdana" w:hAnsi="Verdana" w:cs="Arial"/>
                <w:sz w:val="22"/>
                <w:szCs w:val="22"/>
              </w:rPr>
            </w:pPr>
          </w:p>
        </w:tc>
      </w:tr>
      <w:tr w:rsidR="009204EC" w:rsidRPr="00FF6C5C" w14:paraId="50BAC8A2" w14:textId="77777777" w:rsidTr="000025CC">
        <w:trPr>
          <w:trHeight w:val="254"/>
        </w:trPr>
        <w:tc>
          <w:tcPr>
            <w:tcW w:w="2167" w:type="dxa"/>
          </w:tcPr>
          <w:p w14:paraId="6CA0E0B8" w14:textId="77777777" w:rsidR="00C642FD" w:rsidRPr="00FF6C5C" w:rsidRDefault="00C642FD" w:rsidP="00FF11DE">
            <w:pPr>
              <w:pStyle w:val="Ttulo1"/>
              <w:keepNext w:val="0"/>
              <w:keepLines w:val="0"/>
              <w:spacing w:before="0" w:after="0"/>
              <w:jc w:val="center"/>
              <w:rPr>
                <w:rFonts w:ascii="Verdana" w:eastAsia="Verdana" w:hAnsi="Verdana" w:cs="Arial"/>
                <w:b/>
                <w:bCs/>
                <w:color w:val="auto"/>
                <w:sz w:val="22"/>
                <w:szCs w:val="22"/>
              </w:rPr>
            </w:pPr>
            <w:r w:rsidRPr="00FF6C5C">
              <w:rPr>
                <w:rFonts w:ascii="Verdana" w:eastAsia="Verdana" w:hAnsi="Verdana" w:cs="Arial"/>
                <w:b/>
                <w:color w:val="auto"/>
                <w:sz w:val="22"/>
                <w:szCs w:val="22"/>
              </w:rPr>
              <w:lastRenderedPageBreak/>
              <w:t xml:space="preserve">AGENTE PARA </w:t>
            </w:r>
            <w:r w:rsidRPr="00FF6C5C">
              <w:rPr>
                <w:rFonts w:ascii="Verdana" w:eastAsia="Verdana" w:hAnsi="Verdana" w:cs="Arial"/>
                <w:b/>
                <w:bCs/>
                <w:color w:val="auto"/>
                <w:sz w:val="22"/>
                <w:szCs w:val="22"/>
              </w:rPr>
              <w:t>Gestión de Solicitudes de Transcripciones de Servicios de Salud (Ambulatorio)</w:t>
            </w:r>
          </w:p>
          <w:p w14:paraId="300FCF3A" w14:textId="72D9E8A1" w:rsidR="00C642FD" w:rsidRPr="00FF6C5C" w:rsidRDefault="00C642FD" w:rsidP="00FF11DE">
            <w:pPr>
              <w:pStyle w:val="Sinespaciado"/>
              <w:rPr>
                <w:rFonts w:ascii="Verdana" w:eastAsia="Verdana" w:hAnsi="Verdana" w:cs="Arial"/>
                <w:b/>
                <w:sz w:val="22"/>
                <w:szCs w:val="22"/>
              </w:rPr>
            </w:pPr>
          </w:p>
        </w:tc>
        <w:tc>
          <w:tcPr>
            <w:tcW w:w="5118" w:type="dxa"/>
          </w:tcPr>
          <w:p w14:paraId="72C7AE85" w14:textId="3012D3F6" w:rsidR="00C642FD" w:rsidRPr="00FF6C5C" w:rsidRDefault="00C642FD"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Auxiliar de enfermería, técnicos, tecnólogos o estudiantes universitarios (mínimo 2do semestre) de áreas afines a la </w:t>
            </w:r>
            <w:r w:rsidRPr="00FF6C5C">
              <w:rPr>
                <w:rFonts w:ascii="Verdana" w:eastAsia="Verdana" w:hAnsi="Verdana" w:cs="Arial"/>
                <w:spacing w:val="-2"/>
                <w:sz w:val="22"/>
                <w:szCs w:val="22"/>
              </w:rPr>
              <w:t>salud. Experiencia</w:t>
            </w:r>
            <w:r w:rsidRPr="00FF6C5C">
              <w:rPr>
                <w:rFonts w:ascii="Verdana" w:eastAsia="Verdana" w:hAnsi="Verdana" w:cs="Arial"/>
                <w:spacing w:val="-8"/>
                <w:sz w:val="22"/>
                <w:szCs w:val="22"/>
              </w:rPr>
              <w:t xml:space="preserve"> </w:t>
            </w:r>
            <w:r w:rsidRPr="00FF6C5C">
              <w:rPr>
                <w:rFonts w:ascii="Verdana" w:eastAsia="Verdana" w:hAnsi="Verdana" w:cs="Arial"/>
                <w:spacing w:val="-2"/>
                <w:sz w:val="22"/>
                <w:szCs w:val="22"/>
              </w:rPr>
              <w:t>mínima</w:t>
            </w:r>
            <w:r w:rsidRPr="00FF6C5C">
              <w:rPr>
                <w:rFonts w:ascii="Verdana" w:eastAsia="Verdana" w:hAnsi="Verdana" w:cs="Arial"/>
                <w:spacing w:val="-8"/>
                <w:sz w:val="22"/>
                <w:szCs w:val="22"/>
              </w:rPr>
              <w:t xml:space="preserve"> </w:t>
            </w:r>
            <w:r w:rsidRPr="00FF6C5C">
              <w:rPr>
                <w:rFonts w:ascii="Verdana" w:eastAsia="Verdana" w:hAnsi="Verdana" w:cs="Arial"/>
                <w:spacing w:val="-2"/>
                <w:sz w:val="22"/>
                <w:szCs w:val="22"/>
              </w:rPr>
              <w:t>de</w:t>
            </w:r>
            <w:r w:rsidRPr="00FF6C5C">
              <w:rPr>
                <w:rFonts w:ascii="Verdana" w:eastAsia="Verdana" w:hAnsi="Verdana" w:cs="Arial"/>
                <w:spacing w:val="-10"/>
                <w:sz w:val="22"/>
                <w:szCs w:val="22"/>
              </w:rPr>
              <w:t xml:space="preserve"> </w:t>
            </w:r>
            <w:r w:rsidR="00BC2A77" w:rsidRPr="00FF6C5C">
              <w:rPr>
                <w:rFonts w:ascii="Verdana" w:eastAsia="Verdana" w:hAnsi="Verdana" w:cs="Arial"/>
                <w:spacing w:val="-10"/>
                <w:sz w:val="22"/>
                <w:szCs w:val="22"/>
              </w:rPr>
              <w:t>seis (</w:t>
            </w:r>
            <w:r w:rsidRPr="00FF6C5C">
              <w:rPr>
                <w:rFonts w:ascii="Verdana" w:eastAsia="Verdana" w:hAnsi="Verdana" w:cs="Arial"/>
                <w:spacing w:val="-2"/>
                <w:sz w:val="22"/>
                <w:szCs w:val="22"/>
              </w:rPr>
              <w:t>6</w:t>
            </w:r>
            <w:r w:rsidR="00BC2A77" w:rsidRPr="00FF6C5C">
              <w:rPr>
                <w:rFonts w:ascii="Verdana" w:eastAsia="Verdana" w:hAnsi="Verdana" w:cs="Arial"/>
                <w:spacing w:val="-2"/>
                <w:sz w:val="22"/>
                <w:szCs w:val="22"/>
              </w:rPr>
              <w:t>)</w:t>
            </w:r>
            <w:r w:rsidRPr="00FF6C5C">
              <w:rPr>
                <w:rFonts w:ascii="Verdana" w:eastAsia="Verdana" w:hAnsi="Verdana" w:cs="Arial"/>
                <w:spacing w:val="-8"/>
                <w:sz w:val="22"/>
                <w:szCs w:val="22"/>
              </w:rPr>
              <w:t xml:space="preserve"> </w:t>
            </w:r>
            <w:r w:rsidRPr="00FF6C5C">
              <w:rPr>
                <w:rFonts w:ascii="Verdana" w:eastAsia="Verdana" w:hAnsi="Verdana" w:cs="Arial"/>
                <w:spacing w:val="-2"/>
                <w:sz w:val="22"/>
                <w:szCs w:val="22"/>
              </w:rPr>
              <w:t xml:space="preserve">meses </w:t>
            </w:r>
            <w:r w:rsidRPr="00FF6C5C">
              <w:rPr>
                <w:rFonts w:ascii="Verdana" w:eastAsia="Verdana" w:hAnsi="Verdana" w:cs="Arial"/>
                <w:sz w:val="22"/>
                <w:szCs w:val="22"/>
              </w:rPr>
              <w:t>en</w:t>
            </w:r>
            <w:r w:rsidR="00BA064C" w:rsidRPr="00FF6C5C">
              <w:rPr>
                <w:rFonts w:ascii="Verdana" w:eastAsia="Verdana" w:hAnsi="Verdana" w:cs="Arial"/>
                <w:sz w:val="22"/>
                <w:szCs w:val="22"/>
              </w:rPr>
              <w:t xml:space="preserve"> atención al usuario, </w:t>
            </w:r>
            <w:r w:rsidRPr="00FF6C5C">
              <w:rPr>
                <w:rFonts w:ascii="Verdana" w:eastAsia="Verdana" w:hAnsi="Verdana" w:cs="Arial"/>
                <w:sz w:val="22"/>
                <w:szCs w:val="22"/>
              </w:rPr>
              <w:t xml:space="preserve">Contact center de servicios de Salud o en ejecución de procesos similares. Habilidades de comunicación y relacionamiento, manejo de herramientas ofimáticas, buena redacción y ortografía, </w:t>
            </w:r>
          </w:p>
          <w:p w14:paraId="698DACE6" w14:textId="717F0918" w:rsidR="00C642FD" w:rsidRPr="00FF6C5C" w:rsidRDefault="00C642FD" w:rsidP="00FF11DE">
            <w:pPr>
              <w:pStyle w:val="Sinespaciado"/>
              <w:jc w:val="both"/>
              <w:rPr>
                <w:rFonts w:ascii="Verdana" w:eastAsia="Verdana" w:hAnsi="Verdana" w:cs="Arial"/>
                <w:sz w:val="22"/>
                <w:szCs w:val="22"/>
              </w:rPr>
            </w:pPr>
            <w:r w:rsidRPr="00FF6C5C">
              <w:rPr>
                <w:rFonts w:ascii="Verdana" w:eastAsia="Verdana" w:hAnsi="Verdana" w:cs="Arial"/>
                <w:sz w:val="22"/>
                <w:szCs w:val="22"/>
              </w:rPr>
              <w:t>Para contingencia</w:t>
            </w:r>
            <w:r w:rsidRPr="00FF6C5C">
              <w:rPr>
                <w:rFonts w:ascii="Verdana" w:eastAsia="Verdana" w:hAnsi="Verdana" w:cs="Arial"/>
                <w:spacing w:val="-14"/>
                <w:sz w:val="22"/>
                <w:szCs w:val="22"/>
              </w:rPr>
              <w:t xml:space="preserve"> </w:t>
            </w:r>
            <w:r w:rsidRPr="00FF6C5C">
              <w:rPr>
                <w:rFonts w:ascii="Verdana" w:eastAsia="Verdana" w:hAnsi="Verdana" w:cs="Arial"/>
                <w:sz w:val="22"/>
                <w:szCs w:val="22"/>
              </w:rPr>
              <w:t>y/o durante períodos de alta demanda, y siempre que</w:t>
            </w:r>
            <w:r w:rsidRPr="00FF6C5C">
              <w:rPr>
                <w:rFonts w:ascii="Verdana" w:eastAsia="Verdana" w:hAnsi="Verdana" w:cs="Arial"/>
                <w:spacing w:val="-1"/>
                <w:sz w:val="22"/>
                <w:szCs w:val="22"/>
              </w:rPr>
              <w:t xml:space="preserve"> </w:t>
            </w:r>
            <w:r w:rsidRPr="00FF6C5C">
              <w:rPr>
                <w:rFonts w:ascii="Verdana" w:eastAsia="Verdana" w:hAnsi="Verdana" w:cs="Arial"/>
                <w:sz w:val="22"/>
                <w:szCs w:val="22"/>
              </w:rPr>
              <w:t>cuente</w:t>
            </w:r>
            <w:r w:rsidRPr="00FF6C5C">
              <w:rPr>
                <w:rFonts w:ascii="Verdana" w:eastAsia="Verdana" w:hAnsi="Verdana" w:cs="Arial"/>
                <w:spacing w:val="-1"/>
                <w:sz w:val="22"/>
                <w:szCs w:val="22"/>
              </w:rPr>
              <w:t xml:space="preserve"> </w:t>
            </w:r>
            <w:r w:rsidRPr="00FF6C5C">
              <w:rPr>
                <w:rFonts w:ascii="Verdana" w:eastAsia="Verdana" w:hAnsi="Verdana" w:cs="Arial"/>
                <w:sz w:val="22"/>
                <w:szCs w:val="22"/>
              </w:rPr>
              <w:t xml:space="preserve">con la aprobación de FOMAG, </w:t>
            </w:r>
            <w:r w:rsidRPr="00FF6C5C">
              <w:rPr>
                <w:rFonts w:ascii="Verdana" w:eastAsia="Verdana" w:hAnsi="Verdana" w:cs="Arial"/>
                <w:spacing w:val="-5"/>
                <w:sz w:val="22"/>
                <w:szCs w:val="22"/>
              </w:rPr>
              <w:t xml:space="preserve">se </w:t>
            </w:r>
            <w:r w:rsidRPr="00FF6C5C">
              <w:rPr>
                <w:rFonts w:ascii="Verdana" w:eastAsia="Verdana" w:hAnsi="Verdana" w:cs="Arial"/>
                <w:sz w:val="22"/>
                <w:szCs w:val="22"/>
              </w:rPr>
              <w:t>podrá validar el ingreso de personal con experiencia diferente a la anterior descrita, este</w:t>
            </w:r>
            <w:r w:rsidRPr="00FF6C5C">
              <w:rPr>
                <w:rFonts w:ascii="Verdana" w:eastAsia="Verdana" w:hAnsi="Verdana" w:cs="Arial"/>
                <w:spacing w:val="-14"/>
                <w:sz w:val="22"/>
                <w:szCs w:val="22"/>
              </w:rPr>
              <w:t xml:space="preserve"> </w:t>
            </w:r>
            <w:r w:rsidRPr="00FF6C5C">
              <w:rPr>
                <w:rFonts w:ascii="Verdana" w:eastAsia="Verdana" w:hAnsi="Verdana" w:cs="Arial"/>
                <w:sz w:val="22"/>
                <w:szCs w:val="22"/>
              </w:rPr>
              <w:t>personal podrá continuar si por cumple con los indicadores de desempeño, con</w:t>
            </w:r>
            <w:r w:rsidRPr="00FF6C5C">
              <w:rPr>
                <w:rFonts w:ascii="Verdana" w:eastAsia="Verdana" w:hAnsi="Verdana" w:cs="Arial"/>
                <w:spacing w:val="-11"/>
                <w:sz w:val="22"/>
                <w:szCs w:val="22"/>
              </w:rPr>
              <w:t xml:space="preserve"> </w:t>
            </w:r>
            <w:r w:rsidRPr="00FF6C5C">
              <w:rPr>
                <w:rFonts w:ascii="Verdana" w:eastAsia="Verdana" w:hAnsi="Verdana" w:cs="Arial"/>
                <w:sz w:val="22"/>
                <w:szCs w:val="22"/>
              </w:rPr>
              <w:t>los</w:t>
            </w:r>
            <w:r w:rsidRPr="00FF6C5C">
              <w:rPr>
                <w:rFonts w:ascii="Verdana" w:eastAsia="Verdana" w:hAnsi="Verdana" w:cs="Arial"/>
                <w:spacing w:val="-10"/>
                <w:sz w:val="22"/>
                <w:szCs w:val="22"/>
              </w:rPr>
              <w:t xml:space="preserve"> </w:t>
            </w:r>
            <w:r w:rsidRPr="00FF6C5C">
              <w:rPr>
                <w:rFonts w:ascii="Verdana" w:eastAsia="Verdana" w:hAnsi="Verdana" w:cs="Arial"/>
                <w:sz w:val="22"/>
                <w:szCs w:val="22"/>
              </w:rPr>
              <w:t>estándares</w:t>
            </w:r>
            <w:r w:rsidRPr="00FF6C5C">
              <w:rPr>
                <w:rFonts w:ascii="Verdana" w:eastAsia="Verdana" w:hAnsi="Verdana" w:cs="Arial"/>
                <w:spacing w:val="-9"/>
                <w:sz w:val="22"/>
                <w:szCs w:val="22"/>
              </w:rPr>
              <w:t xml:space="preserve"> </w:t>
            </w:r>
            <w:r w:rsidRPr="00FF6C5C">
              <w:rPr>
                <w:rFonts w:ascii="Verdana" w:eastAsia="Verdana" w:hAnsi="Verdana" w:cs="Arial"/>
                <w:sz w:val="22"/>
                <w:szCs w:val="22"/>
              </w:rPr>
              <w:t>de</w:t>
            </w:r>
            <w:r w:rsidRPr="00FF6C5C">
              <w:rPr>
                <w:rFonts w:ascii="Verdana" w:eastAsia="Verdana" w:hAnsi="Verdana" w:cs="Arial"/>
                <w:spacing w:val="-11"/>
                <w:sz w:val="22"/>
                <w:szCs w:val="22"/>
              </w:rPr>
              <w:t xml:space="preserve"> </w:t>
            </w:r>
            <w:r w:rsidRPr="00FF6C5C">
              <w:rPr>
                <w:rFonts w:ascii="Verdana" w:eastAsia="Verdana" w:hAnsi="Verdana" w:cs="Arial"/>
                <w:sz w:val="22"/>
                <w:szCs w:val="22"/>
              </w:rPr>
              <w:t>calidad y experiencia exigidos.</w:t>
            </w:r>
          </w:p>
        </w:tc>
        <w:tc>
          <w:tcPr>
            <w:tcW w:w="1862" w:type="dxa"/>
          </w:tcPr>
          <w:p w14:paraId="28A9FBFC" w14:textId="4B6532FC" w:rsidR="003902D7" w:rsidRPr="00FF6C5C" w:rsidRDefault="00DB2FB5" w:rsidP="00FF11DE">
            <w:pPr>
              <w:shd w:val="clear" w:color="auto" w:fill="FFFFFF"/>
              <w:jc w:val="both"/>
              <w:textAlignment w:val="baseline"/>
              <w:rPr>
                <w:rFonts w:ascii="Verdana" w:hAnsi="Verdana"/>
                <w:sz w:val="22"/>
                <w:szCs w:val="22"/>
              </w:rPr>
            </w:pPr>
            <w:r w:rsidRPr="00FF6C5C">
              <w:rPr>
                <w:rFonts w:ascii="Verdana" w:hAnsi="Verdana"/>
                <w:b/>
                <w:bCs/>
                <w:sz w:val="22"/>
                <w:szCs w:val="22"/>
                <w:u w:val="single"/>
              </w:rPr>
              <w:t>2</w:t>
            </w:r>
            <w:r w:rsidR="003902D7" w:rsidRPr="00FF6C5C">
              <w:rPr>
                <w:rFonts w:ascii="Verdana" w:hAnsi="Verdana"/>
                <w:b/>
                <w:bCs/>
                <w:sz w:val="22"/>
                <w:szCs w:val="22"/>
                <w:u w:val="single"/>
              </w:rPr>
              <w:t>0</w:t>
            </w:r>
            <w:r w:rsidR="003902D7" w:rsidRPr="00FF6C5C">
              <w:rPr>
                <w:rFonts w:ascii="Verdana" w:hAnsi="Verdana"/>
                <w:sz w:val="22"/>
                <w:szCs w:val="22"/>
              </w:rPr>
              <w:t xml:space="preserve"> Agentes para cubrir jornada mañana y tarde (1</w:t>
            </w:r>
            <w:r w:rsidRPr="00FF6C5C">
              <w:rPr>
                <w:rFonts w:ascii="Verdana" w:hAnsi="Verdana"/>
                <w:sz w:val="22"/>
                <w:szCs w:val="22"/>
              </w:rPr>
              <w:t>0</w:t>
            </w:r>
            <w:r w:rsidR="003902D7" w:rsidRPr="00FF6C5C">
              <w:rPr>
                <w:rFonts w:ascii="Verdana" w:hAnsi="Verdana"/>
                <w:sz w:val="22"/>
                <w:szCs w:val="22"/>
              </w:rPr>
              <w:t xml:space="preserve"> turno mañana y 1</w:t>
            </w:r>
            <w:r w:rsidRPr="00FF6C5C">
              <w:rPr>
                <w:rFonts w:ascii="Verdana" w:hAnsi="Verdana"/>
                <w:sz w:val="22"/>
                <w:szCs w:val="22"/>
              </w:rPr>
              <w:t>0</w:t>
            </w:r>
            <w:r w:rsidR="003902D7" w:rsidRPr="00FF6C5C">
              <w:rPr>
                <w:rFonts w:ascii="Verdana" w:hAnsi="Verdana"/>
                <w:sz w:val="22"/>
                <w:szCs w:val="22"/>
              </w:rPr>
              <w:t xml:space="preserve"> turno tarde)</w:t>
            </w:r>
          </w:p>
          <w:p w14:paraId="1C34B54F" w14:textId="3824DBE0" w:rsidR="003902D7" w:rsidRPr="00FF6C5C" w:rsidRDefault="003902D7" w:rsidP="00FF11DE">
            <w:pPr>
              <w:shd w:val="clear" w:color="auto" w:fill="FFFFFF"/>
              <w:jc w:val="both"/>
              <w:textAlignment w:val="baseline"/>
              <w:rPr>
                <w:rFonts w:ascii="Verdana" w:hAnsi="Verdana"/>
                <w:sz w:val="22"/>
                <w:szCs w:val="22"/>
              </w:rPr>
            </w:pPr>
            <w:r w:rsidRPr="00FF6C5C">
              <w:rPr>
                <w:rFonts w:ascii="Verdana" w:hAnsi="Verdana"/>
                <w:sz w:val="22"/>
                <w:szCs w:val="22"/>
              </w:rPr>
              <w:t>*Se debe cubrir fin de semana, sábados, domingos y festivos (para estos días se requiere 1</w:t>
            </w:r>
            <w:r w:rsidR="00DB2FB5" w:rsidRPr="00FF6C5C">
              <w:rPr>
                <w:rFonts w:ascii="Verdana" w:hAnsi="Verdana"/>
                <w:sz w:val="22"/>
                <w:szCs w:val="22"/>
              </w:rPr>
              <w:t>0</w:t>
            </w:r>
            <w:r w:rsidRPr="00FF6C5C">
              <w:rPr>
                <w:rFonts w:ascii="Verdana" w:hAnsi="Verdana"/>
                <w:sz w:val="22"/>
                <w:szCs w:val="22"/>
              </w:rPr>
              <w:t xml:space="preserve"> asesores cada día). </w:t>
            </w:r>
          </w:p>
          <w:p w14:paraId="7B2EE2AC" w14:textId="64036ECA" w:rsidR="00C642FD" w:rsidRPr="00FF6C5C" w:rsidRDefault="003902D7" w:rsidP="00FF11DE">
            <w:pPr>
              <w:shd w:val="clear" w:color="auto" w:fill="FFFFFF"/>
              <w:jc w:val="both"/>
              <w:textAlignment w:val="baseline"/>
              <w:rPr>
                <w:rFonts w:ascii="Verdana" w:hAnsi="Verdana"/>
                <w:sz w:val="22"/>
                <w:szCs w:val="22"/>
              </w:rPr>
            </w:pPr>
            <w:r w:rsidRPr="00FF6C5C">
              <w:rPr>
                <w:rFonts w:ascii="Verdana" w:hAnsi="Verdana"/>
                <w:sz w:val="22"/>
                <w:szCs w:val="22"/>
              </w:rPr>
              <w:t xml:space="preserve">Lo anterior se calcula según promedio día de radicaciones </w:t>
            </w:r>
            <w:r w:rsidRPr="00FF6C5C">
              <w:rPr>
                <w:rFonts w:ascii="Verdana" w:hAnsi="Verdana"/>
                <w:sz w:val="22"/>
                <w:szCs w:val="22"/>
              </w:rPr>
              <w:lastRenderedPageBreak/>
              <w:t>que realiza el afiliado a través de Horus: 2.100 con una gestión de 70 solicitudes por Agente</w:t>
            </w:r>
          </w:p>
        </w:tc>
      </w:tr>
    </w:tbl>
    <w:p w14:paraId="5679C819" w14:textId="77777777" w:rsidR="00952BBA" w:rsidRPr="00FF6C5C" w:rsidRDefault="00952BBA" w:rsidP="00FF11DE">
      <w:pPr>
        <w:spacing w:after="0" w:line="240" w:lineRule="auto"/>
        <w:jc w:val="both"/>
        <w:rPr>
          <w:rFonts w:ascii="Verdana" w:eastAsia="Verdana" w:hAnsi="Verdana" w:cs="Arial"/>
          <w:b/>
          <w:bCs/>
          <w:sz w:val="22"/>
          <w:szCs w:val="22"/>
        </w:rPr>
      </w:pPr>
    </w:p>
    <w:p w14:paraId="18FE5322" w14:textId="72BE301E" w:rsidR="00952BBA" w:rsidRPr="00FF6C5C" w:rsidRDefault="00A907F2" w:rsidP="00FF11DE">
      <w:pPr>
        <w:pStyle w:val="Sinespaciado"/>
        <w:numPr>
          <w:ilvl w:val="0"/>
          <w:numId w:val="55"/>
        </w:numPr>
        <w:jc w:val="both"/>
        <w:rPr>
          <w:rFonts w:ascii="Verdana" w:eastAsia="Verdana" w:hAnsi="Verdana" w:cs="Arial"/>
          <w:b/>
          <w:bCs/>
          <w:sz w:val="22"/>
          <w:szCs w:val="22"/>
        </w:rPr>
      </w:pPr>
      <w:r w:rsidRPr="00FF6C5C">
        <w:rPr>
          <w:rFonts w:ascii="Verdana" w:eastAsia="Verdana" w:hAnsi="Verdana" w:cs="Arial"/>
          <w:b/>
          <w:bCs/>
          <w:sz w:val="22"/>
          <w:szCs w:val="22"/>
        </w:rPr>
        <w:t xml:space="preserve">Perfiles para la gestión integral de </w:t>
      </w:r>
      <w:r w:rsidR="00952BBA" w:rsidRPr="00FF6C5C">
        <w:rPr>
          <w:rFonts w:ascii="Verdana" w:eastAsia="Verdana" w:hAnsi="Verdana" w:cs="Arial"/>
          <w:b/>
          <w:bCs/>
          <w:sz w:val="22"/>
          <w:szCs w:val="22"/>
        </w:rPr>
        <w:t>PQRSDF</w:t>
      </w:r>
    </w:p>
    <w:p w14:paraId="6FC7EFFA" w14:textId="77777777" w:rsidR="00952BBA" w:rsidRPr="00FF6C5C" w:rsidRDefault="00952BBA" w:rsidP="00FF11DE">
      <w:pPr>
        <w:spacing w:after="0" w:line="240" w:lineRule="auto"/>
        <w:jc w:val="both"/>
        <w:rPr>
          <w:rFonts w:ascii="Verdana" w:eastAsia="Verdana" w:hAnsi="Verdana" w:cs="Arial"/>
          <w:sz w:val="22"/>
          <w:szCs w:val="22"/>
        </w:rPr>
      </w:pPr>
    </w:p>
    <w:tbl>
      <w:tblPr>
        <w:tblW w:w="9204" w:type="dxa"/>
        <w:tblLook w:val="0400" w:firstRow="0" w:lastRow="0" w:firstColumn="0" w:lastColumn="0" w:noHBand="0" w:noVBand="1"/>
      </w:tblPr>
      <w:tblGrid>
        <w:gridCol w:w="2430"/>
        <w:gridCol w:w="4802"/>
        <w:gridCol w:w="1972"/>
      </w:tblGrid>
      <w:tr w:rsidR="009204EC" w:rsidRPr="00FF6C5C" w14:paraId="72F2D9B7" w14:textId="77777777" w:rsidTr="00DA0356">
        <w:trPr>
          <w:trHeight w:val="150"/>
        </w:trPr>
        <w:tc>
          <w:tcPr>
            <w:tcW w:w="24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6A6A6" w:themeFill="background1" w:themeFillShade="A6"/>
            <w:tcMar>
              <w:left w:w="108" w:type="dxa"/>
              <w:right w:w="108" w:type="dxa"/>
            </w:tcMar>
            <w:vAlign w:val="center"/>
          </w:tcPr>
          <w:p w14:paraId="644E459A" w14:textId="0548EEF4" w:rsidR="00A907F2" w:rsidRPr="00FF6C5C" w:rsidRDefault="00A907F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CARGO</w:t>
            </w:r>
          </w:p>
        </w:tc>
        <w:tc>
          <w:tcPr>
            <w:tcW w:w="48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6A6A6" w:themeFill="background1" w:themeFillShade="A6"/>
            <w:vAlign w:val="center"/>
          </w:tcPr>
          <w:p w14:paraId="10F02E12" w14:textId="1B01BEBB" w:rsidR="00A907F2" w:rsidRPr="00FF6C5C" w:rsidRDefault="00A907F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PERFIL</w:t>
            </w:r>
          </w:p>
        </w:tc>
        <w:tc>
          <w:tcPr>
            <w:tcW w:w="19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6A6A6" w:themeFill="background1" w:themeFillShade="A6"/>
            <w:tcMar>
              <w:left w:w="108" w:type="dxa"/>
              <w:right w:w="108" w:type="dxa"/>
            </w:tcMar>
            <w:vAlign w:val="center"/>
          </w:tcPr>
          <w:p w14:paraId="5EB57914" w14:textId="5A03CA73" w:rsidR="00A907F2" w:rsidRPr="00FF6C5C" w:rsidRDefault="00A907F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 xml:space="preserve">CANTIDAD </w:t>
            </w:r>
          </w:p>
        </w:tc>
      </w:tr>
      <w:tr w:rsidR="00BB3404" w:rsidRPr="00FF6C5C" w14:paraId="1D3725E4" w14:textId="77777777" w:rsidTr="00DA0356">
        <w:trPr>
          <w:trHeight w:val="1455"/>
        </w:trPr>
        <w:tc>
          <w:tcPr>
            <w:tcW w:w="24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2EEBD0" w14:textId="334CE2BF" w:rsidR="00A907F2" w:rsidRPr="00FF6C5C" w:rsidRDefault="00A907F2"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COORDINADOR</w:t>
            </w:r>
          </w:p>
          <w:p w14:paraId="6972FA3A" w14:textId="77777777" w:rsidR="00C50147" w:rsidRPr="00FF6C5C" w:rsidRDefault="00A907F2"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LEGAL</w:t>
            </w:r>
            <w:r w:rsidR="00C50147" w:rsidRPr="00FF6C5C">
              <w:rPr>
                <w:rFonts w:ascii="Verdana" w:eastAsia="Verdana" w:hAnsi="Verdana" w:cs="Arial"/>
                <w:b/>
                <w:sz w:val="22"/>
                <w:szCs w:val="22"/>
              </w:rPr>
              <w:t xml:space="preserve"> OPERACIÓN</w:t>
            </w:r>
          </w:p>
          <w:p w14:paraId="443C1EA1" w14:textId="7AF66A05" w:rsidR="00C50147" w:rsidRPr="00FF6C5C" w:rsidRDefault="00C50147"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PQRS</w:t>
            </w:r>
          </w:p>
          <w:p w14:paraId="30197B7B" w14:textId="3E54548B" w:rsidR="00A907F2" w:rsidRPr="00FF6C5C" w:rsidRDefault="00C50147"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(SUPERVISOR)</w:t>
            </w:r>
          </w:p>
        </w:tc>
        <w:tc>
          <w:tcPr>
            <w:tcW w:w="48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5EAB70" w14:textId="1A59AA78"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Verdana"/>
                <w:sz w:val="22"/>
                <w:szCs w:val="22"/>
              </w:rPr>
              <w:t>Profesional en derecho, experiencia mínima de</w:t>
            </w:r>
            <w:r w:rsidR="00BC2A77" w:rsidRPr="00FF6C5C">
              <w:rPr>
                <w:rFonts w:ascii="Verdana" w:eastAsia="Verdana" w:hAnsi="Verdana" w:cs="Verdana"/>
                <w:sz w:val="22"/>
                <w:szCs w:val="22"/>
              </w:rPr>
              <w:t xml:space="preserve"> tres (</w:t>
            </w:r>
            <w:r w:rsidRPr="00FF6C5C">
              <w:rPr>
                <w:rFonts w:ascii="Verdana" w:eastAsia="Verdana" w:hAnsi="Verdana" w:cs="Verdana"/>
                <w:sz w:val="22"/>
                <w:szCs w:val="22"/>
              </w:rPr>
              <w:t>3</w:t>
            </w:r>
            <w:r w:rsidR="00BC2A77" w:rsidRPr="00FF6C5C">
              <w:rPr>
                <w:rFonts w:ascii="Verdana" w:eastAsia="Verdana" w:hAnsi="Verdana" w:cs="Verdana"/>
                <w:sz w:val="22"/>
                <w:szCs w:val="22"/>
              </w:rPr>
              <w:t>)</w:t>
            </w:r>
            <w:r w:rsidRPr="00FF6C5C">
              <w:rPr>
                <w:rFonts w:ascii="Verdana" w:eastAsia="Verdana" w:hAnsi="Verdana" w:cs="Verdana"/>
                <w:sz w:val="22"/>
                <w:szCs w:val="22"/>
              </w:rPr>
              <w:t xml:space="preserve"> años en el objeto contractual y/o en coordinación </w:t>
            </w:r>
            <w:r w:rsidR="00D21935" w:rsidRPr="00FF6C5C">
              <w:rPr>
                <w:rFonts w:ascii="Verdana" w:eastAsia="Verdana" w:hAnsi="Verdana" w:cs="Verdana"/>
                <w:sz w:val="22"/>
                <w:szCs w:val="22"/>
              </w:rPr>
              <w:t>o gestión</w:t>
            </w:r>
            <w:r w:rsidRPr="00FF6C5C">
              <w:rPr>
                <w:rFonts w:ascii="Verdana" w:eastAsia="Verdana" w:hAnsi="Verdana" w:cs="Verdana"/>
                <w:sz w:val="22"/>
                <w:szCs w:val="22"/>
              </w:rPr>
              <w:t xml:space="preserve"> o, respuesta o cierre de PQRS</w:t>
            </w:r>
          </w:p>
        </w:tc>
        <w:tc>
          <w:tcPr>
            <w:tcW w:w="19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128CA4" w14:textId="77777777"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 xml:space="preserve"> </w:t>
            </w:r>
          </w:p>
          <w:p w14:paraId="1C26F2A3" w14:textId="3F9C8DE2" w:rsidR="00A907F2" w:rsidRPr="00FF6C5C" w:rsidRDefault="00C50147"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1</w:t>
            </w:r>
            <w:r w:rsidR="00A907F2" w:rsidRPr="00FF6C5C">
              <w:rPr>
                <w:rFonts w:ascii="Verdana" w:eastAsia="Verdana" w:hAnsi="Verdana" w:cs="Arial"/>
                <w:sz w:val="22"/>
                <w:szCs w:val="22"/>
              </w:rPr>
              <w:t xml:space="preserve"> exclusivos para FOMAG</w:t>
            </w:r>
          </w:p>
        </w:tc>
      </w:tr>
      <w:tr w:rsidR="00BB3404" w:rsidRPr="00FF6C5C" w14:paraId="2CE4CF5A" w14:textId="77777777" w:rsidTr="00DA0356">
        <w:trPr>
          <w:trHeight w:val="150"/>
        </w:trPr>
        <w:tc>
          <w:tcPr>
            <w:tcW w:w="24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B56B06" w14:textId="5C230ADB" w:rsidR="00A907F2" w:rsidRPr="00FF6C5C" w:rsidRDefault="00A907F2" w:rsidP="00FF11DE">
            <w:pPr>
              <w:pStyle w:val="Sinespaciado"/>
              <w:jc w:val="center"/>
              <w:rPr>
                <w:rFonts w:ascii="Verdana" w:eastAsia="Verdana" w:hAnsi="Verdana" w:cs="Arial"/>
                <w:b/>
                <w:sz w:val="22"/>
                <w:szCs w:val="22"/>
              </w:rPr>
            </w:pPr>
          </w:p>
          <w:p w14:paraId="4C42A326" w14:textId="4EC45694" w:rsidR="00A907F2" w:rsidRPr="00FF6C5C" w:rsidRDefault="00A907F2" w:rsidP="00FF11DE">
            <w:pPr>
              <w:pStyle w:val="Sinespaciado"/>
              <w:jc w:val="center"/>
              <w:rPr>
                <w:rFonts w:ascii="Verdana" w:eastAsia="Verdana" w:hAnsi="Verdana" w:cs="Arial"/>
                <w:b/>
                <w:sz w:val="22"/>
                <w:szCs w:val="22"/>
              </w:rPr>
            </w:pPr>
          </w:p>
          <w:p w14:paraId="3379B5E8" w14:textId="5D3A58C9" w:rsidR="00A907F2" w:rsidRPr="00FF6C5C" w:rsidRDefault="00A907F2" w:rsidP="00FF11DE">
            <w:pPr>
              <w:pStyle w:val="Sinespaciado"/>
              <w:jc w:val="center"/>
              <w:rPr>
                <w:rFonts w:ascii="Verdana" w:eastAsia="Verdana" w:hAnsi="Verdana" w:cs="Arial"/>
                <w:b/>
                <w:sz w:val="22"/>
                <w:szCs w:val="22"/>
              </w:rPr>
            </w:pPr>
          </w:p>
          <w:p w14:paraId="5F445B99" w14:textId="3247A7C8" w:rsidR="00A907F2" w:rsidRPr="00FF6C5C" w:rsidRDefault="00A907F2"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AGENTES DE CONTACT CENTER</w:t>
            </w:r>
          </w:p>
        </w:tc>
        <w:tc>
          <w:tcPr>
            <w:tcW w:w="48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28DBE5" w14:textId="3E0231BF"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Verdana"/>
                <w:sz w:val="22"/>
                <w:szCs w:val="22"/>
              </w:rPr>
              <w:t xml:space="preserve">Bachiller o técnico o estudiante universitario, Con </w:t>
            </w:r>
            <w:r w:rsidR="00BC2A77" w:rsidRPr="00FF6C5C">
              <w:rPr>
                <w:rFonts w:ascii="Verdana" w:eastAsia="Verdana" w:hAnsi="Verdana" w:cs="Verdana"/>
                <w:sz w:val="22"/>
                <w:szCs w:val="22"/>
              </w:rPr>
              <w:t xml:space="preserve">un </w:t>
            </w:r>
            <w:r w:rsidRPr="00FF6C5C">
              <w:rPr>
                <w:rFonts w:ascii="Verdana" w:eastAsia="Verdana" w:hAnsi="Verdana" w:cs="Verdana"/>
                <w:sz w:val="22"/>
                <w:szCs w:val="22"/>
              </w:rPr>
              <w:t>(1) año de experiencia en Contact Center en áreas de servicio al cliente o salud o ARL o Seguros. La experiencia en Contact Center puede ser homologada con 2 semestres Universitarios de carreras administrativas, afines formación técnica y/o tecnológica culminada</w:t>
            </w:r>
          </w:p>
        </w:tc>
        <w:tc>
          <w:tcPr>
            <w:tcW w:w="19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267217" w14:textId="77777777"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 xml:space="preserve"> </w:t>
            </w:r>
          </w:p>
          <w:p w14:paraId="01BBCF35" w14:textId="77777777" w:rsidR="00A907F2" w:rsidRPr="00FF6C5C" w:rsidRDefault="00A907F2" w:rsidP="00FF11DE">
            <w:pPr>
              <w:spacing w:after="0" w:line="240" w:lineRule="auto"/>
              <w:jc w:val="center"/>
              <w:rPr>
                <w:rFonts w:ascii="Verdana" w:eastAsia="Verdana" w:hAnsi="Verdana" w:cs="Arial"/>
                <w:sz w:val="22"/>
                <w:szCs w:val="22"/>
              </w:rPr>
            </w:pPr>
          </w:p>
          <w:p w14:paraId="75940643" w14:textId="77777777" w:rsidR="00A907F2" w:rsidRPr="00FF6C5C" w:rsidRDefault="00A907F2" w:rsidP="00FF11DE">
            <w:pPr>
              <w:spacing w:after="0" w:line="240" w:lineRule="auto"/>
              <w:jc w:val="center"/>
              <w:rPr>
                <w:rFonts w:ascii="Verdana" w:eastAsia="Verdana" w:hAnsi="Verdana" w:cs="Arial"/>
                <w:sz w:val="22"/>
                <w:szCs w:val="22"/>
              </w:rPr>
            </w:pPr>
          </w:p>
          <w:p w14:paraId="4B9870D8" w14:textId="713BD207" w:rsidR="00A907F2" w:rsidRPr="00FF6C5C" w:rsidRDefault="00C50147"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1</w:t>
            </w:r>
            <w:r w:rsidR="00EC2D46" w:rsidRPr="00FF6C5C">
              <w:rPr>
                <w:rFonts w:ascii="Verdana" w:eastAsia="Verdana" w:hAnsi="Verdana" w:cs="Arial"/>
                <w:sz w:val="22"/>
                <w:szCs w:val="22"/>
              </w:rPr>
              <w:t>0</w:t>
            </w:r>
            <w:r w:rsidR="00A907F2" w:rsidRPr="00FF6C5C">
              <w:rPr>
                <w:rFonts w:ascii="Verdana" w:eastAsia="Verdana" w:hAnsi="Verdana" w:cs="Arial"/>
                <w:sz w:val="22"/>
                <w:szCs w:val="22"/>
              </w:rPr>
              <w:t xml:space="preserve"> exclusivo para FOMAG</w:t>
            </w:r>
          </w:p>
          <w:p w14:paraId="322DEFA7" w14:textId="77777777"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w:t>
            </w:r>
          </w:p>
          <w:p w14:paraId="274FA3B3" w14:textId="77777777"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 xml:space="preserve"> </w:t>
            </w:r>
          </w:p>
          <w:p w14:paraId="3547CF30" w14:textId="77777777"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 xml:space="preserve"> </w:t>
            </w:r>
          </w:p>
          <w:p w14:paraId="220B7719" w14:textId="600C8CE8"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 xml:space="preserve"> </w:t>
            </w:r>
          </w:p>
        </w:tc>
      </w:tr>
      <w:tr w:rsidR="00BB3404" w:rsidRPr="00FF6C5C" w14:paraId="6BDC7F25" w14:textId="77777777" w:rsidTr="00DA0356">
        <w:trPr>
          <w:trHeight w:val="150"/>
        </w:trPr>
        <w:tc>
          <w:tcPr>
            <w:tcW w:w="24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E26525" w14:textId="0809218E" w:rsidR="00A907F2" w:rsidRPr="00FF6C5C" w:rsidRDefault="00A907F2" w:rsidP="00FF11DE">
            <w:pPr>
              <w:pStyle w:val="Sinespaciado"/>
              <w:rPr>
                <w:rFonts w:ascii="Verdana" w:eastAsia="Verdana" w:hAnsi="Verdana" w:cs="Arial"/>
                <w:b/>
                <w:sz w:val="22"/>
                <w:szCs w:val="22"/>
              </w:rPr>
            </w:pPr>
          </w:p>
          <w:p w14:paraId="3E4EFAA2" w14:textId="0C158FE7" w:rsidR="00A907F2" w:rsidRPr="00FF6C5C" w:rsidRDefault="00A907F2"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ASESORES BACK OFFICE</w:t>
            </w:r>
          </w:p>
          <w:p w14:paraId="76F1E98C" w14:textId="6158EBEC" w:rsidR="00A907F2" w:rsidRPr="00FF6C5C" w:rsidRDefault="00A907F2" w:rsidP="00FF11DE">
            <w:pPr>
              <w:pStyle w:val="Sinespaciado"/>
              <w:jc w:val="center"/>
              <w:rPr>
                <w:rFonts w:ascii="Verdana" w:eastAsia="Verdana" w:hAnsi="Verdana" w:cs="Arial"/>
                <w:b/>
                <w:sz w:val="22"/>
                <w:szCs w:val="22"/>
              </w:rPr>
            </w:pPr>
          </w:p>
        </w:tc>
        <w:tc>
          <w:tcPr>
            <w:tcW w:w="48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6CEC90" w14:textId="6D8E6CB9"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Verdana"/>
                <w:sz w:val="22"/>
                <w:szCs w:val="22"/>
              </w:rPr>
              <w:t xml:space="preserve">Bachiller o técnico o estudiante universitario, con </w:t>
            </w:r>
            <w:r w:rsidR="00BC2A77" w:rsidRPr="00FF6C5C">
              <w:rPr>
                <w:rFonts w:ascii="Verdana" w:eastAsia="Verdana" w:hAnsi="Verdana" w:cs="Verdana"/>
                <w:sz w:val="22"/>
                <w:szCs w:val="22"/>
              </w:rPr>
              <w:t xml:space="preserve">un </w:t>
            </w:r>
            <w:r w:rsidRPr="00FF6C5C">
              <w:rPr>
                <w:rFonts w:ascii="Verdana" w:eastAsia="Verdana" w:hAnsi="Verdana" w:cs="Verdana"/>
                <w:sz w:val="22"/>
                <w:szCs w:val="22"/>
              </w:rPr>
              <w:t>(1) año de experiencia en Contact Center en áreas de atención a labores de back Office</w:t>
            </w:r>
          </w:p>
        </w:tc>
        <w:tc>
          <w:tcPr>
            <w:tcW w:w="19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6FFEBF" w14:textId="77777777"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 xml:space="preserve"> </w:t>
            </w:r>
          </w:p>
          <w:p w14:paraId="123C7F58" w14:textId="4421F9BD" w:rsidR="00A907F2" w:rsidRPr="00FF6C5C" w:rsidRDefault="005C28BE"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1</w:t>
            </w:r>
            <w:r w:rsidR="00EC2D46" w:rsidRPr="00FF6C5C">
              <w:rPr>
                <w:rFonts w:ascii="Verdana" w:eastAsia="Verdana" w:hAnsi="Verdana" w:cs="Arial"/>
                <w:sz w:val="22"/>
                <w:szCs w:val="22"/>
              </w:rPr>
              <w:t>0</w:t>
            </w:r>
            <w:r w:rsidR="00A907F2" w:rsidRPr="00FF6C5C">
              <w:rPr>
                <w:rFonts w:ascii="Verdana" w:eastAsia="Verdana" w:hAnsi="Verdana" w:cs="Arial"/>
                <w:sz w:val="22"/>
                <w:szCs w:val="22"/>
              </w:rPr>
              <w:t xml:space="preserve"> exclusivo para FOMAG</w:t>
            </w:r>
          </w:p>
          <w:p w14:paraId="1A87EEAF" w14:textId="17B182C3" w:rsidR="00A907F2" w:rsidRPr="00FF6C5C" w:rsidRDefault="00A907F2" w:rsidP="00FF11DE">
            <w:pPr>
              <w:spacing w:after="0" w:line="240" w:lineRule="auto"/>
              <w:rPr>
                <w:rFonts w:ascii="Verdana" w:eastAsia="Verdana" w:hAnsi="Verdana" w:cs="Arial"/>
                <w:sz w:val="22"/>
                <w:szCs w:val="22"/>
              </w:rPr>
            </w:pPr>
          </w:p>
        </w:tc>
      </w:tr>
      <w:tr w:rsidR="00BB3404" w:rsidRPr="00FF6C5C" w14:paraId="10E46573" w14:textId="77777777" w:rsidTr="00DA0356">
        <w:trPr>
          <w:trHeight w:val="150"/>
        </w:trPr>
        <w:tc>
          <w:tcPr>
            <w:tcW w:w="24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06AAE7" w14:textId="2B5FA470" w:rsidR="00A907F2" w:rsidRPr="00FF6C5C" w:rsidRDefault="00A907F2" w:rsidP="00FF11DE">
            <w:pPr>
              <w:pStyle w:val="Sinespaciado"/>
              <w:jc w:val="center"/>
              <w:rPr>
                <w:rFonts w:ascii="Verdana" w:eastAsia="Verdana" w:hAnsi="Verdana" w:cs="Arial"/>
                <w:b/>
                <w:sz w:val="22"/>
                <w:szCs w:val="22"/>
              </w:rPr>
            </w:pPr>
          </w:p>
          <w:p w14:paraId="6B598944" w14:textId="2899E668" w:rsidR="00A907F2" w:rsidRPr="00FF6C5C" w:rsidRDefault="00A907F2" w:rsidP="00FF11DE">
            <w:pPr>
              <w:pStyle w:val="Sinespaciado"/>
              <w:rPr>
                <w:rFonts w:ascii="Verdana" w:eastAsia="Verdana" w:hAnsi="Verdana" w:cs="Arial"/>
                <w:b/>
                <w:sz w:val="22"/>
                <w:szCs w:val="22"/>
              </w:rPr>
            </w:pPr>
          </w:p>
          <w:p w14:paraId="64F3F5C1" w14:textId="3C030270" w:rsidR="00A907F2" w:rsidRPr="00FF6C5C" w:rsidRDefault="00A907F2"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MONITOR DE CALIDAD</w:t>
            </w:r>
          </w:p>
        </w:tc>
        <w:tc>
          <w:tcPr>
            <w:tcW w:w="48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19DB5C" w14:textId="37A9178E" w:rsidR="00A907F2" w:rsidRPr="00FF6C5C" w:rsidRDefault="00A907F2" w:rsidP="00FF11DE">
            <w:pPr>
              <w:spacing w:after="0" w:line="240" w:lineRule="auto"/>
              <w:jc w:val="center"/>
              <w:rPr>
                <w:rFonts w:ascii="Verdana" w:eastAsia="Verdana" w:hAnsi="Verdana" w:cs="Arial"/>
                <w:sz w:val="22"/>
                <w:szCs w:val="22"/>
              </w:rPr>
            </w:pPr>
            <w:r w:rsidRPr="00FF6C5C">
              <w:rPr>
                <w:rFonts w:ascii="Verdana" w:hAnsi="Verdana"/>
                <w:sz w:val="22"/>
                <w:szCs w:val="22"/>
                <w:lang w:val="es-MX"/>
              </w:rPr>
              <w:t>Profesional en Ingeniería Industrial o Administración de Empresas o Áreas Administrativas</w:t>
            </w:r>
            <w:r w:rsidRPr="00FF6C5C">
              <w:rPr>
                <w:rFonts w:ascii="Verdana" w:eastAsia="Times New Roman" w:hAnsi="Verdana" w:cs="Arial"/>
                <w:sz w:val="22"/>
                <w:szCs w:val="22"/>
                <w:lang w:eastAsia="es-CO"/>
              </w:rPr>
              <w:t xml:space="preserve"> con ex</w:t>
            </w:r>
            <w:r w:rsidRPr="00FF6C5C">
              <w:rPr>
                <w:rFonts w:ascii="Verdana" w:hAnsi="Verdana" w:cs="Arial"/>
                <w:sz w:val="22"/>
                <w:szCs w:val="22"/>
              </w:rPr>
              <w:t xml:space="preserve">periencia mínima de </w:t>
            </w:r>
            <w:r w:rsidR="00BC2A77" w:rsidRPr="00FF6C5C">
              <w:rPr>
                <w:rFonts w:ascii="Verdana" w:hAnsi="Verdana" w:cs="Arial"/>
                <w:sz w:val="22"/>
                <w:szCs w:val="22"/>
              </w:rPr>
              <w:t xml:space="preserve">dos </w:t>
            </w:r>
            <w:r w:rsidRPr="00FF6C5C">
              <w:rPr>
                <w:rFonts w:ascii="Verdana" w:hAnsi="Verdana" w:cs="Arial"/>
                <w:sz w:val="22"/>
                <w:szCs w:val="22"/>
              </w:rPr>
              <w:t>(2) años en centros de contacto, atención telefónica y/o servicio al cliente.</w:t>
            </w:r>
          </w:p>
        </w:tc>
        <w:tc>
          <w:tcPr>
            <w:tcW w:w="197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6BE304" w14:textId="3D422960"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 xml:space="preserve"> </w:t>
            </w:r>
          </w:p>
          <w:p w14:paraId="4FEBAA52" w14:textId="0C01BB24"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1 exclusivo para FOMAG</w:t>
            </w:r>
          </w:p>
          <w:p w14:paraId="1C3AA54E" w14:textId="5041EC81" w:rsidR="00A907F2" w:rsidRPr="00FF6C5C" w:rsidRDefault="00A907F2" w:rsidP="00FF11DE">
            <w:pPr>
              <w:spacing w:after="0" w:line="240" w:lineRule="auto"/>
              <w:jc w:val="center"/>
              <w:rPr>
                <w:rFonts w:ascii="Verdana" w:eastAsia="Verdana" w:hAnsi="Verdana" w:cs="Arial"/>
                <w:sz w:val="22"/>
                <w:szCs w:val="22"/>
              </w:rPr>
            </w:pPr>
            <w:r w:rsidRPr="00FF6C5C">
              <w:rPr>
                <w:rFonts w:ascii="Verdana" w:eastAsia="Verdana" w:hAnsi="Verdana" w:cs="Arial"/>
                <w:sz w:val="22"/>
                <w:szCs w:val="22"/>
              </w:rPr>
              <w:t xml:space="preserve"> </w:t>
            </w:r>
          </w:p>
        </w:tc>
      </w:tr>
    </w:tbl>
    <w:p w14:paraId="59AD1D73" w14:textId="77777777" w:rsidR="0072128D" w:rsidRPr="00FF6C5C" w:rsidRDefault="0072128D" w:rsidP="00FF11DE">
      <w:pPr>
        <w:pStyle w:val="Sinespaciado"/>
        <w:jc w:val="both"/>
        <w:rPr>
          <w:rFonts w:ascii="Verdana" w:eastAsia="Verdana" w:hAnsi="Verdana" w:cs="Arial"/>
          <w:b/>
          <w:bCs/>
          <w:sz w:val="22"/>
          <w:szCs w:val="22"/>
        </w:rPr>
      </w:pPr>
    </w:p>
    <w:p w14:paraId="58B08FFA" w14:textId="4D7F2A30" w:rsidR="00A907F2" w:rsidRPr="00FF6C5C" w:rsidRDefault="00A907F2" w:rsidP="00FF11DE">
      <w:pPr>
        <w:pStyle w:val="Sinespaciado"/>
        <w:numPr>
          <w:ilvl w:val="0"/>
          <w:numId w:val="55"/>
        </w:numPr>
        <w:jc w:val="both"/>
        <w:rPr>
          <w:rFonts w:ascii="Verdana" w:eastAsia="Verdana" w:hAnsi="Verdana" w:cs="Arial"/>
          <w:b/>
          <w:bCs/>
          <w:sz w:val="22"/>
          <w:szCs w:val="22"/>
        </w:rPr>
      </w:pPr>
      <w:r w:rsidRPr="00FF6C5C">
        <w:rPr>
          <w:rFonts w:ascii="Verdana" w:eastAsia="Verdana" w:hAnsi="Verdana" w:cs="Arial"/>
          <w:b/>
          <w:bCs/>
          <w:sz w:val="22"/>
          <w:szCs w:val="22"/>
        </w:rPr>
        <w:t>Perfiles para la gestión integral de servicios en sede y oficina virtual de apoyo</w:t>
      </w:r>
    </w:p>
    <w:p w14:paraId="4187222C" w14:textId="77777777" w:rsidR="004877B3" w:rsidRPr="00FF6C5C" w:rsidRDefault="004877B3" w:rsidP="004877B3">
      <w:pPr>
        <w:pStyle w:val="Sinespaciado"/>
        <w:ind w:left="720"/>
        <w:jc w:val="both"/>
        <w:rPr>
          <w:rFonts w:ascii="Verdana" w:eastAsia="Verdana" w:hAnsi="Verdana" w:cs="Arial"/>
          <w:b/>
          <w:bCs/>
          <w:sz w:val="22"/>
          <w:szCs w:val="22"/>
        </w:rPr>
      </w:pPr>
    </w:p>
    <w:p w14:paraId="77B6CCC1" w14:textId="77777777" w:rsidR="004877B3" w:rsidRPr="00FF6C5C" w:rsidRDefault="004877B3" w:rsidP="0075532F">
      <w:pPr>
        <w:pStyle w:val="Sinespaciado"/>
        <w:ind w:left="720"/>
        <w:jc w:val="both"/>
        <w:rPr>
          <w:rFonts w:ascii="Verdana" w:eastAsia="Verdana" w:hAnsi="Verdana" w:cs="Arial"/>
          <w:b/>
          <w:bCs/>
          <w:sz w:val="22"/>
          <w:szCs w:val="22"/>
        </w:rPr>
      </w:pPr>
    </w:p>
    <w:p w14:paraId="02438C2A" w14:textId="77777777" w:rsidR="0034628B" w:rsidRPr="00FF6C5C" w:rsidRDefault="0034628B" w:rsidP="00FF11DE">
      <w:pPr>
        <w:pStyle w:val="Sinespaciado"/>
        <w:jc w:val="both"/>
        <w:rPr>
          <w:rFonts w:ascii="Verdana" w:eastAsia="Verdana" w:hAnsi="Verdana" w:cs="Arial"/>
          <w:b/>
          <w:bCs/>
          <w:sz w:val="22"/>
          <w:szCs w:val="22"/>
        </w:rPr>
      </w:pPr>
    </w:p>
    <w:tbl>
      <w:tblPr>
        <w:tblStyle w:val="Tablaconcuadrculaclara"/>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126"/>
        <w:gridCol w:w="1624"/>
      </w:tblGrid>
      <w:tr w:rsidR="009204EC" w:rsidRPr="00FF6C5C" w14:paraId="0C68F8D8" w14:textId="77777777" w:rsidTr="00427FC7">
        <w:trPr>
          <w:trHeight w:val="300"/>
        </w:trPr>
        <w:tc>
          <w:tcPr>
            <w:tcW w:w="3397" w:type="dxa"/>
            <w:shd w:val="clear" w:color="auto" w:fill="D1D1D1" w:themeFill="background2" w:themeFillShade="E6"/>
            <w:vAlign w:val="center"/>
          </w:tcPr>
          <w:p w14:paraId="52EAF19C" w14:textId="77777777" w:rsidR="00A907F2" w:rsidRPr="00FF6C5C" w:rsidRDefault="00A907F2" w:rsidP="00FF11DE">
            <w:pPr>
              <w:jc w:val="center"/>
              <w:rPr>
                <w:rFonts w:ascii="Verdana" w:eastAsia="Verdana" w:hAnsi="Verdana" w:cs="Arial"/>
                <w:b/>
                <w:sz w:val="22"/>
                <w:szCs w:val="22"/>
              </w:rPr>
            </w:pPr>
            <w:r w:rsidRPr="00FF6C5C">
              <w:rPr>
                <w:rFonts w:ascii="Verdana" w:eastAsia="Verdana" w:hAnsi="Verdana" w:cs="Arial"/>
                <w:b/>
                <w:sz w:val="22"/>
                <w:szCs w:val="22"/>
              </w:rPr>
              <w:t>CARGO</w:t>
            </w:r>
          </w:p>
        </w:tc>
        <w:tc>
          <w:tcPr>
            <w:tcW w:w="4126" w:type="dxa"/>
            <w:shd w:val="clear" w:color="auto" w:fill="D1D1D1" w:themeFill="background2" w:themeFillShade="E6"/>
            <w:vAlign w:val="center"/>
          </w:tcPr>
          <w:p w14:paraId="1A43CC3C" w14:textId="77777777" w:rsidR="00A907F2" w:rsidRPr="00FF6C5C" w:rsidRDefault="00A907F2" w:rsidP="00FF11DE">
            <w:pPr>
              <w:jc w:val="center"/>
              <w:rPr>
                <w:rFonts w:ascii="Verdana" w:eastAsia="Verdana" w:hAnsi="Verdana" w:cs="Arial"/>
                <w:b/>
                <w:sz w:val="22"/>
                <w:szCs w:val="22"/>
              </w:rPr>
            </w:pPr>
            <w:r w:rsidRPr="00FF6C5C">
              <w:rPr>
                <w:rFonts w:ascii="Verdana" w:eastAsia="Verdana" w:hAnsi="Verdana" w:cs="Arial"/>
                <w:b/>
                <w:sz w:val="22"/>
                <w:szCs w:val="22"/>
              </w:rPr>
              <w:t>PERFIL</w:t>
            </w:r>
          </w:p>
        </w:tc>
        <w:tc>
          <w:tcPr>
            <w:tcW w:w="1624" w:type="dxa"/>
            <w:shd w:val="clear" w:color="auto" w:fill="D1D1D1" w:themeFill="background2" w:themeFillShade="E6"/>
            <w:vAlign w:val="center"/>
          </w:tcPr>
          <w:p w14:paraId="35FED61D" w14:textId="77777777" w:rsidR="00A907F2" w:rsidRPr="00FF6C5C" w:rsidRDefault="00A907F2" w:rsidP="00FF11DE">
            <w:pPr>
              <w:jc w:val="center"/>
              <w:rPr>
                <w:rFonts w:ascii="Verdana" w:eastAsia="Verdana" w:hAnsi="Verdana" w:cs="Arial"/>
                <w:b/>
                <w:bCs/>
                <w:sz w:val="22"/>
                <w:szCs w:val="22"/>
              </w:rPr>
            </w:pPr>
            <w:r w:rsidRPr="00FF6C5C">
              <w:rPr>
                <w:rFonts w:ascii="Verdana" w:eastAsia="Verdana" w:hAnsi="Verdana" w:cs="Arial"/>
                <w:b/>
                <w:bCs/>
                <w:sz w:val="22"/>
                <w:szCs w:val="22"/>
              </w:rPr>
              <w:t xml:space="preserve">CANTIDAD </w:t>
            </w:r>
          </w:p>
        </w:tc>
      </w:tr>
      <w:tr w:rsidR="009204EC" w:rsidRPr="00FF6C5C" w14:paraId="2E6E71D2" w14:textId="77777777" w:rsidTr="00427FC7">
        <w:trPr>
          <w:trHeight w:val="254"/>
        </w:trPr>
        <w:tc>
          <w:tcPr>
            <w:tcW w:w="3397" w:type="dxa"/>
          </w:tcPr>
          <w:p w14:paraId="26DEF483" w14:textId="77777777" w:rsidR="00A907F2" w:rsidRPr="00FF6C5C" w:rsidRDefault="00A907F2" w:rsidP="00FF11DE">
            <w:pPr>
              <w:pStyle w:val="Sinespaciado"/>
              <w:jc w:val="center"/>
              <w:rPr>
                <w:rFonts w:ascii="Verdana" w:eastAsia="Verdana" w:hAnsi="Verdana" w:cs="Arial"/>
                <w:b/>
                <w:sz w:val="22"/>
                <w:szCs w:val="22"/>
              </w:rPr>
            </w:pPr>
          </w:p>
          <w:p w14:paraId="701076A7" w14:textId="77777777" w:rsidR="00A907F2" w:rsidRPr="00FF6C5C" w:rsidRDefault="00A907F2" w:rsidP="00FF11DE">
            <w:pPr>
              <w:pStyle w:val="Sinespaciado"/>
              <w:jc w:val="center"/>
              <w:rPr>
                <w:rFonts w:ascii="Verdana" w:eastAsia="Verdana" w:hAnsi="Verdana" w:cs="Arial"/>
                <w:b/>
                <w:sz w:val="22"/>
                <w:szCs w:val="22"/>
              </w:rPr>
            </w:pPr>
          </w:p>
          <w:p w14:paraId="497D80E9" w14:textId="77777777" w:rsidR="00A907F2" w:rsidRPr="00FF6C5C" w:rsidRDefault="00A907F2" w:rsidP="00FF11DE">
            <w:pPr>
              <w:pStyle w:val="Sinespaciado"/>
              <w:jc w:val="center"/>
              <w:rPr>
                <w:rFonts w:ascii="Verdana" w:eastAsia="Verdana" w:hAnsi="Verdana" w:cs="Arial"/>
                <w:b/>
                <w:sz w:val="22"/>
                <w:szCs w:val="22"/>
              </w:rPr>
            </w:pPr>
          </w:p>
          <w:p w14:paraId="2CED4621" w14:textId="52570966" w:rsidR="00A907F2" w:rsidRPr="00FF6C5C" w:rsidRDefault="00A907F2"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AGENTES DE SERVICIO EN SEDES FOMAG</w:t>
            </w:r>
          </w:p>
        </w:tc>
        <w:tc>
          <w:tcPr>
            <w:tcW w:w="4126" w:type="dxa"/>
          </w:tcPr>
          <w:p w14:paraId="7CDD4062" w14:textId="737273FB" w:rsidR="00A907F2" w:rsidRPr="00FF6C5C" w:rsidRDefault="00A907F2" w:rsidP="00FF11DE">
            <w:pPr>
              <w:pStyle w:val="Sinespaciado"/>
              <w:jc w:val="center"/>
              <w:rPr>
                <w:rFonts w:ascii="Verdana" w:hAnsi="Verdana" w:cs="Arial"/>
                <w:sz w:val="22"/>
                <w:szCs w:val="22"/>
              </w:rPr>
            </w:pPr>
            <w:r w:rsidRPr="00FF6C5C">
              <w:rPr>
                <w:rFonts w:ascii="Verdana" w:eastAsia="Verdana" w:hAnsi="Verdana" w:cs="Arial"/>
                <w:sz w:val="22"/>
                <w:szCs w:val="22"/>
              </w:rPr>
              <w:t xml:space="preserve">Técnicos, tecnólogos o estudiantes universitarios con mínimo sexto semestre cursado y aprobado en carreras profesionales, </w:t>
            </w:r>
            <w:r w:rsidRPr="00FF6C5C">
              <w:rPr>
                <w:rFonts w:ascii="Verdana" w:eastAsia="Times New Roman" w:hAnsi="Verdana" w:cs="Arial"/>
                <w:sz w:val="22"/>
                <w:szCs w:val="22"/>
                <w:lang w:eastAsia="es-CO"/>
              </w:rPr>
              <w:t>ex</w:t>
            </w:r>
            <w:r w:rsidRPr="00FF6C5C">
              <w:rPr>
                <w:rFonts w:ascii="Verdana" w:hAnsi="Verdana" w:cs="Arial"/>
                <w:sz w:val="22"/>
                <w:szCs w:val="22"/>
              </w:rPr>
              <w:t>periencia mínima de</w:t>
            </w:r>
            <w:r w:rsidR="00BC2A77" w:rsidRPr="00FF6C5C">
              <w:rPr>
                <w:rFonts w:ascii="Verdana" w:hAnsi="Verdana" w:cs="Arial"/>
                <w:sz w:val="22"/>
                <w:szCs w:val="22"/>
              </w:rPr>
              <w:t xml:space="preserve"> un</w:t>
            </w:r>
            <w:r w:rsidRPr="00FF6C5C">
              <w:rPr>
                <w:rFonts w:ascii="Verdana" w:hAnsi="Verdana" w:cs="Arial"/>
                <w:sz w:val="22"/>
                <w:szCs w:val="22"/>
              </w:rPr>
              <w:t xml:space="preserve"> (1) año como Agente en centros de contacto, atención telefónica y/o servicio al cliente</w:t>
            </w:r>
          </w:p>
          <w:p w14:paraId="30FDB117" w14:textId="77777777" w:rsidR="00375900" w:rsidRPr="00FF6C5C" w:rsidRDefault="00375900" w:rsidP="00FF11DE">
            <w:pPr>
              <w:pStyle w:val="Sinespaciado"/>
              <w:jc w:val="center"/>
              <w:rPr>
                <w:rFonts w:ascii="Verdana" w:hAnsi="Verdana" w:cs="Arial"/>
                <w:sz w:val="22"/>
                <w:szCs w:val="22"/>
              </w:rPr>
            </w:pPr>
          </w:p>
          <w:p w14:paraId="25A81D35" w14:textId="31084C7A" w:rsidR="00375900" w:rsidRPr="00FF6C5C" w:rsidRDefault="00375900" w:rsidP="00FF11DE">
            <w:pPr>
              <w:pStyle w:val="Sinespaciado"/>
              <w:jc w:val="center"/>
              <w:rPr>
                <w:rFonts w:ascii="Verdana" w:eastAsia="Verdana" w:hAnsi="Verdana" w:cs="Arial"/>
                <w:sz w:val="22"/>
                <w:szCs w:val="22"/>
              </w:rPr>
            </w:pPr>
          </w:p>
        </w:tc>
        <w:tc>
          <w:tcPr>
            <w:tcW w:w="1624" w:type="dxa"/>
          </w:tcPr>
          <w:p w14:paraId="2D804F49" w14:textId="57C80338" w:rsidR="00A907F2" w:rsidRPr="00FF6C5C" w:rsidRDefault="00375900" w:rsidP="00FF11DE">
            <w:pPr>
              <w:pStyle w:val="Sinespaciado"/>
              <w:jc w:val="center"/>
              <w:rPr>
                <w:rFonts w:ascii="Verdana" w:eastAsia="Verdana" w:hAnsi="Verdana" w:cs="Arial"/>
                <w:sz w:val="22"/>
                <w:szCs w:val="22"/>
              </w:rPr>
            </w:pPr>
            <w:r w:rsidRPr="00FF6C5C">
              <w:rPr>
                <w:rFonts w:ascii="Verdana" w:eastAsia="Verdana" w:hAnsi="Verdana" w:cs="Arial"/>
                <w:sz w:val="22"/>
                <w:szCs w:val="22"/>
              </w:rPr>
              <w:t>70</w:t>
            </w:r>
            <w:r w:rsidR="00A907F2" w:rsidRPr="00FF6C5C">
              <w:rPr>
                <w:rFonts w:ascii="Verdana" w:eastAsia="Verdana" w:hAnsi="Verdana" w:cs="Arial"/>
                <w:sz w:val="22"/>
                <w:szCs w:val="22"/>
              </w:rPr>
              <w:t xml:space="preserve"> agentes (Distribuidos en las diferentes sedes del Fomag)</w:t>
            </w:r>
          </w:p>
        </w:tc>
      </w:tr>
      <w:tr w:rsidR="00BB3404" w:rsidRPr="00FF6C5C" w14:paraId="0441D3CD" w14:textId="77777777" w:rsidTr="00427FC7">
        <w:trPr>
          <w:trHeight w:val="254"/>
        </w:trPr>
        <w:tc>
          <w:tcPr>
            <w:tcW w:w="3397" w:type="dxa"/>
          </w:tcPr>
          <w:p w14:paraId="27F03D5F" w14:textId="77777777" w:rsidR="00A907F2" w:rsidRPr="00FF6C5C" w:rsidRDefault="00A907F2" w:rsidP="00FF11DE">
            <w:pPr>
              <w:pStyle w:val="Sinespaciado"/>
              <w:jc w:val="center"/>
              <w:rPr>
                <w:rFonts w:ascii="Verdana" w:eastAsia="Verdana" w:hAnsi="Verdana" w:cs="Arial"/>
                <w:b/>
                <w:sz w:val="22"/>
                <w:szCs w:val="22"/>
              </w:rPr>
            </w:pPr>
          </w:p>
          <w:p w14:paraId="6D9C8E18" w14:textId="77777777" w:rsidR="00375900" w:rsidRPr="00FF6C5C" w:rsidRDefault="00375900" w:rsidP="00FF11DE">
            <w:pPr>
              <w:pStyle w:val="Sinespaciado"/>
              <w:jc w:val="center"/>
              <w:rPr>
                <w:rFonts w:ascii="Verdana" w:eastAsia="Verdana" w:hAnsi="Verdana" w:cs="Arial"/>
                <w:b/>
                <w:sz w:val="22"/>
                <w:szCs w:val="22"/>
              </w:rPr>
            </w:pPr>
          </w:p>
          <w:p w14:paraId="5E115802" w14:textId="2B66F5CB" w:rsidR="00A907F2" w:rsidRPr="00FF6C5C" w:rsidRDefault="00A907F2" w:rsidP="00FF11DE">
            <w:pPr>
              <w:pStyle w:val="Sinespaciado"/>
              <w:jc w:val="center"/>
              <w:rPr>
                <w:rFonts w:ascii="Verdana" w:eastAsia="Verdana" w:hAnsi="Verdana" w:cs="Arial"/>
                <w:b/>
                <w:sz w:val="22"/>
                <w:szCs w:val="22"/>
              </w:rPr>
            </w:pPr>
            <w:r w:rsidRPr="00FF6C5C">
              <w:rPr>
                <w:rFonts w:ascii="Verdana" w:eastAsia="Verdana" w:hAnsi="Verdana" w:cs="Arial"/>
                <w:b/>
                <w:sz w:val="22"/>
                <w:szCs w:val="22"/>
              </w:rPr>
              <w:t>AGENTES DE SERVICIO DE OFICINA VIRTUAL DE APOYO</w:t>
            </w:r>
          </w:p>
        </w:tc>
        <w:tc>
          <w:tcPr>
            <w:tcW w:w="4126" w:type="dxa"/>
          </w:tcPr>
          <w:p w14:paraId="5A6A32F2" w14:textId="27A78EF5" w:rsidR="00A907F2" w:rsidRPr="00FF6C5C" w:rsidRDefault="00A907F2" w:rsidP="00FF11DE">
            <w:pPr>
              <w:pStyle w:val="Sinespaciado"/>
              <w:jc w:val="both"/>
              <w:rPr>
                <w:rFonts w:ascii="Verdana" w:eastAsia="Verdana" w:hAnsi="Verdana" w:cs="Arial"/>
                <w:sz w:val="22"/>
                <w:szCs w:val="22"/>
              </w:rPr>
            </w:pPr>
            <w:r w:rsidRPr="00FF6C5C">
              <w:rPr>
                <w:rFonts w:ascii="Verdana" w:eastAsia="Verdana" w:hAnsi="Verdana" w:cs="Arial"/>
                <w:sz w:val="22"/>
                <w:szCs w:val="22"/>
              </w:rPr>
              <w:t xml:space="preserve">Técnicos, tecnólogos o estudiantes universitarios con mínimo sexto semestre cursado y aprobado en carreras profesionales, </w:t>
            </w:r>
            <w:r w:rsidRPr="00FF6C5C">
              <w:rPr>
                <w:rFonts w:ascii="Verdana" w:eastAsia="Times New Roman" w:hAnsi="Verdana" w:cs="Arial"/>
                <w:sz w:val="22"/>
                <w:szCs w:val="22"/>
                <w:lang w:eastAsia="es-CO"/>
              </w:rPr>
              <w:t>ex</w:t>
            </w:r>
            <w:r w:rsidRPr="00FF6C5C">
              <w:rPr>
                <w:rFonts w:ascii="Verdana" w:hAnsi="Verdana" w:cs="Arial"/>
                <w:sz w:val="22"/>
                <w:szCs w:val="22"/>
              </w:rPr>
              <w:t xml:space="preserve">periencia mínima de </w:t>
            </w:r>
            <w:r w:rsidR="00BC2A77" w:rsidRPr="00FF6C5C">
              <w:rPr>
                <w:rFonts w:ascii="Verdana" w:hAnsi="Verdana" w:cs="Arial"/>
                <w:sz w:val="22"/>
                <w:szCs w:val="22"/>
              </w:rPr>
              <w:t xml:space="preserve">un </w:t>
            </w:r>
            <w:r w:rsidRPr="00FF6C5C">
              <w:rPr>
                <w:rFonts w:ascii="Verdana" w:hAnsi="Verdana" w:cs="Arial"/>
                <w:sz w:val="22"/>
                <w:szCs w:val="22"/>
              </w:rPr>
              <w:t>(1) año como Agente en centros de contacto, atención telefónica y/o servicio al cliente</w:t>
            </w:r>
          </w:p>
        </w:tc>
        <w:tc>
          <w:tcPr>
            <w:tcW w:w="1624" w:type="dxa"/>
          </w:tcPr>
          <w:p w14:paraId="37314F2C" w14:textId="77777777" w:rsidR="00A907F2" w:rsidRPr="00FF6C5C" w:rsidRDefault="00A907F2" w:rsidP="00FF11DE">
            <w:pPr>
              <w:pStyle w:val="Sinespaciado"/>
              <w:jc w:val="center"/>
              <w:rPr>
                <w:rFonts w:ascii="Verdana" w:eastAsia="Verdana" w:hAnsi="Verdana" w:cs="Arial"/>
                <w:sz w:val="22"/>
                <w:szCs w:val="22"/>
              </w:rPr>
            </w:pPr>
          </w:p>
          <w:p w14:paraId="79B71BFB" w14:textId="77777777" w:rsidR="00A907F2" w:rsidRPr="00FF6C5C" w:rsidRDefault="00A907F2" w:rsidP="00FF11DE">
            <w:pPr>
              <w:pStyle w:val="Sinespaciado"/>
              <w:jc w:val="center"/>
              <w:rPr>
                <w:rFonts w:ascii="Verdana" w:eastAsia="Verdana" w:hAnsi="Verdana" w:cs="Arial"/>
                <w:sz w:val="22"/>
                <w:szCs w:val="22"/>
              </w:rPr>
            </w:pPr>
          </w:p>
          <w:p w14:paraId="00B95397" w14:textId="77777777" w:rsidR="00A907F2" w:rsidRPr="00FF6C5C" w:rsidRDefault="00A907F2" w:rsidP="00FF11DE">
            <w:pPr>
              <w:pStyle w:val="Sinespaciado"/>
              <w:jc w:val="center"/>
              <w:rPr>
                <w:rFonts w:ascii="Verdana" w:eastAsia="Verdana" w:hAnsi="Verdana" w:cs="Arial"/>
                <w:sz w:val="22"/>
                <w:szCs w:val="22"/>
              </w:rPr>
            </w:pPr>
          </w:p>
          <w:p w14:paraId="60C86E71" w14:textId="1FAE4D94" w:rsidR="00A907F2" w:rsidRPr="00FF6C5C" w:rsidRDefault="00EC2D46" w:rsidP="00FF11DE">
            <w:pPr>
              <w:pStyle w:val="Sinespaciado"/>
              <w:jc w:val="center"/>
              <w:rPr>
                <w:rFonts w:ascii="Verdana" w:eastAsia="Verdana" w:hAnsi="Verdana" w:cs="Arial"/>
                <w:sz w:val="22"/>
                <w:szCs w:val="22"/>
              </w:rPr>
            </w:pPr>
            <w:r w:rsidRPr="00FF6C5C">
              <w:rPr>
                <w:rFonts w:ascii="Verdana" w:eastAsia="Verdana" w:hAnsi="Verdana" w:cs="Arial"/>
                <w:sz w:val="22"/>
                <w:szCs w:val="22"/>
              </w:rPr>
              <w:t>5</w:t>
            </w:r>
            <w:r w:rsidR="00A907F2" w:rsidRPr="00FF6C5C">
              <w:rPr>
                <w:rFonts w:ascii="Verdana" w:eastAsia="Verdana" w:hAnsi="Verdana" w:cs="Arial"/>
                <w:sz w:val="22"/>
                <w:szCs w:val="22"/>
              </w:rPr>
              <w:t xml:space="preserve"> agentes</w:t>
            </w:r>
          </w:p>
        </w:tc>
      </w:tr>
    </w:tbl>
    <w:p w14:paraId="0D58251D" w14:textId="77777777" w:rsidR="00DA0356" w:rsidRPr="00FF6C5C" w:rsidRDefault="00DA0356" w:rsidP="00FF11DE">
      <w:pPr>
        <w:pStyle w:val="Sinespaciado"/>
        <w:jc w:val="both"/>
        <w:rPr>
          <w:rFonts w:ascii="Verdana" w:eastAsia="Verdana" w:hAnsi="Verdana" w:cs="Arial"/>
          <w:b/>
          <w:bCs/>
          <w:sz w:val="22"/>
          <w:szCs w:val="22"/>
        </w:rPr>
      </w:pPr>
    </w:p>
    <w:p w14:paraId="007185BB" w14:textId="6CE2FF81" w:rsidR="00DA0356" w:rsidRPr="00FF6C5C" w:rsidRDefault="00DA0356" w:rsidP="00FF11DE">
      <w:pPr>
        <w:pStyle w:val="Sinespaciado"/>
        <w:jc w:val="both"/>
        <w:rPr>
          <w:rFonts w:ascii="Verdana" w:eastAsia="Verdana" w:hAnsi="Verdana" w:cs="Arial"/>
          <w:sz w:val="22"/>
          <w:szCs w:val="22"/>
        </w:rPr>
      </w:pPr>
      <w:r w:rsidRPr="00FF6C5C">
        <w:rPr>
          <w:rFonts w:ascii="Verdana" w:eastAsia="Verdana" w:hAnsi="Verdana" w:cs="Arial"/>
          <w:b/>
          <w:bCs/>
          <w:sz w:val="22"/>
          <w:szCs w:val="22"/>
        </w:rPr>
        <w:t xml:space="preserve">Nota 1: </w:t>
      </w:r>
      <w:r w:rsidRPr="00FF6C5C">
        <w:rPr>
          <w:rFonts w:ascii="Verdana" w:eastAsia="Verdana" w:hAnsi="Verdana" w:cs="Arial"/>
          <w:sz w:val="22"/>
          <w:szCs w:val="22"/>
        </w:rPr>
        <w:t>El contratista debe contar con un esquema de agentes de reserva para suplir ausencias temporales debido a novedades administrativas (permisos, licencias, renuncias, incapacidades). Estos agentes deben estar capacitados y disponibles de manera inmediata.</w:t>
      </w:r>
    </w:p>
    <w:p w14:paraId="4444336B" w14:textId="77777777" w:rsidR="00DA0356" w:rsidRPr="00FF6C5C" w:rsidRDefault="00DA0356" w:rsidP="00FF11DE">
      <w:pPr>
        <w:pStyle w:val="Sinespaciado"/>
        <w:jc w:val="both"/>
        <w:rPr>
          <w:rFonts w:ascii="Verdana" w:eastAsia="Verdana" w:hAnsi="Verdana" w:cs="Arial"/>
          <w:b/>
          <w:bCs/>
          <w:sz w:val="22"/>
          <w:szCs w:val="22"/>
        </w:rPr>
      </w:pPr>
    </w:p>
    <w:p w14:paraId="1C69DFD6" w14:textId="4E8159CD" w:rsidR="00DA0356" w:rsidRPr="00FF6C5C" w:rsidRDefault="00DA0356"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 garantizar que los Servicios BPO operarán con la cantidad de Agentes la ejecución del contrato, es por esto que los Agentes de reserva debe estar a disposición del Proveedor para suplir las ausencias temporales presentadas en la inmediatez y deben ser capacitados en el uso de las herramientas necesarias para   operar el servicio y el Proveedor debe capacitar en los temas propios de la operación de FOMAG donde suplirá la ausencia.</w:t>
      </w:r>
    </w:p>
    <w:p w14:paraId="2821DC59" w14:textId="77777777" w:rsidR="00BB3404" w:rsidRPr="00FF6C5C" w:rsidRDefault="00BB3404" w:rsidP="00FF11DE">
      <w:pPr>
        <w:spacing w:after="0" w:line="240" w:lineRule="auto"/>
        <w:jc w:val="both"/>
        <w:rPr>
          <w:rFonts w:ascii="Verdana" w:eastAsia="Verdana" w:hAnsi="Verdana" w:cs="Arial"/>
          <w:sz w:val="22"/>
          <w:szCs w:val="22"/>
        </w:rPr>
      </w:pPr>
    </w:p>
    <w:p w14:paraId="18B97542" w14:textId="0C1AF1AD" w:rsidR="00BB3404" w:rsidRPr="00FF6C5C" w:rsidRDefault="00BB340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Nota 2:</w:t>
      </w:r>
      <w:r w:rsidRPr="00FF6C5C">
        <w:rPr>
          <w:rFonts w:ascii="Verdana" w:eastAsia="Verdana" w:hAnsi="Verdana" w:cs="Arial"/>
          <w:sz w:val="22"/>
          <w:szCs w:val="22"/>
        </w:rPr>
        <w:t xml:space="preserve"> El contratista debe realizar evaluaciones mensuales del rendimiento de cada agente que forme parte del grupo de trabajo para la prestación del servicio, además debe entregar los resultados al supervisor del contrato de FOMAG como los resultados de las capacitaciones y evaluaciones realizadas.</w:t>
      </w:r>
    </w:p>
    <w:p w14:paraId="174D66D2" w14:textId="77777777" w:rsidR="00BB3404" w:rsidRPr="00FF6C5C" w:rsidRDefault="00BB3404" w:rsidP="00FF11DE">
      <w:pPr>
        <w:spacing w:after="0" w:line="240" w:lineRule="auto"/>
        <w:jc w:val="both"/>
        <w:rPr>
          <w:rFonts w:ascii="Verdana" w:eastAsia="Verdana" w:hAnsi="Verdana" w:cs="Arial"/>
          <w:sz w:val="22"/>
          <w:szCs w:val="22"/>
        </w:rPr>
      </w:pPr>
    </w:p>
    <w:p w14:paraId="6DFBA1C7" w14:textId="3D18FFF0" w:rsidR="00BB3404" w:rsidRPr="00FF6C5C" w:rsidRDefault="00BB340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Estas evaluaciones son de total autonomía del contratista.</w:t>
      </w:r>
    </w:p>
    <w:p w14:paraId="0FBC6130" w14:textId="77777777" w:rsidR="00BB3404" w:rsidRPr="00FF6C5C" w:rsidRDefault="00BB3404" w:rsidP="00FF11DE">
      <w:pPr>
        <w:pStyle w:val="Sinespaciado"/>
        <w:jc w:val="both"/>
        <w:rPr>
          <w:rFonts w:ascii="Verdana" w:eastAsia="Verdana" w:hAnsi="Verdana" w:cs="Arial"/>
          <w:b/>
          <w:bCs/>
          <w:sz w:val="22"/>
          <w:szCs w:val="22"/>
        </w:rPr>
      </w:pPr>
    </w:p>
    <w:p w14:paraId="79D354A6" w14:textId="77777777" w:rsidR="00BB3404" w:rsidRPr="00FF6C5C" w:rsidRDefault="00BB3404" w:rsidP="00FF11DE">
      <w:pPr>
        <w:spacing w:after="0" w:line="240" w:lineRule="auto"/>
        <w:jc w:val="both"/>
        <w:rPr>
          <w:rFonts w:ascii="Verdana" w:eastAsia="Verdana" w:hAnsi="Verdana" w:cs="Arial"/>
          <w:sz w:val="22"/>
          <w:szCs w:val="22"/>
        </w:rPr>
      </w:pPr>
      <w:r w:rsidRPr="00FF6C5C">
        <w:rPr>
          <w:rFonts w:ascii="Verdana" w:eastAsia="Verdana" w:hAnsi="Verdana" w:cs="Arial"/>
          <w:b/>
          <w:bCs/>
          <w:sz w:val="22"/>
          <w:szCs w:val="22"/>
        </w:rPr>
        <w:lastRenderedPageBreak/>
        <w:t>Nota 3:</w:t>
      </w:r>
      <w:r w:rsidRPr="00FF6C5C">
        <w:rPr>
          <w:rFonts w:ascii="Verdana" w:hAnsi="Verdana" w:cs="Calibri"/>
          <w:sz w:val="22"/>
          <w:szCs w:val="22"/>
        </w:rPr>
        <w:t xml:space="preserve"> </w:t>
      </w:r>
      <w:r w:rsidRPr="00FF6C5C">
        <w:rPr>
          <w:rFonts w:ascii="Verdana" w:eastAsia="Verdana" w:hAnsi="Verdana" w:cs="Arial"/>
          <w:sz w:val="22"/>
          <w:szCs w:val="22"/>
        </w:rPr>
        <w:t>A solicitud de FOMAG, el contratista deberá realizar el reemplazo de un Agente con base en criterios de rendimiento con una justificación que incluya evidencias de errores críticos de usuario o negocio de acuerdo con la definición del indicador correspondiente., por esto mismo y a solicitud de FOMAG, el proveedor deberá realizar la rotación de los Agentes con base en la información resultante de la aplicación del estudio de seguridad.</w:t>
      </w:r>
    </w:p>
    <w:p w14:paraId="3B635718" w14:textId="77777777" w:rsidR="00BB3404" w:rsidRPr="00FF6C5C" w:rsidRDefault="00BB3404" w:rsidP="00FF11DE">
      <w:pPr>
        <w:spacing w:after="0" w:line="240" w:lineRule="auto"/>
        <w:jc w:val="both"/>
        <w:rPr>
          <w:rFonts w:ascii="Verdana" w:eastAsia="Verdana" w:hAnsi="Verdana" w:cs="Arial"/>
          <w:sz w:val="22"/>
          <w:szCs w:val="22"/>
        </w:rPr>
      </w:pPr>
    </w:p>
    <w:p w14:paraId="6D11180C" w14:textId="77777777" w:rsidR="00BB3404" w:rsidRPr="00FF6C5C" w:rsidRDefault="00BB340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cuenta hasta 48 horas para aprovisionar el recurso humano, y remplazar a los agentes, que deberán cumplir con el perfil correspondiente.</w:t>
      </w:r>
    </w:p>
    <w:p w14:paraId="2E636A1E" w14:textId="77777777" w:rsidR="0072128D" w:rsidRPr="00FF6C5C" w:rsidRDefault="0072128D" w:rsidP="00FF11DE">
      <w:pPr>
        <w:spacing w:after="0" w:line="240" w:lineRule="auto"/>
        <w:jc w:val="both"/>
        <w:rPr>
          <w:rFonts w:ascii="Verdana" w:eastAsia="Verdana" w:hAnsi="Verdana" w:cs="Arial"/>
          <w:sz w:val="22"/>
          <w:szCs w:val="22"/>
        </w:rPr>
      </w:pPr>
    </w:p>
    <w:p w14:paraId="3FEB8FE4" w14:textId="5C083642" w:rsidR="0072128D" w:rsidRPr="00FF6C5C" w:rsidRDefault="0072128D" w:rsidP="00FF11DE">
      <w:pPr>
        <w:spacing w:after="0" w:line="240" w:lineRule="auto"/>
        <w:jc w:val="both"/>
        <w:rPr>
          <w:rFonts w:ascii="Verdana" w:eastAsia="Verdana" w:hAnsi="Verdana" w:cs="Arial"/>
          <w:sz w:val="22"/>
          <w:szCs w:val="22"/>
        </w:rPr>
      </w:pPr>
      <w:r w:rsidRPr="00FF6C5C">
        <w:rPr>
          <w:rStyle w:val="Fuerte"/>
          <w:rFonts w:ascii="Verdana" w:hAnsi="Verdana"/>
          <w:sz w:val="22"/>
          <w:szCs w:val="22"/>
        </w:rPr>
        <w:t>Nota 4:</w:t>
      </w:r>
      <w:r w:rsidRPr="00FF6C5C">
        <w:rPr>
          <w:rFonts w:ascii="Verdana" w:hAnsi="Verdana"/>
          <w:sz w:val="22"/>
          <w:szCs w:val="22"/>
        </w:rPr>
        <w:t xml:space="preserve"> La cantidad y composición del talento humano señalado en el presente acápite podrá modificarse, aumentándose o disminuyéndose, conforme a las necesidades del FOMAG y a los ajustes que se requieran en relación con la prestación de los servicios contratados.</w:t>
      </w:r>
    </w:p>
    <w:p w14:paraId="0A7EFF78" w14:textId="77777777" w:rsidR="009C6AFA" w:rsidRPr="00FF6C5C" w:rsidRDefault="009C6AFA" w:rsidP="00FF11DE">
      <w:pPr>
        <w:pStyle w:val="Sinespaciado"/>
        <w:jc w:val="both"/>
        <w:rPr>
          <w:rFonts w:ascii="Verdana" w:eastAsia="Verdana" w:hAnsi="Verdana" w:cs="Arial"/>
          <w:b/>
          <w:bCs/>
          <w:sz w:val="22"/>
          <w:szCs w:val="22"/>
        </w:rPr>
      </w:pPr>
    </w:p>
    <w:p w14:paraId="33B90883" w14:textId="77777777" w:rsidR="00DB396D" w:rsidRPr="00FF6C5C" w:rsidRDefault="00DB396D" w:rsidP="00DB396D">
      <w:pPr>
        <w:pStyle w:val="Sinespaciado"/>
        <w:jc w:val="both"/>
        <w:rPr>
          <w:rFonts w:ascii="Verdana" w:eastAsia="Verdana" w:hAnsi="Verdana" w:cs="Arial"/>
          <w:sz w:val="22"/>
          <w:szCs w:val="22"/>
        </w:rPr>
      </w:pPr>
      <w:r w:rsidRPr="00FF6C5C">
        <w:rPr>
          <w:rFonts w:ascii="Verdana" w:eastAsia="Verdana" w:hAnsi="Verdana" w:cs="Arial"/>
          <w:b/>
          <w:bCs/>
          <w:sz w:val="22"/>
          <w:szCs w:val="22"/>
        </w:rPr>
        <w:t xml:space="preserve">Nota 5: </w:t>
      </w:r>
      <w:r w:rsidRPr="00FF6C5C">
        <w:rPr>
          <w:rFonts w:ascii="Verdana" w:eastAsia="Verdana" w:hAnsi="Verdana" w:cs="Arial"/>
          <w:sz w:val="22"/>
          <w:szCs w:val="22"/>
        </w:rPr>
        <w:t>El contratista deberá mantener durante toda la ejecución contractual el equipo mínimo requerido para la adecuada prestación del servicio. Los perfiles relacionados en el presente Anexo corresponden a condiciones mínimas de operación y deberán permanecer disponibles durante la vigencia del contrato.</w:t>
      </w:r>
    </w:p>
    <w:p w14:paraId="0565552C" w14:textId="77777777" w:rsidR="00DB396D" w:rsidRPr="00FF6C5C" w:rsidRDefault="00DB396D" w:rsidP="00DB396D">
      <w:pPr>
        <w:pStyle w:val="Sinespaciado"/>
        <w:jc w:val="both"/>
        <w:rPr>
          <w:rFonts w:ascii="Verdana" w:eastAsia="Verdana" w:hAnsi="Verdana" w:cs="Arial"/>
          <w:sz w:val="22"/>
          <w:szCs w:val="22"/>
        </w:rPr>
      </w:pPr>
    </w:p>
    <w:p w14:paraId="5C885CC2" w14:textId="77777777" w:rsidR="00DB396D" w:rsidRPr="00FF6C5C" w:rsidRDefault="00DB396D" w:rsidP="00DB396D">
      <w:pPr>
        <w:pStyle w:val="Sinespaciado"/>
        <w:jc w:val="both"/>
        <w:rPr>
          <w:rFonts w:ascii="Verdana" w:eastAsia="Verdana" w:hAnsi="Verdana" w:cs="Arial"/>
          <w:sz w:val="22"/>
          <w:szCs w:val="22"/>
        </w:rPr>
      </w:pPr>
      <w:r w:rsidRPr="00FF6C5C">
        <w:rPr>
          <w:rFonts w:ascii="Verdana" w:eastAsia="Verdana" w:hAnsi="Verdana" w:cs="Arial"/>
          <w:sz w:val="22"/>
          <w:szCs w:val="22"/>
        </w:rPr>
        <w:t>En caso de retiro, renuncia, terminación del vínculo laboral, incapacidad prolongada o cualquier otra circunstancia que impida la continuidad de alguno de los integrantes del equipo, el contratista deberá efectuar su reemplazo en un plazo razonable, garantizando que el nuevo recurso humano cumpla condiciones de formación, experiencia e idoneidad iguales o superiores a las acreditadas para el perfil inicialmente propuesto.</w:t>
      </w:r>
    </w:p>
    <w:p w14:paraId="6E9A82F5" w14:textId="77777777" w:rsidR="00324CA8" w:rsidRPr="00FF6C5C" w:rsidRDefault="00324CA8" w:rsidP="00DB396D">
      <w:pPr>
        <w:pStyle w:val="Sinespaciado"/>
        <w:jc w:val="both"/>
        <w:rPr>
          <w:rFonts w:ascii="Verdana" w:eastAsia="Verdana" w:hAnsi="Verdana" w:cs="Arial"/>
          <w:sz w:val="22"/>
          <w:szCs w:val="22"/>
        </w:rPr>
      </w:pPr>
    </w:p>
    <w:p w14:paraId="765B7024" w14:textId="214852BB" w:rsidR="00DB396D" w:rsidRPr="00FF6C5C" w:rsidRDefault="00DB396D" w:rsidP="00DB396D">
      <w:pPr>
        <w:pStyle w:val="Sinespaciado"/>
        <w:jc w:val="both"/>
        <w:rPr>
          <w:rFonts w:ascii="Verdana" w:eastAsia="Verdana" w:hAnsi="Verdana" w:cs="Arial"/>
          <w:sz w:val="22"/>
          <w:szCs w:val="22"/>
        </w:rPr>
      </w:pPr>
      <w:r w:rsidRPr="00FF6C5C">
        <w:rPr>
          <w:rFonts w:ascii="Verdana" w:eastAsia="Verdana" w:hAnsi="Verdana" w:cs="Arial"/>
          <w:sz w:val="22"/>
          <w:szCs w:val="22"/>
        </w:rPr>
        <w:t>La sustitución del personal deberá ser informada previamente al supervisor del contrato y no podrá afectar la continuidad del servicio ni el cumplimiento de los Acuerdos de Niveles de Servicio (ANS).</w:t>
      </w:r>
    </w:p>
    <w:p w14:paraId="3B5648A9" w14:textId="77777777" w:rsidR="00DB396D" w:rsidRPr="00FF6C5C" w:rsidRDefault="00DB396D" w:rsidP="00FF11DE">
      <w:pPr>
        <w:pStyle w:val="Sinespaciado"/>
        <w:jc w:val="both"/>
        <w:rPr>
          <w:rFonts w:ascii="Verdana" w:eastAsia="Verdana" w:hAnsi="Verdana" w:cs="Arial"/>
          <w:b/>
          <w:bCs/>
          <w:sz w:val="22"/>
          <w:szCs w:val="22"/>
        </w:rPr>
      </w:pPr>
    </w:p>
    <w:p w14:paraId="39C1EF94" w14:textId="41B74C0E" w:rsidR="00B55A70" w:rsidRPr="00FF6C5C" w:rsidRDefault="00C364A8" w:rsidP="00FF11DE">
      <w:pPr>
        <w:pStyle w:val="Sinespaciado"/>
        <w:numPr>
          <w:ilvl w:val="0"/>
          <w:numId w:val="43"/>
        </w:numPr>
        <w:jc w:val="both"/>
        <w:rPr>
          <w:rFonts w:ascii="Verdana" w:eastAsia="Verdana" w:hAnsi="Verdana" w:cs="Arial"/>
          <w:b/>
          <w:bCs/>
          <w:sz w:val="22"/>
          <w:szCs w:val="22"/>
        </w:rPr>
      </w:pPr>
      <w:r w:rsidRPr="00FF6C5C">
        <w:rPr>
          <w:rFonts w:ascii="Verdana" w:eastAsia="Verdana" w:hAnsi="Verdana" w:cs="Arial"/>
          <w:b/>
          <w:bCs/>
          <w:sz w:val="22"/>
          <w:szCs w:val="22"/>
        </w:rPr>
        <w:t>ESPECIFICACIONES TECNICAS DE LOS SERVICIOS</w:t>
      </w:r>
      <w:bookmarkEnd w:id="3"/>
      <w:r w:rsidR="000066D9" w:rsidRPr="00FF6C5C">
        <w:rPr>
          <w:rFonts w:ascii="Verdana" w:eastAsia="Verdana" w:hAnsi="Verdana" w:cs="Arial"/>
          <w:b/>
          <w:bCs/>
          <w:sz w:val="22"/>
          <w:szCs w:val="22"/>
        </w:rPr>
        <w:t xml:space="preserve"> A CONTRATAR</w:t>
      </w:r>
    </w:p>
    <w:p w14:paraId="2750783E" w14:textId="77777777" w:rsidR="00C47F36" w:rsidRPr="00FF6C5C" w:rsidRDefault="00C47F36" w:rsidP="00FF11DE">
      <w:pPr>
        <w:spacing w:after="0" w:line="240" w:lineRule="auto"/>
        <w:rPr>
          <w:rFonts w:ascii="Verdana" w:eastAsia="Verdana" w:hAnsi="Verdana" w:cs="Arial"/>
          <w:sz w:val="22"/>
          <w:szCs w:val="22"/>
        </w:rPr>
      </w:pPr>
    </w:p>
    <w:p w14:paraId="6CD05B6F"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Las especificaciones técnicas del servicio de Contact Center – BPO deberán garantizar una arquitectura tecnológica robusta, escalable, segura y de alta disponibilidad, orientada a soportar la operación integral del modelo de atención del FOMAG, en condiciones de continuidad, eficiencia operativa, trazabilidad de la información e interoperabilidad con los sistemas de la Entidad y demás actores involucrados.</w:t>
      </w:r>
    </w:p>
    <w:p w14:paraId="7CE7C134" w14:textId="77777777" w:rsidR="007344F4" w:rsidRPr="00FF6C5C" w:rsidRDefault="007344F4" w:rsidP="00FF11DE">
      <w:pPr>
        <w:spacing w:after="0" w:line="240" w:lineRule="auto"/>
        <w:jc w:val="both"/>
        <w:rPr>
          <w:rFonts w:ascii="Verdana" w:eastAsia="Verdana" w:hAnsi="Verdana" w:cs="Arial"/>
          <w:sz w:val="22"/>
          <w:szCs w:val="22"/>
        </w:rPr>
      </w:pPr>
    </w:p>
    <w:p w14:paraId="1050A3AB" w14:textId="1196DDB6"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En este sentido, la solución tecnológica propuesta por el Contratista deberá contemplar una arquitectura integral que soporte la gestión omnicanal, la regulación operativa, el monitoreo en tiempo real, la analítica de datos y los mecanismos de control y supervisión, conforme a los lineamientos definidos en el presente Anexo Técnico.</w:t>
      </w:r>
    </w:p>
    <w:p w14:paraId="18C5C7CF" w14:textId="77777777" w:rsidR="007344F4" w:rsidRPr="00FF6C5C" w:rsidRDefault="007344F4" w:rsidP="00FF11DE">
      <w:pPr>
        <w:spacing w:after="0" w:line="240" w:lineRule="auto"/>
        <w:jc w:val="both"/>
        <w:rPr>
          <w:rFonts w:ascii="Verdana" w:eastAsia="Verdana" w:hAnsi="Verdana" w:cs="Arial"/>
          <w:sz w:val="22"/>
          <w:szCs w:val="22"/>
        </w:rPr>
      </w:pPr>
    </w:p>
    <w:p w14:paraId="00A391A5"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Para tal efecto, la arquitectura tecnológica del Contact Center deberá estar compuesta, como mínimo, por las siguientes capas:</w:t>
      </w:r>
    </w:p>
    <w:p w14:paraId="0CFA3AE8" w14:textId="77777777" w:rsidR="003902D7" w:rsidRPr="00FF6C5C" w:rsidRDefault="003902D7" w:rsidP="00FF11DE">
      <w:pPr>
        <w:spacing w:after="0" w:line="240" w:lineRule="auto"/>
        <w:jc w:val="both"/>
        <w:rPr>
          <w:rFonts w:ascii="Verdana" w:eastAsia="Verdana" w:hAnsi="Verdana" w:cs="Arial"/>
          <w:sz w:val="22"/>
          <w:szCs w:val="22"/>
        </w:rPr>
      </w:pPr>
    </w:p>
    <w:p w14:paraId="489D2377" w14:textId="1C3774B3" w:rsidR="003902D7" w:rsidRPr="00FF6C5C" w:rsidRDefault="003902D7" w:rsidP="00FF11DE">
      <w:pPr>
        <w:pStyle w:val="Prrafodelista"/>
        <w:numPr>
          <w:ilvl w:val="0"/>
          <w:numId w:val="62"/>
        </w:num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CAPAS DE OPERACIÓN CONTACT CENTER/CENTRO REGULADOR</w:t>
      </w:r>
    </w:p>
    <w:p w14:paraId="75C79820" w14:textId="77777777" w:rsidR="007344F4" w:rsidRPr="00FF6C5C" w:rsidRDefault="007344F4" w:rsidP="00FF11DE">
      <w:pPr>
        <w:spacing w:after="0" w:line="240" w:lineRule="auto"/>
        <w:jc w:val="both"/>
        <w:rPr>
          <w:rFonts w:ascii="Verdana" w:eastAsia="Verdana" w:hAnsi="Verdana" w:cs="Arial"/>
          <w:b/>
          <w:sz w:val="22"/>
          <w:szCs w:val="22"/>
        </w:rPr>
      </w:pPr>
    </w:p>
    <w:p w14:paraId="052409C0" w14:textId="67D5FC3F" w:rsidR="007344F4" w:rsidRPr="00FF6C5C" w:rsidRDefault="007344F4"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3.1 Capa de Canales de Atención</w:t>
      </w:r>
    </w:p>
    <w:p w14:paraId="20E0B4F8" w14:textId="77777777" w:rsidR="007344F4" w:rsidRPr="00FF6C5C" w:rsidRDefault="007344F4" w:rsidP="00FF11DE">
      <w:pPr>
        <w:spacing w:after="0" w:line="240" w:lineRule="auto"/>
        <w:jc w:val="both"/>
        <w:rPr>
          <w:rFonts w:ascii="Verdana" w:eastAsia="Verdana" w:hAnsi="Verdana" w:cs="Arial"/>
          <w:b/>
          <w:sz w:val="22"/>
          <w:szCs w:val="22"/>
        </w:rPr>
      </w:pPr>
    </w:p>
    <w:p w14:paraId="5296C378"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Corresponde a los medios a través de los cuales los usuarios se comunican con el sistema, los cuales deberán estar integrados en una plataforma omnicanal que permita la unificación de las interacciones en un solo sistema de gestión.</w:t>
      </w:r>
    </w:p>
    <w:p w14:paraId="7CD5BFB0" w14:textId="77777777" w:rsidR="007344F4" w:rsidRPr="00FF6C5C" w:rsidRDefault="007344F4" w:rsidP="00FF11DE">
      <w:pPr>
        <w:spacing w:after="0" w:line="240" w:lineRule="auto"/>
        <w:jc w:val="both"/>
        <w:rPr>
          <w:rFonts w:ascii="Verdana" w:eastAsia="Verdana" w:hAnsi="Verdana" w:cs="Arial"/>
          <w:sz w:val="22"/>
          <w:szCs w:val="22"/>
        </w:rPr>
      </w:pPr>
    </w:p>
    <w:p w14:paraId="2F27AEC3"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Los canales mínimos que deberá soportar la plataforma son:</w:t>
      </w:r>
    </w:p>
    <w:p w14:paraId="0410F2AF" w14:textId="77777777" w:rsidR="007344F4" w:rsidRPr="00FF6C5C" w:rsidRDefault="007344F4" w:rsidP="00FF11DE">
      <w:pPr>
        <w:spacing w:after="0" w:line="240" w:lineRule="auto"/>
        <w:jc w:val="both"/>
        <w:rPr>
          <w:rFonts w:ascii="Verdana" w:eastAsia="Verdana" w:hAnsi="Verdana" w:cs="Arial"/>
          <w:sz w:val="22"/>
          <w:szCs w:val="22"/>
        </w:rPr>
      </w:pPr>
    </w:p>
    <w:p w14:paraId="20683101" w14:textId="77777777" w:rsidR="007344F4" w:rsidRPr="00FF6C5C" w:rsidRDefault="007344F4" w:rsidP="00FF11DE">
      <w:pPr>
        <w:pStyle w:val="Prrafodelista"/>
        <w:numPr>
          <w:ilvl w:val="0"/>
          <w:numId w:val="4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Canal telefónico (líneas nacionales y líneas gratuitas)</w:t>
      </w:r>
    </w:p>
    <w:p w14:paraId="582CB5C0" w14:textId="77777777" w:rsidR="007344F4" w:rsidRPr="00FF6C5C" w:rsidRDefault="007344F4" w:rsidP="00FF11DE">
      <w:pPr>
        <w:pStyle w:val="Prrafodelista"/>
        <w:numPr>
          <w:ilvl w:val="0"/>
          <w:numId w:val="4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Chat web</w:t>
      </w:r>
    </w:p>
    <w:p w14:paraId="46455E0B" w14:textId="77777777" w:rsidR="007344F4" w:rsidRPr="00FF6C5C" w:rsidRDefault="007344F4" w:rsidP="00FF11DE">
      <w:pPr>
        <w:pStyle w:val="Prrafodelista"/>
        <w:numPr>
          <w:ilvl w:val="0"/>
          <w:numId w:val="4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Correo electrónico</w:t>
      </w:r>
    </w:p>
    <w:p w14:paraId="6E3596EC" w14:textId="77777777" w:rsidR="007344F4" w:rsidRPr="00FF6C5C" w:rsidRDefault="007344F4" w:rsidP="00FF11DE">
      <w:pPr>
        <w:pStyle w:val="Prrafodelista"/>
        <w:numPr>
          <w:ilvl w:val="0"/>
          <w:numId w:val="4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Mensajería instantánea</w:t>
      </w:r>
    </w:p>
    <w:p w14:paraId="18EBCE27" w14:textId="77777777" w:rsidR="007344F4" w:rsidRPr="00FF6C5C" w:rsidRDefault="007344F4" w:rsidP="00FF11DE">
      <w:pPr>
        <w:pStyle w:val="Prrafodelista"/>
        <w:numPr>
          <w:ilvl w:val="0"/>
          <w:numId w:val="4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Formularios web</w:t>
      </w:r>
    </w:p>
    <w:p w14:paraId="29506FBB" w14:textId="77777777" w:rsidR="007344F4" w:rsidRPr="00FF6C5C" w:rsidRDefault="007344F4" w:rsidP="00FF11DE">
      <w:pPr>
        <w:pStyle w:val="Prrafodelista"/>
        <w:numPr>
          <w:ilvl w:val="0"/>
          <w:numId w:val="4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Campañas salientes</w:t>
      </w:r>
    </w:p>
    <w:p w14:paraId="0DDB304E" w14:textId="77777777" w:rsidR="007344F4" w:rsidRPr="00FF6C5C" w:rsidRDefault="007344F4" w:rsidP="00FF11DE">
      <w:pPr>
        <w:pStyle w:val="Prrafodelista"/>
        <w:numPr>
          <w:ilvl w:val="0"/>
          <w:numId w:val="4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Encuestas de satisfacción</w:t>
      </w:r>
    </w:p>
    <w:p w14:paraId="2CD8CBDF" w14:textId="77777777" w:rsidR="007344F4" w:rsidRPr="00FF6C5C" w:rsidRDefault="007344F4" w:rsidP="00FF11DE">
      <w:pPr>
        <w:spacing w:after="0" w:line="240" w:lineRule="auto"/>
        <w:jc w:val="both"/>
        <w:rPr>
          <w:rFonts w:ascii="Verdana" w:eastAsia="Verdana" w:hAnsi="Verdana" w:cs="Arial"/>
          <w:sz w:val="22"/>
          <w:szCs w:val="22"/>
        </w:rPr>
      </w:pPr>
    </w:p>
    <w:p w14:paraId="1411F1F2"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Todos los canales deberán integrarse al sistema CRM para garantizar la trazabilidad de las interacciones y la gestión de las solicitudes.</w:t>
      </w:r>
    </w:p>
    <w:p w14:paraId="37B75176" w14:textId="6E3C6987" w:rsidR="00DA0356"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2BAA92C" w14:textId="173ADD40" w:rsidR="007344F4" w:rsidRPr="00FF6C5C" w:rsidRDefault="00B7696B"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3</w:t>
      </w:r>
      <w:r w:rsidR="007344F4" w:rsidRPr="00FF6C5C">
        <w:rPr>
          <w:rFonts w:ascii="Verdana" w:eastAsia="Verdana" w:hAnsi="Verdana" w:cs="Arial"/>
          <w:b/>
          <w:sz w:val="22"/>
          <w:szCs w:val="22"/>
        </w:rPr>
        <w:t>.2 Capa de Plataforma de Contact Center</w:t>
      </w:r>
    </w:p>
    <w:p w14:paraId="69A4B0EE" w14:textId="77777777" w:rsidR="00B7696B" w:rsidRPr="00FF6C5C" w:rsidRDefault="00B7696B" w:rsidP="00FF11DE">
      <w:pPr>
        <w:spacing w:after="0" w:line="240" w:lineRule="auto"/>
        <w:jc w:val="both"/>
        <w:rPr>
          <w:rFonts w:ascii="Verdana" w:eastAsia="Verdana" w:hAnsi="Verdana" w:cs="Arial"/>
          <w:b/>
          <w:sz w:val="22"/>
          <w:szCs w:val="22"/>
        </w:rPr>
      </w:pPr>
    </w:p>
    <w:p w14:paraId="1DF8BE66"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contar con una plataforma tecnológica de Contact Center en la nube (Contact Center as a Service – CCaaS), la cual deberá permitir la gestión de llamadas entrantes y salientes, la distribución automática de llamadas, la gestión de colas de atención, el monitoreo en tiempo real, la grabación de llamadas, la generación de reportes operativos y la integración con el sistema CRM.</w:t>
      </w:r>
    </w:p>
    <w:p w14:paraId="5A5BF0C4" w14:textId="77777777" w:rsidR="003902D7" w:rsidRPr="00FF6C5C" w:rsidRDefault="003902D7" w:rsidP="00FF11DE">
      <w:pPr>
        <w:spacing w:after="0" w:line="240" w:lineRule="auto"/>
        <w:jc w:val="both"/>
        <w:rPr>
          <w:rFonts w:ascii="Verdana" w:eastAsia="Verdana" w:hAnsi="Verdana" w:cs="Arial"/>
          <w:sz w:val="22"/>
          <w:szCs w:val="22"/>
        </w:rPr>
      </w:pPr>
    </w:p>
    <w:p w14:paraId="6AAD187B" w14:textId="01BD686E"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plataforma deberá contar como mínimo con las siguientes funcionalidades:</w:t>
      </w:r>
    </w:p>
    <w:p w14:paraId="0D912730" w14:textId="77777777" w:rsidR="007344F4" w:rsidRPr="00FF6C5C" w:rsidRDefault="007344F4" w:rsidP="00FF11DE">
      <w:pPr>
        <w:pStyle w:val="Prrafodelista"/>
        <w:spacing w:after="0" w:line="240" w:lineRule="auto"/>
        <w:jc w:val="both"/>
        <w:rPr>
          <w:rFonts w:ascii="Verdana" w:eastAsia="Verdana" w:hAnsi="Verdana" w:cs="Arial"/>
          <w:sz w:val="22"/>
          <w:szCs w:val="22"/>
        </w:rPr>
      </w:pPr>
    </w:p>
    <w:p w14:paraId="1499239F"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Distribución automática de llamadas (ACD)</w:t>
      </w:r>
    </w:p>
    <w:p w14:paraId="51F853AB"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Sistema de respuesta de voz interactiva (IVR)</w:t>
      </w:r>
    </w:p>
    <w:p w14:paraId="3EAE96D8" w14:textId="48468F74"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Grabación de las llamadas</w:t>
      </w:r>
    </w:p>
    <w:p w14:paraId="4ADDC07F"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Softphone para agentes</w:t>
      </w:r>
    </w:p>
    <w:p w14:paraId="382EB4C9"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Monitoreo en tiempo real</w:t>
      </w:r>
    </w:p>
    <w:p w14:paraId="72DA4507"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Dashboards operativos</w:t>
      </w:r>
    </w:p>
    <w:p w14:paraId="3A971EB8"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Reportes históricos</w:t>
      </w:r>
    </w:p>
    <w:p w14:paraId="52825860"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Gestión de colas</w:t>
      </w:r>
    </w:p>
    <w:p w14:paraId="6D854B6A"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Campañas salientes</w:t>
      </w:r>
    </w:p>
    <w:p w14:paraId="2DAB1AF8"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Integración con CRM</w:t>
      </w:r>
    </w:p>
    <w:p w14:paraId="18366082"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Integración mediante APIs</w:t>
      </w:r>
    </w:p>
    <w:p w14:paraId="7921087B"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Control de usuarios y perfiles</w:t>
      </w:r>
    </w:p>
    <w:p w14:paraId="034F4BCD" w14:textId="77777777" w:rsidR="007344F4" w:rsidRPr="00FF6C5C" w:rsidRDefault="007344F4" w:rsidP="00FF11DE">
      <w:pPr>
        <w:pStyle w:val="Prrafodelista"/>
        <w:numPr>
          <w:ilvl w:val="0"/>
          <w:numId w:val="4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Registro de logs de auditoría</w:t>
      </w:r>
    </w:p>
    <w:p w14:paraId="141BA75B" w14:textId="77777777" w:rsidR="007344F4" w:rsidRPr="00FF6C5C" w:rsidRDefault="007344F4"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 xml:space="preserve"> </w:t>
      </w:r>
    </w:p>
    <w:p w14:paraId="7EE0B23D" w14:textId="77777777" w:rsidR="004877B3" w:rsidRPr="00FF6C5C" w:rsidRDefault="004877B3" w:rsidP="00FF11DE">
      <w:pPr>
        <w:spacing w:after="0" w:line="240" w:lineRule="auto"/>
        <w:jc w:val="both"/>
        <w:rPr>
          <w:rFonts w:ascii="Verdana" w:eastAsia="Verdana" w:hAnsi="Verdana" w:cs="Arial"/>
          <w:b/>
          <w:sz w:val="22"/>
          <w:szCs w:val="22"/>
        </w:rPr>
      </w:pPr>
    </w:p>
    <w:p w14:paraId="645E6851" w14:textId="77777777" w:rsidR="004877B3" w:rsidRPr="00FF6C5C" w:rsidRDefault="004877B3" w:rsidP="00FF11DE">
      <w:pPr>
        <w:spacing w:after="0" w:line="240" w:lineRule="auto"/>
        <w:jc w:val="both"/>
        <w:rPr>
          <w:rFonts w:ascii="Verdana" w:eastAsia="Verdana" w:hAnsi="Verdana" w:cs="Arial"/>
          <w:b/>
          <w:sz w:val="22"/>
          <w:szCs w:val="22"/>
        </w:rPr>
      </w:pPr>
    </w:p>
    <w:p w14:paraId="2AF90931" w14:textId="77777777" w:rsidR="004877B3" w:rsidRPr="00FF6C5C" w:rsidRDefault="004877B3" w:rsidP="00FF11DE">
      <w:pPr>
        <w:spacing w:after="0" w:line="240" w:lineRule="auto"/>
        <w:jc w:val="both"/>
        <w:rPr>
          <w:rFonts w:ascii="Verdana" w:eastAsia="Verdana" w:hAnsi="Verdana" w:cs="Arial"/>
          <w:b/>
          <w:sz w:val="22"/>
          <w:szCs w:val="22"/>
        </w:rPr>
      </w:pPr>
    </w:p>
    <w:p w14:paraId="336456B2" w14:textId="77777777" w:rsidR="004877B3" w:rsidRPr="00FF6C5C" w:rsidRDefault="004877B3" w:rsidP="00FF11DE">
      <w:pPr>
        <w:spacing w:after="0" w:line="240" w:lineRule="auto"/>
        <w:jc w:val="both"/>
        <w:rPr>
          <w:rFonts w:ascii="Verdana" w:eastAsia="Verdana" w:hAnsi="Verdana" w:cs="Arial"/>
          <w:b/>
          <w:sz w:val="22"/>
          <w:szCs w:val="22"/>
        </w:rPr>
      </w:pPr>
    </w:p>
    <w:p w14:paraId="03F0042A" w14:textId="55FA3F9D" w:rsidR="007344F4" w:rsidRPr="00FF6C5C" w:rsidRDefault="00B7696B"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3</w:t>
      </w:r>
      <w:r w:rsidR="007344F4" w:rsidRPr="00FF6C5C">
        <w:rPr>
          <w:rFonts w:ascii="Verdana" w:eastAsia="Verdana" w:hAnsi="Verdana" w:cs="Arial"/>
          <w:b/>
          <w:sz w:val="22"/>
          <w:szCs w:val="22"/>
        </w:rPr>
        <w:t>.3 Capa CRM – Gestión de Usuarios y Solicitudes</w:t>
      </w:r>
    </w:p>
    <w:p w14:paraId="6096CE55" w14:textId="77777777" w:rsidR="00B7696B" w:rsidRPr="00FF6C5C" w:rsidRDefault="00B7696B" w:rsidP="00FF11DE">
      <w:pPr>
        <w:spacing w:after="0" w:line="240" w:lineRule="auto"/>
        <w:jc w:val="both"/>
        <w:rPr>
          <w:rFonts w:ascii="Verdana" w:eastAsia="Verdana" w:hAnsi="Verdana" w:cs="Arial"/>
          <w:b/>
          <w:sz w:val="22"/>
          <w:szCs w:val="22"/>
        </w:rPr>
      </w:pPr>
    </w:p>
    <w:p w14:paraId="29DC68EB"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Contact Center deberá operar sobre un sistema CRM que permita la gestión integral de los usuarios y de las solicitudes, garantizando la trazabilidad de todas las interacciones y actuaciones realizadas sobre cada caso.</w:t>
      </w:r>
    </w:p>
    <w:p w14:paraId="6AC0111F" w14:textId="77777777" w:rsidR="00B7696B" w:rsidRPr="00FF6C5C" w:rsidRDefault="00B7696B" w:rsidP="00FF11DE">
      <w:pPr>
        <w:spacing w:after="0" w:line="240" w:lineRule="auto"/>
        <w:jc w:val="both"/>
        <w:rPr>
          <w:rFonts w:ascii="Verdana" w:eastAsia="Verdana" w:hAnsi="Verdana" w:cs="Arial"/>
          <w:sz w:val="22"/>
          <w:szCs w:val="22"/>
        </w:rPr>
      </w:pPr>
    </w:p>
    <w:p w14:paraId="07B1D8EA"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CRM deberá permitir como mínimo:</w:t>
      </w:r>
    </w:p>
    <w:p w14:paraId="366E7619" w14:textId="77777777" w:rsidR="00B7696B" w:rsidRPr="00FF6C5C" w:rsidRDefault="00B7696B" w:rsidP="00FF11DE">
      <w:pPr>
        <w:spacing w:after="0" w:line="240" w:lineRule="auto"/>
        <w:jc w:val="both"/>
        <w:rPr>
          <w:rFonts w:ascii="Verdana" w:eastAsia="Verdana" w:hAnsi="Verdana" w:cs="Arial"/>
          <w:sz w:val="22"/>
          <w:szCs w:val="22"/>
        </w:rPr>
      </w:pPr>
    </w:p>
    <w:p w14:paraId="4CDB3ECE"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Registro de usuarios</w:t>
      </w:r>
    </w:p>
    <w:p w14:paraId="12054EB6"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Registro de interacciones</w:t>
      </w:r>
    </w:p>
    <w:p w14:paraId="70A968D7"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Radicación de solicitudes</w:t>
      </w:r>
    </w:p>
    <w:p w14:paraId="2E28004F"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Gestión de PQRS</w:t>
      </w:r>
    </w:p>
    <w:p w14:paraId="4FA0A872"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Gestión de autorizaciones</w:t>
      </w:r>
    </w:p>
    <w:p w14:paraId="616AFDC5"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Gestión de referencia y contrarreferencia</w:t>
      </w:r>
    </w:p>
    <w:p w14:paraId="60965F08"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Seguimiento a casos</w:t>
      </w:r>
    </w:p>
    <w:p w14:paraId="03C8A867"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Historial del usuario</w:t>
      </w:r>
    </w:p>
    <w:p w14:paraId="43F11983"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Adjuntar documentos</w:t>
      </w:r>
    </w:p>
    <w:p w14:paraId="136C82DF"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Estados de las solicitudes</w:t>
      </w:r>
    </w:p>
    <w:p w14:paraId="44E5550A"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Tipificación de solicitudes</w:t>
      </w:r>
    </w:p>
    <w:p w14:paraId="2CFC4B08"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Generación de reportes</w:t>
      </w:r>
    </w:p>
    <w:p w14:paraId="65D7490C"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Exportación de información</w:t>
      </w:r>
    </w:p>
    <w:p w14:paraId="0F1A34B8"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Control de accesos</w:t>
      </w:r>
    </w:p>
    <w:p w14:paraId="7B6524C6"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Logs de auditoría</w:t>
      </w:r>
    </w:p>
    <w:p w14:paraId="7240A707"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Integración con sistemas externos</w:t>
      </w:r>
    </w:p>
    <w:p w14:paraId="3554B559" w14:textId="77777777" w:rsidR="007344F4" w:rsidRPr="00FF6C5C" w:rsidRDefault="007344F4" w:rsidP="00FF11DE">
      <w:pPr>
        <w:pStyle w:val="Prrafodelista"/>
        <w:numPr>
          <w:ilvl w:val="0"/>
          <w:numId w:val="4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Generación de indicadores de gestión</w:t>
      </w:r>
    </w:p>
    <w:p w14:paraId="0DBDF046" w14:textId="77777777" w:rsidR="007344F4" w:rsidRPr="00FF6C5C" w:rsidRDefault="007344F4" w:rsidP="00FF11DE">
      <w:pPr>
        <w:spacing w:after="0" w:line="240" w:lineRule="auto"/>
        <w:jc w:val="both"/>
        <w:rPr>
          <w:rFonts w:ascii="Verdana" w:eastAsia="Verdana" w:hAnsi="Verdana" w:cs="Arial"/>
          <w:sz w:val="22"/>
          <w:szCs w:val="22"/>
        </w:rPr>
      </w:pPr>
    </w:p>
    <w:p w14:paraId="4AB77835"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El sistema CRM será el sistema central de operación del Contact Center, por lo cual todas las interacciones con los usuarios deberán quedar registradas en dicho sistema. </w:t>
      </w:r>
    </w:p>
    <w:p w14:paraId="3A05E1CE" w14:textId="77B3EBDB" w:rsidR="009D682D"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2EFD8F07" w14:textId="7C674824" w:rsidR="007344F4" w:rsidRPr="00FF6C5C" w:rsidRDefault="00B7696B"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3</w:t>
      </w:r>
      <w:r w:rsidR="007344F4" w:rsidRPr="00FF6C5C">
        <w:rPr>
          <w:rFonts w:ascii="Verdana" w:eastAsia="Verdana" w:hAnsi="Verdana" w:cs="Arial"/>
          <w:b/>
          <w:sz w:val="22"/>
          <w:szCs w:val="22"/>
        </w:rPr>
        <w:t>.4 Capa de Integraciones e Interoperabilidad</w:t>
      </w:r>
    </w:p>
    <w:p w14:paraId="0315AA47" w14:textId="77777777" w:rsidR="00B7696B" w:rsidRPr="00FF6C5C" w:rsidRDefault="00B7696B" w:rsidP="00FF11DE">
      <w:pPr>
        <w:spacing w:after="0" w:line="240" w:lineRule="auto"/>
        <w:jc w:val="both"/>
        <w:rPr>
          <w:rFonts w:ascii="Verdana" w:eastAsia="Verdana" w:hAnsi="Verdana" w:cs="Arial"/>
          <w:b/>
          <w:sz w:val="22"/>
          <w:szCs w:val="22"/>
        </w:rPr>
      </w:pPr>
    </w:p>
    <w:p w14:paraId="5064CF31"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arquitectura tecnológica deberá permitir la interoperabilidad con los sistemas de información del FOMAG y con los sistemas de información de los prestadores de servicios de salud, mediante mecanismos de integración como APIs, servicios web, integraciones REST o mecanismos equivalentes.</w:t>
      </w:r>
    </w:p>
    <w:p w14:paraId="5C961206" w14:textId="77777777" w:rsidR="003902D7" w:rsidRPr="00FF6C5C" w:rsidRDefault="003902D7" w:rsidP="00FF11DE">
      <w:pPr>
        <w:spacing w:after="0" w:line="240" w:lineRule="auto"/>
        <w:jc w:val="both"/>
        <w:rPr>
          <w:rFonts w:ascii="Verdana" w:eastAsia="Verdana" w:hAnsi="Verdana" w:cs="Arial"/>
          <w:sz w:val="22"/>
          <w:szCs w:val="22"/>
        </w:rPr>
      </w:pPr>
    </w:p>
    <w:p w14:paraId="466D67DD"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Las integraciones deberán permitir como mínimo:</w:t>
      </w:r>
    </w:p>
    <w:p w14:paraId="69985AB6" w14:textId="77777777" w:rsidR="003902D7" w:rsidRPr="00FF6C5C" w:rsidRDefault="003902D7" w:rsidP="00FF11DE">
      <w:pPr>
        <w:spacing w:after="0" w:line="240" w:lineRule="auto"/>
        <w:jc w:val="both"/>
        <w:rPr>
          <w:rFonts w:ascii="Verdana" w:eastAsia="Verdana" w:hAnsi="Verdana" w:cs="Arial"/>
          <w:sz w:val="22"/>
          <w:szCs w:val="22"/>
        </w:rPr>
      </w:pPr>
    </w:p>
    <w:p w14:paraId="6E3653B0"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Consulta de afiliados</w:t>
      </w:r>
    </w:p>
    <w:p w14:paraId="35356EF0"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Consulta de estado de autorizaciones</w:t>
      </w:r>
    </w:p>
    <w:p w14:paraId="5DEDCB85"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Solicitud de autorizaciones</w:t>
      </w:r>
    </w:p>
    <w:p w14:paraId="06A5A176"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Consulta de citas médicas</w:t>
      </w:r>
    </w:p>
    <w:p w14:paraId="1B2FCDD0"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Gestión de PQRS</w:t>
      </w:r>
    </w:p>
    <w:p w14:paraId="13F762E8"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Consulta de red de prestadores</w:t>
      </w:r>
    </w:p>
    <w:p w14:paraId="149A168E"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Consulta de historia de solicitudes</w:t>
      </w:r>
    </w:p>
    <w:p w14:paraId="766008DE"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Integración con sistema documental</w:t>
      </w:r>
    </w:p>
    <w:p w14:paraId="5D413132"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Integración con sistemas de facturación (si aplica)</w:t>
      </w:r>
    </w:p>
    <w:p w14:paraId="29093171" w14:textId="77777777" w:rsidR="007344F4" w:rsidRPr="00FF6C5C" w:rsidRDefault="007344F4" w:rsidP="00FF11DE">
      <w:pPr>
        <w:pStyle w:val="Prrafodelista"/>
        <w:numPr>
          <w:ilvl w:val="0"/>
          <w:numId w:val="3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Intercambio de información estructurada</w:t>
      </w:r>
    </w:p>
    <w:p w14:paraId="60BA9391" w14:textId="77777777" w:rsidR="007344F4" w:rsidRPr="00FF6C5C" w:rsidRDefault="007344F4" w:rsidP="00FF11DE">
      <w:pPr>
        <w:spacing w:after="0" w:line="240" w:lineRule="auto"/>
        <w:jc w:val="both"/>
        <w:rPr>
          <w:rFonts w:ascii="Verdana" w:eastAsia="Verdana" w:hAnsi="Verdana" w:cs="Arial"/>
          <w:sz w:val="22"/>
          <w:szCs w:val="22"/>
        </w:rPr>
      </w:pPr>
    </w:p>
    <w:p w14:paraId="70BC0182"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interoperabilidad tecnológica es un elemento esencial del modelo de operación del Contact Center.</w:t>
      </w:r>
    </w:p>
    <w:p w14:paraId="7792BE47"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539A92C4" w14:textId="214792AD" w:rsidR="007344F4" w:rsidRPr="00FF6C5C" w:rsidRDefault="00B7696B"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3</w:t>
      </w:r>
      <w:r w:rsidR="007344F4" w:rsidRPr="00FF6C5C">
        <w:rPr>
          <w:rFonts w:ascii="Verdana" w:eastAsia="Verdana" w:hAnsi="Verdana" w:cs="Arial"/>
          <w:b/>
          <w:sz w:val="22"/>
          <w:szCs w:val="22"/>
        </w:rPr>
        <w:t>.5 Capa de Analítica y Reportes</w:t>
      </w:r>
    </w:p>
    <w:p w14:paraId="3BD8ED38" w14:textId="77777777" w:rsidR="00B7696B" w:rsidRPr="00FF6C5C" w:rsidRDefault="00B7696B" w:rsidP="00FF11DE">
      <w:pPr>
        <w:spacing w:after="0" w:line="240" w:lineRule="auto"/>
        <w:jc w:val="both"/>
        <w:rPr>
          <w:rFonts w:ascii="Verdana" w:eastAsia="Verdana" w:hAnsi="Verdana" w:cs="Arial"/>
          <w:b/>
          <w:sz w:val="22"/>
          <w:szCs w:val="22"/>
        </w:rPr>
      </w:pPr>
    </w:p>
    <w:p w14:paraId="6BFD5579"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Contact Center deberá contar con herramientas de analítica de datos que permitan la generación de reportes operativos, tácticos y estratégicos, así como la identificación de patrones de comportamiento de los usuarios, causas de quejas, fallas en la prestación del servicio de salud y generación de alertas tempranas.</w:t>
      </w:r>
    </w:p>
    <w:p w14:paraId="70C4EEDA"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plataforma deberá permitir:</w:t>
      </w:r>
    </w:p>
    <w:p w14:paraId="243B1E32" w14:textId="77777777" w:rsidR="00B7696B" w:rsidRPr="00FF6C5C" w:rsidRDefault="00B7696B" w:rsidP="00FF11DE">
      <w:pPr>
        <w:spacing w:after="0" w:line="240" w:lineRule="auto"/>
        <w:jc w:val="both"/>
        <w:rPr>
          <w:rFonts w:ascii="Verdana" w:eastAsia="Verdana" w:hAnsi="Verdana" w:cs="Arial"/>
          <w:sz w:val="22"/>
          <w:szCs w:val="22"/>
        </w:rPr>
      </w:pPr>
    </w:p>
    <w:p w14:paraId="4E0C109D"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Dashboards en tiempo real</w:t>
      </w:r>
    </w:p>
    <w:p w14:paraId="3FE634C5"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Reportes operativos</w:t>
      </w:r>
    </w:p>
    <w:p w14:paraId="7D834C52"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Reportes de gestión</w:t>
      </w:r>
    </w:p>
    <w:p w14:paraId="3113CF11"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Reportes de SLA</w:t>
      </w:r>
    </w:p>
    <w:p w14:paraId="5FFB7A98"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Reportes de PQRS</w:t>
      </w:r>
    </w:p>
    <w:p w14:paraId="4D9AF4A1"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Reportes de productividad</w:t>
      </w:r>
    </w:p>
    <w:p w14:paraId="4CA7B568"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Reportes de satisfacción del usuario</w:t>
      </w:r>
    </w:p>
    <w:p w14:paraId="58E7265B"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Analítica de voz</w:t>
      </w:r>
    </w:p>
    <w:p w14:paraId="36B74727"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Analítica de texto</w:t>
      </w:r>
    </w:p>
    <w:p w14:paraId="303171B2"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Identificación de patrones de quejas</w:t>
      </w:r>
    </w:p>
    <w:p w14:paraId="73E37AEC"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Alertas tempranas</w:t>
      </w:r>
    </w:p>
    <w:p w14:paraId="78EFB7F3" w14:textId="77777777" w:rsidR="007344F4" w:rsidRPr="00FF6C5C" w:rsidRDefault="007344F4" w:rsidP="00FF11DE">
      <w:pPr>
        <w:pStyle w:val="Prrafodelista"/>
        <w:numPr>
          <w:ilvl w:val="0"/>
          <w:numId w:val="3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Exportación de datos</w:t>
      </w:r>
    </w:p>
    <w:p w14:paraId="1F70EE06"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A6822B0" w14:textId="49C13688" w:rsidR="007344F4" w:rsidRPr="00FF6C5C" w:rsidRDefault="007344F4" w:rsidP="00FF11DE">
      <w:pPr>
        <w:spacing w:after="0" w:line="240" w:lineRule="auto"/>
        <w:jc w:val="both"/>
        <w:rPr>
          <w:rFonts w:ascii="Verdana" w:hAnsi="Verdana" w:cs="Arial"/>
          <w:sz w:val="22"/>
          <w:szCs w:val="22"/>
        </w:rPr>
      </w:pPr>
      <w:r w:rsidRPr="00FF6C5C">
        <w:rPr>
          <w:rFonts w:ascii="Verdana" w:hAnsi="Verdana" w:cs="Arial"/>
          <w:sz w:val="22"/>
          <w:szCs w:val="22"/>
        </w:rPr>
        <w:t>A continuación, se relaciona los informes básicos requeridos por FOMAG, los cuales deberán ser entregados de manera mensual</w:t>
      </w:r>
      <w:r w:rsidR="007C2187" w:rsidRPr="00FF6C5C">
        <w:rPr>
          <w:rFonts w:ascii="Verdana" w:hAnsi="Verdana" w:cs="Arial"/>
          <w:sz w:val="22"/>
          <w:szCs w:val="22"/>
        </w:rPr>
        <w:t xml:space="preserve"> y discrimi</w:t>
      </w:r>
      <w:r w:rsidR="00F01261" w:rsidRPr="00FF6C5C">
        <w:rPr>
          <w:rFonts w:ascii="Verdana" w:hAnsi="Verdana" w:cs="Arial"/>
          <w:sz w:val="22"/>
          <w:szCs w:val="22"/>
        </w:rPr>
        <w:t xml:space="preserve">nado según línea de atención (línea de atención al afiliado y línea </w:t>
      </w:r>
      <w:r w:rsidR="00CC48D3" w:rsidRPr="00FF6C5C">
        <w:rPr>
          <w:rFonts w:ascii="Verdana" w:hAnsi="Verdana" w:cs="Arial"/>
          <w:sz w:val="22"/>
          <w:szCs w:val="22"/>
        </w:rPr>
        <w:t>centro regulador)</w:t>
      </w:r>
      <w:r w:rsidRPr="00FF6C5C">
        <w:rPr>
          <w:rFonts w:ascii="Verdana" w:hAnsi="Verdana" w:cs="Arial"/>
          <w:sz w:val="22"/>
          <w:szCs w:val="22"/>
        </w:rPr>
        <w:t xml:space="preserve">, como parte de la validación de ejecución del contrato y como suministro para identificación de desviaciones e implementaciones de mejoras continuas:  </w:t>
      </w:r>
    </w:p>
    <w:p w14:paraId="180790DB" w14:textId="77777777" w:rsidR="007344F4" w:rsidRPr="00FF6C5C" w:rsidRDefault="007344F4" w:rsidP="00FF11DE">
      <w:pPr>
        <w:spacing w:after="0" w:line="240" w:lineRule="auto"/>
        <w:jc w:val="both"/>
        <w:rPr>
          <w:rFonts w:ascii="Verdana" w:eastAsia="Verdana" w:hAnsi="Verdana" w:cs="Arial"/>
          <w:sz w:val="22"/>
          <w:szCs w:val="22"/>
        </w:rPr>
      </w:pPr>
    </w:p>
    <w:p w14:paraId="754CF001" w14:textId="77777777" w:rsidR="007344F4" w:rsidRPr="00FF6C5C" w:rsidRDefault="007344F4" w:rsidP="00FF11DE">
      <w:pPr>
        <w:pStyle w:val="Default"/>
        <w:numPr>
          <w:ilvl w:val="0"/>
          <w:numId w:val="56"/>
        </w:numPr>
        <w:jc w:val="both"/>
        <w:rPr>
          <w:rFonts w:ascii="Verdana" w:hAnsi="Verdana" w:cs="Arial"/>
          <w:color w:val="auto"/>
          <w:sz w:val="22"/>
          <w:szCs w:val="22"/>
        </w:rPr>
      </w:pPr>
      <w:r w:rsidRPr="00FF6C5C">
        <w:rPr>
          <w:rFonts w:ascii="Verdana" w:hAnsi="Verdana" w:cs="Arial"/>
          <w:color w:val="auto"/>
          <w:sz w:val="22"/>
          <w:szCs w:val="22"/>
        </w:rPr>
        <w:t xml:space="preserve">Número total de llamadas recibidas (por IVR y con paso a asesor). </w:t>
      </w:r>
    </w:p>
    <w:p w14:paraId="23A05D63"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Número de llamadas atendidas por agente y consolidado. </w:t>
      </w:r>
    </w:p>
    <w:p w14:paraId="5A2B5E94"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Número de llamadas abandonadas. </w:t>
      </w:r>
    </w:p>
    <w:p w14:paraId="4CD835C5"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Número de llamadas atendidas antes del umbral. </w:t>
      </w:r>
    </w:p>
    <w:p w14:paraId="1D93B6E3"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Tiempo de duración de llamadas atendidas por agente y consolidado. </w:t>
      </w:r>
    </w:p>
    <w:p w14:paraId="46DBE0A8"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Ocupación de los asesores. </w:t>
      </w:r>
    </w:p>
    <w:p w14:paraId="7C465DBA"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Tiempo promedio de espera antes de ser atendidas por agente. </w:t>
      </w:r>
    </w:p>
    <w:p w14:paraId="32869A76"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Tiempo promedio de espera antes de abandonar la línea. </w:t>
      </w:r>
    </w:p>
    <w:p w14:paraId="70E07E4D"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Número de llamadas atendidas por cada opción del menú del IVR. </w:t>
      </w:r>
    </w:p>
    <w:p w14:paraId="6F5A3D37"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Retención del IVR. </w:t>
      </w:r>
    </w:p>
    <w:p w14:paraId="73EB60BC"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Tiempo promedio de navegación en el IVR. </w:t>
      </w:r>
    </w:p>
    <w:p w14:paraId="27EB12F2"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Promedio de llamadas por hora. </w:t>
      </w:r>
    </w:p>
    <w:p w14:paraId="00429121"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Resultados de las campañas de outbound realizadas (cuando aplique). </w:t>
      </w:r>
    </w:p>
    <w:p w14:paraId="14C64FD8"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Identificación del número de llamadas que ingresan de las diferentes IPS con su frecuencia. </w:t>
      </w:r>
    </w:p>
    <w:p w14:paraId="16F1D56F"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Nivel de Servicio. </w:t>
      </w:r>
    </w:p>
    <w:p w14:paraId="5695BB80"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Llamadas cortas (menores a 10 segundos). </w:t>
      </w:r>
    </w:p>
    <w:p w14:paraId="49470807"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Número de Asesores conectados. </w:t>
      </w:r>
    </w:p>
    <w:p w14:paraId="450BE17D"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Horas de conexión por asesor y consolidado con sus respectivos estados (AUX, HOLD, AVAIL). </w:t>
      </w:r>
    </w:p>
    <w:p w14:paraId="73D6564B"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Horas de conexión asesor de gestión de canales no telefónicos y consolidado. </w:t>
      </w:r>
    </w:p>
    <w:p w14:paraId="00B96BF1"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Tipificación de la gestión de canales no telefónicos. </w:t>
      </w:r>
    </w:p>
    <w:p w14:paraId="646EB738"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Productividad y oportunidad de los diferentes servicios. </w:t>
      </w:r>
    </w:p>
    <w:p w14:paraId="0677C1CE"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lastRenderedPageBreak/>
        <w:t xml:space="preserve">Tarificador de llamadas realizadas por las campañas de outbound y/o, back office en cumplimiento de sus llamadas y facturadas como minuto de telefonía, donde registre como mínimo: origen de la llamada, fecha, hora, duración, número telefónico de destino con su respectivo indicativo, tipo de llamada (local, nacional o celular) e identificación de quien realiza la llamada. </w:t>
      </w:r>
    </w:p>
    <w:p w14:paraId="3B52AE57"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Informes de monitoreo por servicio que incluyan el reporte cuantitativo y cualitativo de la situación del servicio, razones de insatisfacción y de satisfacción de los usuarios o IPS, desviaciones, alertas y acciones de mejora. </w:t>
      </w:r>
    </w:p>
    <w:p w14:paraId="6DF7036A"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Informes de monitoreo de calidad de los asesores (para todos los canales asistidos), debe contener información cuantitativa y cualitativa con los errores frecuentes por asesor y consolidados, por servicio y consolidados, cantidad de monitoreo programados al inicio del mes y cumplimiento de estos, errores críticos, errores no críticos, solución en primer contacto, entre otros. </w:t>
      </w:r>
    </w:p>
    <w:p w14:paraId="384AE21C"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Informes de monitoreo de los canales de autogestión en donde se observen los días, horas y tipo de prueba realizada y los resultados obtenidos. En caso de haber encontrado fallas o incidentes se debe documentar el tipo de falla y la acción o solución implementada con su respectiva duración. </w:t>
      </w:r>
    </w:p>
    <w:p w14:paraId="2BD11587"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Soporte de las capacitaciones y evaluaciones realizadas a cada agente mensualmente. </w:t>
      </w:r>
    </w:p>
    <w:p w14:paraId="0F33AF37"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Informe de tipificación del 100% de las llamadas e interacciones por canal. </w:t>
      </w:r>
    </w:p>
    <w:p w14:paraId="4CD59C48"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Informe de casos resueltos en primer contacto. </w:t>
      </w:r>
    </w:p>
    <w:p w14:paraId="39D9650D" w14:textId="77777777" w:rsidR="007344F4" w:rsidRPr="00FF6C5C" w:rsidRDefault="007344F4" w:rsidP="00FF11DE">
      <w:pPr>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Informe de usuarios reiterativos por canal y causas. </w:t>
      </w:r>
    </w:p>
    <w:p w14:paraId="640676F7" w14:textId="77777777" w:rsidR="007344F4" w:rsidRPr="00FF6C5C" w:rsidRDefault="007344F4" w:rsidP="00FF11DE">
      <w:pPr>
        <w:pStyle w:val="Prrafodelista"/>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Cantidad de usuarios únicos por canal por día y por mes. </w:t>
      </w:r>
    </w:p>
    <w:p w14:paraId="670EDA5D" w14:textId="77777777" w:rsidR="007344F4" w:rsidRPr="00FF6C5C" w:rsidRDefault="007344F4" w:rsidP="00FF11DE">
      <w:pPr>
        <w:pStyle w:val="Prrafodelista"/>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Cantidad de usuarios que se contactaron por varios canales y razones. </w:t>
      </w:r>
    </w:p>
    <w:p w14:paraId="3F1C736D" w14:textId="77777777" w:rsidR="009D682D" w:rsidRPr="00FF6C5C" w:rsidRDefault="007344F4" w:rsidP="00FF11DE">
      <w:pPr>
        <w:pStyle w:val="Prrafodelista"/>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 xml:space="preserve">Alertas con respecto a las desviaciones de los procesos y/o situaciones atípicas. </w:t>
      </w:r>
    </w:p>
    <w:p w14:paraId="77DA9D91" w14:textId="44EC7A4B" w:rsidR="007344F4" w:rsidRPr="00FF6C5C" w:rsidRDefault="007344F4" w:rsidP="00FF11DE">
      <w:pPr>
        <w:pStyle w:val="Prrafodelista"/>
        <w:numPr>
          <w:ilvl w:val="0"/>
          <w:numId w:val="56"/>
        </w:numPr>
        <w:autoSpaceDE w:val="0"/>
        <w:autoSpaceDN w:val="0"/>
        <w:adjustRightInd w:val="0"/>
        <w:spacing w:after="0" w:line="240" w:lineRule="auto"/>
        <w:jc w:val="both"/>
        <w:rPr>
          <w:rFonts w:ascii="Verdana" w:hAnsi="Verdana" w:cs="Arial"/>
          <w:sz w:val="22"/>
          <w:szCs w:val="22"/>
        </w:rPr>
      </w:pPr>
      <w:r w:rsidRPr="00FF6C5C">
        <w:rPr>
          <w:rFonts w:ascii="Verdana" w:hAnsi="Verdana" w:cs="Arial"/>
          <w:sz w:val="22"/>
          <w:szCs w:val="22"/>
        </w:rPr>
        <w:t>Los informes adicionales relacionados con la operación que requiera FOMAG.</w:t>
      </w:r>
    </w:p>
    <w:p w14:paraId="5153F0E1" w14:textId="654B7840" w:rsidR="384D6779" w:rsidRPr="00FF6C5C" w:rsidRDefault="384D6779" w:rsidP="00FF11DE">
      <w:pPr>
        <w:spacing w:after="0" w:line="240" w:lineRule="auto"/>
        <w:jc w:val="both"/>
        <w:rPr>
          <w:rFonts w:ascii="Verdana" w:eastAsia="Verdana" w:hAnsi="Verdana" w:cs="Arial"/>
          <w:sz w:val="22"/>
          <w:szCs w:val="22"/>
        </w:rPr>
      </w:pPr>
    </w:p>
    <w:p w14:paraId="404CF3A0" w14:textId="51D2CB97" w:rsidR="007344F4" w:rsidRPr="00FF6C5C" w:rsidRDefault="003902D7"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3</w:t>
      </w:r>
      <w:r w:rsidR="007344F4" w:rsidRPr="00FF6C5C">
        <w:rPr>
          <w:rFonts w:ascii="Verdana" w:eastAsia="Verdana" w:hAnsi="Verdana" w:cs="Arial"/>
          <w:b/>
          <w:sz w:val="22"/>
          <w:szCs w:val="22"/>
        </w:rPr>
        <w:t>.6 Capa de Seguridad de la Información</w:t>
      </w:r>
    </w:p>
    <w:p w14:paraId="49E3764C" w14:textId="77777777" w:rsidR="00B7696B" w:rsidRPr="00FF6C5C" w:rsidRDefault="00B7696B" w:rsidP="00FF11DE">
      <w:pPr>
        <w:spacing w:after="0" w:line="240" w:lineRule="auto"/>
        <w:jc w:val="both"/>
        <w:rPr>
          <w:rFonts w:ascii="Verdana" w:eastAsia="Verdana" w:hAnsi="Verdana" w:cs="Arial"/>
          <w:b/>
          <w:sz w:val="22"/>
          <w:szCs w:val="22"/>
        </w:rPr>
      </w:pPr>
    </w:p>
    <w:p w14:paraId="632B1D96"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proveedor deberá implementar controles de seguridad de la información que garanticen la confidencialidad, integridad y disponibilidad de la información, especialmente tratándose de datos personales y datos sensibles de salud.</w:t>
      </w:r>
    </w:p>
    <w:p w14:paraId="081AE2E1" w14:textId="77777777" w:rsidR="007344F4" w:rsidRPr="00FF6C5C" w:rsidRDefault="007344F4" w:rsidP="00FF11DE">
      <w:pPr>
        <w:spacing w:after="0" w:line="240" w:lineRule="auto"/>
        <w:jc w:val="both"/>
        <w:rPr>
          <w:rFonts w:ascii="Verdana" w:eastAsia="Verdana" w:hAnsi="Verdana" w:cs="Arial"/>
          <w:sz w:val="22"/>
          <w:szCs w:val="22"/>
        </w:rPr>
      </w:pPr>
    </w:p>
    <w:p w14:paraId="0A7E8DFC" w14:textId="77777777" w:rsidR="007344F4" w:rsidRPr="00FF6C5C" w:rsidRDefault="007344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modelo de seguridad deberá incluir como mínimo:</w:t>
      </w:r>
    </w:p>
    <w:p w14:paraId="2757A97F" w14:textId="77777777" w:rsidR="00B7696B" w:rsidRPr="00FF6C5C" w:rsidRDefault="00B7696B" w:rsidP="00FF11DE">
      <w:pPr>
        <w:spacing w:after="0" w:line="240" w:lineRule="auto"/>
        <w:jc w:val="both"/>
        <w:rPr>
          <w:rFonts w:ascii="Verdana" w:eastAsia="Verdana" w:hAnsi="Verdana" w:cs="Arial"/>
          <w:sz w:val="22"/>
          <w:szCs w:val="22"/>
        </w:rPr>
      </w:pPr>
    </w:p>
    <w:p w14:paraId="3419B186"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Control de accesos por roles</w:t>
      </w:r>
    </w:p>
    <w:p w14:paraId="58BC2544"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Autenticación de usuarios</w:t>
      </w:r>
    </w:p>
    <w:p w14:paraId="44EE7566"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Cifrado de información</w:t>
      </w:r>
    </w:p>
    <w:p w14:paraId="0B1A9FC7"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Logs de auditoría</w:t>
      </w:r>
    </w:p>
    <w:p w14:paraId="177040FB"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Copias de respaldo</w:t>
      </w:r>
    </w:p>
    <w:p w14:paraId="48798CB0"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Gestión de incidentes de seguridad</w:t>
      </w:r>
    </w:p>
    <w:p w14:paraId="7A171BEB"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Firewall</w:t>
      </w:r>
    </w:p>
    <w:p w14:paraId="6396FA5C"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Antivirus corporativo</w:t>
      </w:r>
    </w:p>
    <w:p w14:paraId="320F7C28"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Sistemas de detección de intrusos</w:t>
      </w:r>
    </w:p>
    <w:p w14:paraId="171AD11E"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Políticas de seguridad de la información</w:t>
      </w:r>
    </w:p>
    <w:p w14:paraId="7AD5236B"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Plan de continuidad del negocio</w:t>
      </w:r>
    </w:p>
    <w:p w14:paraId="5DBCB090"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Plan de recuperación ante desastres</w:t>
      </w:r>
    </w:p>
    <w:p w14:paraId="2ACE6559"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Protección de datos personales</w:t>
      </w:r>
    </w:p>
    <w:p w14:paraId="4B12C36D"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Acuerdos de confidencialidad</w:t>
      </w:r>
    </w:p>
    <w:p w14:paraId="29DFFA00"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Custodia de grabaciones</w:t>
      </w:r>
    </w:p>
    <w:p w14:paraId="10869DD5" w14:textId="77777777" w:rsidR="007344F4" w:rsidRPr="00FF6C5C" w:rsidRDefault="007344F4" w:rsidP="00FF11DE">
      <w:pPr>
        <w:pStyle w:val="Prrafodelista"/>
        <w:numPr>
          <w:ilvl w:val="0"/>
          <w:numId w:val="3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Auditoría de accesos a la información</w:t>
      </w:r>
    </w:p>
    <w:p w14:paraId="4B8F0EB0" w14:textId="77777777" w:rsidR="009D682D" w:rsidRPr="00FF6C5C" w:rsidRDefault="009D682D" w:rsidP="00FF11DE">
      <w:pPr>
        <w:spacing w:after="0" w:line="240" w:lineRule="auto"/>
        <w:jc w:val="both"/>
        <w:rPr>
          <w:rFonts w:ascii="Verdana" w:eastAsia="Verdana" w:hAnsi="Verdana" w:cs="Arial"/>
          <w:sz w:val="22"/>
          <w:szCs w:val="22"/>
        </w:rPr>
      </w:pPr>
    </w:p>
    <w:p w14:paraId="5EBF0D22" w14:textId="0DB71125" w:rsidR="00DA0356" w:rsidRPr="00FF6C5C" w:rsidRDefault="00DA0356" w:rsidP="00FF11DE">
      <w:pPr>
        <w:pStyle w:val="Prrafodelista"/>
        <w:numPr>
          <w:ilvl w:val="0"/>
          <w:numId w:val="62"/>
        </w:num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ALCANCE ESPECIFICACIONES TÉCNICAS OPERACIÓN</w:t>
      </w:r>
    </w:p>
    <w:p w14:paraId="40D6F185" w14:textId="77777777" w:rsidR="00DA0356" w:rsidRPr="00FF6C5C" w:rsidRDefault="00DA0356" w:rsidP="00FF11DE">
      <w:pPr>
        <w:spacing w:after="0" w:line="240" w:lineRule="auto"/>
        <w:jc w:val="both"/>
        <w:rPr>
          <w:rFonts w:ascii="Verdana" w:eastAsia="Verdana" w:hAnsi="Verdana" w:cs="Arial"/>
          <w:sz w:val="22"/>
          <w:szCs w:val="22"/>
        </w:rPr>
      </w:pPr>
    </w:p>
    <w:tbl>
      <w:tblPr>
        <w:tblpPr w:leftFromText="141" w:rightFromText="141" w:vertAnchor="text" w:tblpXSpec="center" w:tblpY="1"/>
        <w:tblOverlap w:val="never"/>
        <w:tblW w:w="9776" w:type="dxa"/>
        <w:jc w:val="center"/>
        <w:tblLayout w:type="fixed"/>
        <w:tblLook w:val="06A0" w:firstRow="1" w:lastRow="0" w:firstColumn="1" w:lastColumn="0" w:noHBand="1" w:noVBand="1"/>
      </w:tblPr>
      <w:tblGrid>
        <w:gridCol w:w="846"/>
        <w:gridCol w:w="2835"/>
        <w:gridCol w:w="1843"/>
        <w:gridCol w:w="4252"/>
      </w:tblGrid>
      <w:tr w:rsidR="007167D5" w:rsidRPr="00FF6C5C" w14:paraId="4A104E6C" w14:textId="77777777" w:rsidTr="47696CFC">
        <w:trPr>
          <w:trHeight w:val="28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tcPr>
          <w:p w14:paraId="2C84F8E2" w14:textId="77777777" w:rsidR="007344F4" w:rsidRPr="00FF6C5C" w:rsidRDefault="007344F4" w:rsidP="00FF11DE">
            <w:pPr>
              <w:spacing w:after="0" w:line="240" w:lineRule="auto"/>
              <w:jc w:val="center"/>
              <w:rPr>
                <w:rFonts w:ascii="Verdana" w:hAnsi="Verdana"/>
                <w:b/>
                <w:bCs/>
                <w:sz w:val="22"/>
                <w:szCs w:val="22"/>
              </w:rPr>
            </w:pPr>
            <w:r w:rsidRPr="00FF6C5C">
              <w:rPr>
                <w:rFonts w:ascii="Verdana" w:hAnsi="Verdana"/>
                <w:b/>
                <w:bCs/>
                <w:sz w:val="22"/>
                <w:szCs w:val="22"/>
              </w:rPr>
              <w:t>ÍTEM</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tcPr>
          <w:p w14:paraId="044CC83A" w14:textId="77777777" w:rsidR="007344F4" w:rsidRPr="00FF6C5C" w:rsidRDefault="007344F4" w:rsidP="00FF11DE">
            <w:pPr>
              <w:spacing w:after="0" w:line="240" w:lineRule="auto"/>
              <w:jc w:val="center"/>
              <w:rPr>
                <w:rFonts w:ascii="Verdana" w:hAnsi="Verdana"/>
                <w:b/>
                <w:bCs/>
                <w:sz w:val="22"/>
                <w:szCs w:val="22"/>
              </w:rPr>
            </w:pPr>
            <w:r w:rsidRPr="00FF6C5C">
              <w:rPr>
                <w:rFonts w:ascii="Verdana" w:hAnsi="Verdana"/>
                <w:b/>
                <w:bCs/>
                <w:sz w:val="22"/>
                <w:szCs w:val="22"/>
              </w:rPr>
              <w:t>COMPONENTE</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tcPr>
          <w:p w14:paraId="10AA0F8C" w14:textId="77777777" w:rsidR="007344F4" w:rsidRPr="00FF6C5C" w:rsidRDefault="007344F4" w:rsidP="00FF11DE">
            <w:pPr>
              <w:spacing w:after="0" w:line="240" w:lineRule="auto"/>
              <w:jc w:val="center"/>
              <w:rPr>
                <w:rFonts w:ascii="Verdana" w:hAnsi="Verdana"/>
                <w:b/>
                <w:bCs/>
                <w:sz w:val="22"/>
                <w:szCs w:val="22"/>
              </w:rPr>
            </w:pPr>
            <w:r w:rsidRPr="00FF6C5C">
              <w:rPr>
                <w:rFonts w:ascii="Verdana" w:hAnsi="Verdana"/>
                <w:b/>
                <w:bCs/>
                <w:sz w:val="22"/>
                <w:szCs w:val="22"/>
              </w:rPr>
              <w:t>DESCRIPCIÓN</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tcPr>
          <w:p w14:paraId="6723235B" w14:textId="77777777" w:rsidR="007344F4" w:rsidRPr="00FF6C5C" w:rsidRDefault="007344F4" w:rsidP="00FF11DE">
            <w:pPr>
              <w:spacing w:after="0" w:line="240" w:lineRule="auto"/>
              <w:jc w:val="center"/>
              <w:rPr>
                <w:rFonts w:ascii="Verdana" w:hAnsi="Verdana"/>
                <w:b/>
                <w:bCs/>
                <w:sz w:val="22"/>
                <w:szCs w:val="22"/>
              </w:rPr>
            </w:pPr>
            <w:r w:rsidRPr="00FF6C5C">
              <w:rPr>
                <w:rFonts w:ascii="Verdana" w:hAnsi="Verdana"/>
                <w:b/>
                <w:bCs/>
                <w:sz w:val="22"/>
                <w:szCs w:val="22"/>
              </w:rPr>
              <w:t>CONDICIÓN TÉCNICA MÍNIMA</w:t>
            </w:r>
          </w:p>
        </w:tc>
      </w:tr>
      <w:tr w:rsidR="007167D5" w:rsidRPr="00FF6C5C" w14:paraId="0C7BD7B5" w14:textId="77777777" w:rsidTr="47696CFC">
        <w:trPr>
          <w:trHeight w:val="1185"/>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E9D6271" w14:textId="77777777" w:rsidR="007344F4" w:rsidRPr="00FF6C5C" w:rsidRDefault="007344F4" w:rsidP="00FF11DE">
            <w:pPr>
              <w:spacing w:after="0" w:line="240" w:lineRule="auto"/>
              <w:jc w:val="center"/>
              <w:rPr>
                <w:rFonts w:ascii="Verdana" w:hAnsi="Verdana"/>
                <w:b/>
                <w:sz w:val="22"/>
                <w:szCs w:val="22"/>
              </w:rPr>
            </w:pPr>
            <w:r w:rsidRPr="00FF6C5C">
              <w:rPr>
                <w:rFonts w:ascii="Verdana" w:hAnsi="Verdana"/>
                <w:b/>
                <w:sz w:val="22"/>
                <w:szCs w:val="22"/>
              </w:rPr>
              <w:t>1</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6D687C2" w14:textId="1DE76443" w:rsidR="007344F4" w:rsidRPr="00FF6C5C" w:rsidRDefault="00BB3404" w:rsidP="00FF11DE">
            <w:pPr>
              <w:spacing w:after="0" w:line="240" w:lineRule="auto"/>
              <w:jc w:val="center"/>
              <w:rPr>
                <w:rFonts w:ascii="Verdana" w:hAnsi="Verdana"/>
                <w:b/>
                <w:sz w:val="22"/>
                <w:szCs w:val="22"/>
              </w:rPr>
            </w:pPr>
            <w:r w:rsidRPr="00FF6C5C">
              <w:rPr>
                <w:rFonts w:ascii="Verdana" w:hAnsi="Verdana"/>
                <w:b/>
                <w:sz w:val="22"/>
                <w:szCs w:val="22"/>
              </w:rPr>
              <w:t>PLATAFORMA DE CONTACT CENTER</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F22D6F3" w14:textId="77777777" w:rsidR="007344F4" w:rsidRPr="00FF6C5C" w:rsidRDefault="007344F4" w:rsidP="00FF11DE">
            <w:pPr>
              <w:spacing w:after="0" w:line="240" w:lineRule="auto"/>
              <w:jc w:val="center"/>
              <w:rPr>
                <w:rFonts w:ascii="Verdana" w:hAnsi="Verdana"/>
                <w:sz w:val="22"/>
                <w:szCs w:val="22"/>
              </w:rPr>
            </w:pPr>
            <w:r w:rsidRPr="00FF6C5C">
              <w:rPr>
                <w:rFonts w:ascii="Verdana" w:hAnsi="Verdana"/>
                <w:sz w:val="22"/>
                <w:szCs w:val="22"/>
              </w:rPr>
              <w:t>Software especializado para la gestión de interacciones omnicanal</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F3A6370" w14:textId="77777777" w:rsidR="007344F4" w:rsidRPr="00FF6C5C" w:rsidRDefault="007344F4" w:rsidP="00FF11DE">
            <w:pPr>
              <w:spacing w:after="0" w:line="240" w:lineRule="auto"/>
              <w:jc w:val="both"/>
              <w:rPr>
                <w:rFonts w:ascii="Verdana" w:hAnsi="Verdana"/>
                <w:sz w:val="22"/>
                <w:szCs w:val="22"/>
              </w:rPr>
            </w:pPr>
            <w:r w:rsidRPr="00FF6C5C">
              <w:rPr>
                <w:rFonts w:ascii="Verdana" w:hAnsi="Verdana"/>
                <w:sz w:val="22"/>
                <w:szCs w:val="22"/>
              </w:rPr>
              <w:t>Plataforma en la nube tipo Contact Center as a Service (CCaaS) que permita atención omnicanal (voz, chat, correo, mensajería), IVR, ACD, grabación de llamadas, campañas salientes, monitoreo en tiempo real, dashboards, reportes, integración con CRM, integración mediante APIs, control de usuarios, logs de auditoría y disponibilidad mínima del 99,5%.</w:t>
            </w:r>
          </w:p>
          <w:p w14:paraId="6689911A" w14:textId="77777777" w:rsidR="009D682D" w:rsidRPr="00FF6C5C" w:rsidRDefault="009D682D" w:rsidP="00FF11DE">
            <w:pPr>
              <w:spacing w:after="0" w:line="240" w:lineRule="auto"/>
              <w:jc w:val="both"/>
              <w:rPr>
                <w:rFonts w:ascii="Verdana" w:hAnsi="Verdana"/>
                <w:sz w:val="22"/>
                <w:szCs w:val="22"/>
              </w:rPr>
            </w:pPr>
          </w:p>
          <w:p w14:paraId="0DB8FFCB" w14:textId="77777777" w:rsidR="009D682D" w:rsidRPr="00FF6C5C" w:rsidRDefault="009D682D" w:rsidP="00FF11DE">
            <w:pPr>
              <w:pStyle w:val="paragraph"/>
              <w:spacing w:before="0" w:beforeAutospacing="0" w:after="0" w:afterAutospacing="0"/>
              <w:jc w:val="both"/>
              <w:textAlignment w:val="baseline"/>
              <w:rPr>
                <w:rFonts w:ascii="Verdana" w:eastAsiaTheme="minorHAnsi" w:hAnsi="Verdana" w:cstheme="minorBidi"/>
                <w:kern w:val="2"/>
                <w:sz w:val="22"/>
                <w:szCs w:val="22"/>
                <w:lang w:eastAsia="en-US"/>
                <w14:ligatures w14:val="standardContextual"/>
              </w:rPr>
            </w:pPr>
            <w:r w:rsidRPr="00FF6C5C">
              <w:rPr>
                <w:rFonts w:ascii="Verdana" w:eastAsiaTheme="minorHAnsi" w:hAnsi="Verdana" w:cstheme="minorBidi"/>
                <w:kern w:val="2"/>
                <w:sz w:val="22"/>
                <w:szCs w:val="22"/>
                <w:lang w:eastAsia="en-US"/>
                <w14:ligatures w14:val="standardContextual"/>
              </w:rPr>
              <w:t>Incorporar certificaciones de seguridad (ISO 27001, SOC 2, GDPR) para garantizar protección de datos sensibles.</w:t>
            </w:r>
          </w:p>
          <w:p w14:paraId="52ED71AD" w14:textId="77777777" w:rsidR="009D682D" w:rsidRPr="00FF6C5C" w:rsidRDefault="009D682D" w:rsidP="00FF11DE">
            <w:pPr>
              <w:pStyle w:val="paragraph"/>
              <w:spacing w:before="0" w:beforeAutospacing="0" w:after="0" w:afterAutospacing="0"/>
              <w:jc w:val="both"/>
              <w:textAlignment w:val="baseline"/>
              <w:rPr>
                <w:rFonts w:ascii="Verdana" w:eastAsiaTheme="minorHAnsi" w:hAnsi="Verdana" w:cstheme="minorBidi"/>
                <w:kern w:val="2"/>
                <w:sz w:val="22"/>
                <w:szCs w:val="22"/>
                <w:lang w:eastAsia="en-US"/>
                <w14:ligatures w14:val="standardContextual"/>
              </w:rPr>
            </w:pPr>
          </w:p>
          <w:p w14:paraId="26F313F2" w14:textId="258909D8" w:rsidR="009D682D" w:rsidRPr="00FF6C5C" w:rsidRDefault="009D682D" w:rsidP="00FF11DE">
            <w:pPr>
              <w:pStyle w:val="paragraph"/>
              <w:spacing w:before="0" w:beforeAutospacing="0" w:after="0" w:afterAutospacing="0"/>
              <w:jc w:val="both"/>
              <w:textAlignment w:val="baseline"/>
              <w:rPr>
                <w:rFonts w:ascii="Verdana" w:eastAsiaTheme="minorHAnsi" w:hAnsi="Verdana" w:cstheme="minorBidi"/>
                <w:kern w:val="2"/>
                <w:sz w:val="22"/>
                <w:szCs w:val="22"/>
                <w:lang w:eastAsia="en-US"/>
                <w14:ligatures w14:val="standardContextual"/>
              </w:rPr>
            </w:pPr>
            <w:r w:rsidRPr="00FF6C5C">
              <w:rPr>
                <w:rFonts w:ascii="Verdana" w:eastAsiaTheme="minorHAnsi" w:hAnsi="Verdana" w:cstheme="minorBidi"/>
                <w:kern w:val="2"/>
                <w:sz w:val="22"/>
                <w:szCs w:val="22"/>
                <w:lang w:eastAsia="en-US"/>
                <w14:ligatures w14:val="standardContextual"/>
              </w:rPr>
              <w:t>Exigir redundancia geográfica y mecanismos de recuperación ante desastres (DRP</w:t>
            </w:r>
            <w:r w:rsidR="008D02D2" w:rsidRPr="00FF6C5C">
              <w:rPr>
                <w:rFonts w:ascii="Verdana" w:eastAsiaTheme="minorHAnsi" w:hAnsi="Verdana" w:cstheme="minorBidi"/>
                <w:kern w:val="2"/>
                <w:sz w:val="22"/>
                <w:szCs w:val="22"/>
                <w:lang w:eastAsia="en-US"/>
                <w14:ligatures w14:val="standardContextual"/>
              </w:rPr>
              <w:t>). Incluir</w:t>
            </w:r>
            <w:r w:rsidRPr="00FF6C5C">
              <w:rPr>
                <w:rFonts w:ascii="Verdana" w:eastAsiaTheme="minorHAnsi" w:hAnsi="Verdana" w:cstheme="minorBidi"/>
                <w:kern w:val="2"/>
                <w:sz w:val="22"/>
                <w:szCs w:val="22"/>
                <w:lang w:eastAsia="en-US"/>
                <w14:ligatures w14:val="standardContextual"/>
              </w:rPr>
              <w:t xml:space="preserve"> capacidad </w:t>
            </w:r>
            <w:r w:rsidRPr="00FF6C5C">
              <w:rPr>
                <w:rFonts w:ascii="Verdana" w:eastAsiaTheme="minorHAnsi" w:hAnsi="Verdana" w:cstheme="minorBidi"/>
                <w:kern w:val="2"/>
                <w:sz w:val="22"/>
                <w:szCs w:val="22"/>
                <w:lang w:eastAsia="en-US"/>
                <w14:ligatures w14:val="standardContextual"/>
              </w:rPr>
              <w:lastRenderedPageBreak/>
              <w:t>de Speech Analytics (análisis de sentimientos, detección de palabras clave). </w:t>
            </w:r>
          </w:p>
          <w:p w14:paraId="727BAD19" w14:textId="77777777" w:rsidR="009D682D" w:rsidRPr="00FF6C5C" w:rsidRDefault="009D682D" w:rsidP="00FF11DE">
            <w:pPr>
              <w:pStyle w:val="paragraph"/>
              <w:spacing w:before="0" w:beforeAutospacing="0" w:after="0" w:afterAutospacing="0"/>
              <w:jc w:val="both"/>
              <w:textAlignment w:val="baseline"/>
              <w:rPr>
                <w:rFonts w:ascii="Verdana" w:eastAsiaTheme="minorHAnsi" w:hAnsi="Verdana" w:cstheme="minorBidi"/>
                <w:kern w:val="2"/>
                <w:sz w:val="22"/>
                <w:szCs w:val="22"/>
                <w:lang w:eastAsia="en-US"/>
                <w14:ligatures w14:val="standardContextual"/>
              </w:rPr>
            </w:pPr>
          </w:p>
          <w:p w14:paraId="469CE7F7" w14:textId="486406B9" w:rsidR="009D682D" w:rsidRPr="0075532F" w:rsidRDefault="009D682D" w:rsidP="00FF11DE">
            <w:pPr>
              <w:pStyle w:val="paragraph"/>
              <w:spacing w:before="0" w:beforeAutospacing="0" w:after="0" w:afterAutospacing="0"/>
              <w:jc w:val="both"/>
              <w:textAlignment w:val="baseline"/>
              <w:rPr>
                <w:rFonts w:ascii="Verdana" w:hAnsi="Verdana" w:cs="Segoe UI"/>
                <w:sz w:val="22"/>
                <w:szCs w:val="22"/>
              </w:rPr>
            </w:pPr>
            <w:r w:rsidRPr="00FF6C5C">
              <w:rPr>
                <w:rFonts w:ascii="Verdana" w:eastAsiaTheme="minorHAnsi" w:hAnsi="Verdana" w:cstheme="minorBidi"/>
                <w:kern w:val="2"/>
                <w:sz w:val="22"/>
                <w:szCs w:val="22"/>
                <w:lang w:eastAsia="en-US"/>
                <w14:ligatures w14:val="standardContextual"/>
              </w:rPr>
              <w:t>Establecer compatibilidad con </w:t>
            </w:r>
            <w:r w:rsidR="00F577A0" w:rsidRPr="00FF6C5C">
              <w:rPr>
                <w:rFonts w:ascii="Verdana" w:eastAsiaTheme="minorHAnsi" w:hAnsi="Verdana" w:cstheme="minorBidi"/>
                <w:kern w:val="2"/>
                <w:sz w:val="22"/>
                <w:szCs w:val="22"/>
                <w:lang w:eastAsia="en-US"/>
                <w14:ligatures w14:val="standardContextual"/>
              </w:rPr>
              <w:t>WebRTC para</w:t>
            </w:r>
            <w:r w:rsidRPr="00FF6C5C">
              <w:rPr>
                <w:rFonts w:ascii="Verdana" w:eastAsiaTheme="minorHAnsi" w:hAnsi="Verdana" w:cstheme="minorBidi"/>
                <w:kern w:val="2"/>
                <w:sz w:val="22"/>
                <w:szCs w:val="22"/>
                <w:lang w:eastAsia="en-US"/>
                <w14:ligatures w14:val="standardContextual"/>
              </w:rPr>
              <w:t xml:space="preserve"> atención vía navegador sin necesidad de software adicional.</w:t>
            </w:r>
            <w:r w:rsidRPr="00FF6C5C">
              <w:rPr>
                <w:rStyle w:val="eop"/>
                <w:rFonts w:ascii="Verdana" w:hAnsi="Verdana" w:cs="Segoe UI"/>
                <w:sz w:val="22"/>
                <w:szCs w:val="22"/>
              </w:rPr>
              <w:t> </w:t>
            </w:r>
          </w:p>
        </w:tc>
      </w:tr>
      <w:tr w:rsidR="007167D5" w:rsidRPr="00FF6C5C" w14:paraId="592CA745" w14:textId="77777777" w:rsidTr="47696CFC">
        <w:trPr>
          <w:trHeight w:val="2522"/>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60F0097" w14:textId="77777777" w:rsidR="007344F4" w:rsidRPr="00FF6C5C" w:rsidRDefault="007344F4" w:rsidP="00FF11DE">
            <w:pPr>
              <w:spacing w:after="0" w:line="240" w:lineRule="auto"/>
              <w:jc w:val="center"/>
              <w:rPr>
                <w:rFonts w:ascii="Verdana" w:hAnsi="Verdana"/>
                <w:b/>
                <w:sz w:val="22"/>
                <w:szCs w:val="22"/>
              </w:rPr>
            </w:pPr>
            <w:r w:rsidRPr="00FF6C5C">
              <w:rPr>
                <w:rFonts w:ascii="Verdana" w:hAnsi="Verdana"/>
                <w:b/>
                <w:sz w:val="22"/>
                <w:szCs w:val="22"/>
              </w:rPr>
              <w:lastRenderedPageBreak/>
              <w:t>2</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8965F6D" w14:textId="423CDFB6" w:rsidR="007344F4" w:rsidRPr="00FF6C5C" w:rsidRDefault="00BB3404" w:rsidP="00FF11DE">
            <w:pPr>
              <w:spacing w:after="0" w:line="240" w:lineRule="auto"/>
              <w:jc w:val="center"/>
              <w:rPr>
                <w:rFonts w:ascii="Verdana" w:hAnsi="Verdana"/>
                <w:b/>
                <w:sz w:val="22"/>
                <w:szCs w:val="22"/>
              </w:rPr>
            </w:pPr>
            <w:r w:rsidRPr="00FF6C5C">
              <w:rPr>
                <w:rFonts w:ascii="Verdana" w:hAnsi="Verdana"/>
                <w:b/>
                <w:sz w:val="22"/>
                <w:szCs w:val="22"/>
              </w:rPr>
              <w:t>SISTEMA CRM</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BD77F6A" w14:textId="77777777" w:rsidR="007344F4" w:rsidRPr="00FF6C5C" w:rsidRDefault="007344F4" w:rsidP="00FF11DE">
            <w:pPr>
              <w:spacing w:after="0" w:line="240" w:lineRule="auto"/>
              <w:jc w:val="center"/>
              <w:rPr>
                <w:rFonts w:ascii="Verdana" w:hAnsi="Verdana"/>
                <w:sz w:val="22"/>
                <w:szCs w:val="22"/>
              </w:rPr>
            </w:pPr>
            <w:r w:rsidRPr="00FF6C5C">
              <w:rPr>
                <w:rFonts w:ascii="Verdana" w:hAnsi="Verdana"/>
                <w:sz w:val="22"/>
                <w:szCs w:val="22"/>
              </w:rPr>
              <w:t>Sistema de gestión de usuarios, solicitudes, PQRS, casos y trazabilidad</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01CE218" w14:textId="77777777" w:rsidR="007344F4" w:rsidRPr="00FF6C5C" w:rsidRDefault="007344F4" w:rsidP="00FF11DE">
            <w:pPr>
              <w:spacing w:after="0" w:line="240" w:lineRule="auto"/>
              <w:jc w:val="both"/>
              <w:rPr>
                <w:rFonts w:ascii="Verdana" w:hAnsi="Verdana"/>
                <w:sz w:val="22"/>
                <w:szCs w:val="22"/>
              </w:rPr>
            </w:pPr>
            <w:r w:rsidRPr="00FF6C5C">
              <w:rPr>
                <w:rFonts w:ascii="Verdana" w:hAnsi="Verdana"/>
                <w:sz w:val="22"/>
                <w:szCs w:val="22"/>
              </w:rPr>
              <w:t>El CRM deberá permitir registro de usuarios, registro de interacciones, radicación de PQRS, gestión de casos, gestión de autorizaciones, gestión de referencia y contrarreferencia, gestión de tutelas, adjuntar documentos, historial del usuario, estados del caso, tipificación de solicitudes, trazabilidad de actuaciones, reportes, exportación de datos, control de accesos, logs de auditoría e integración con la plataforma de Contact Center y sistemas del FOMAG mediante APIs.</w:t>
            </w:r>
          </w:p>
          <w:p w14:paraId="5BA5980E" w14:textId="77777777" w:rsidR="009D682D" w:rsidRPr="00FF6C5C" w:rsidRDefault="009D682D" w:rsidP="00FF11DE">
            <w:pPr>
              <w:spacing w:after="0" w:line="240" w:lineRule="auto"/>
              <w:jc w:val="both"/>
              <w:rPr>
                <w:rFonts w:ascii="Verdana" w:hAnsi="Verdana"/>
                <w:sz w:val="22"/>
                <w:szCs w:val="22"/>
              </w:rPr>
            </w:pPr>
          </w:p>
          <w:p w14:paraId="45788421" w14:textId="1062FEB4" w:rsidR="009D682D" w:rsidRPr="0075532F" w:rsidRDefault="009D682D"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sz w:val="22"/>
                <w:szCs w:val="22"/>
              </w:rPr>
              <w:t>Integración con firma digital y autenticación multifactor para trámites sensibles (ej. tutelas). Definir capacidad de interoperabilidad con bases de datos externas (Ministerio de Educación, EPS, etc.). Incluir motor de workflow  configurable para automatizar procesos internos.</w:t>
            </w:r>
            <w:r w:rsidRPr="00FF6C5C">
              <w:rPr>
                <w:rStyle w:val="eop"/>
                <w:rFonts w:ascii="Verdana" w:hAnsi="Verdana" w:cs="Segoe UI"/>
                <w:sz w:val="22"/>
                <w:szCs w:val="22"/>
              </w:rPr>
              <w:t> </w:t>
            </w:r>
          </w:p>
          <w:p w14:paraId="653FBC6E" w14:textId="5FC6CFC2" w:rsidR="009D682D" w:rsidRPr="0075532F" w:rsidRDefault="009D682D"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sz w:val="22"/>
                <w:szCs w:val="22"/>
              </w:rPr>
              <w:t>Establecer módulo de BI (Business Intelligence) para análisis avanzado de casos y PQRS.</w:t>
            </w:r>
            <w:r w:rsidRPr="00FF6C5C">
              <w:rPr>
                <w:rStyle w:val="eop"/>
                <w:rFonts w:ascii="Verdana" w:hAnsi="Verdana" w:cs="Segoe UI"/>
                <w:sz w:val="22"/>
                <w:szCs w:val="22"/>
              </w:rPr>
              <w:t> </w:t>
            </w:r>
          </w:p>
        </w:tc>
      </w:tr>
      <w:tr w:rsidR="007167D5" w:rsidRPr="00FF6C5C" w14:paraId="5E023FD4" w14:textId="77777777" w:rsidTr="0075532F">
        <w:trPr>
          <w:trHeight w:val="1115"/>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119DDB5" w14:textId="77777777" w:rsidR="007344F4" w:rsidRPr="00FF6C5C" w:rsidRDefault="007344F4" w:rsidP="00FF11DE">
            <w:pPr>
              <w:spacing w:after="0" w:line="240" w:lineRule="auto"/>
              <w:jc w:val="center"/>
              <w:rPr>
                <w:rFonts w:ascii="Verdana" w:hAnsi="Verdana"/>
                <w:b/>
                <w:sz w:val="22"/>
                <w:szCs w:val="22"/>
              </w:rPr>
            </w:pPr>
            <w:r w:rsidRPr="00FF6C5C">
              <w:rPr>
                <w:rFonts w:ascii="Verdana" w:hAnsi="Verdana"/>
                <w:b/>
                <w:sz w:val="22"/>
                <w:szCs w:val="22"/>
              </w:rPr>
              <w:t>3</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85B21D9" w14:textId="43004954" w:rsidR="007344F4" w:rsidRPr="00FF6C5C" w:rsidRDefault="00BB3404" w:rsidP="00FF11DE">
            <w:pPr>
              <w:spacing w:after="0" w:line="240" w:lineRule="auto"/>
              <w:jc w:val="center"/>
              <w:rPr>
                <w:rFonts w:ascii="Verdana" w:hAnsi="Verdana"/>
                <w:b/>
                <w:sz w:val="22"/>
                <w:szCs w:val="22"/>
              </w:rPr>
            </w:pPr>
            <w:r w:rsidRPr="00FF6C5C">
              <w:rPr>
                <w:rFonts w:ascii="Verdana" w:hAnsi="Verdana"/>
                <w:b/>
                <w:sz w:val="22"/>
                <w:szCs w:val="22"/>
              </w:rPr>
              <w:t>INTEGRACIONES E INTEROPERABILIDAD</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B2E6B68" w14:textId="77777777" w:rsidR="007344F4" w:rsidRPr="00FF6C5C" w:rsidRDefault="007344F4" w:rsidP="00FF11DE">
            <w:pPr>
              <w:spacing w:after="0" w:line="240" w:lineRule="auto"/>
              <w:jc w:val="center"/>
              <w:rPr>
                <w:rFonts w:ascii="Verdana" w:hAnsi="Verdana"/>
                <w:sz w:val="22"/>
                <w:szCs w:val="22"/>
              </w:rPr>
            </w:pPr>
            <w:r w:rsidRPr="00FF6C5C">
              <w:rPr>
                <w:rFonts w:ascii="Verdana" w:hAnsi="Verdana"/>
                <w:sz w:val="22"/>
                <w:szCs w:val="22"/>
              </w:rPr>
              <w:t>Integración con sistemas de información</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34A8A34" w14:textId="77777777" w:rsidR="007344F4" w:rsidRPr="00FF6C5C" w:rsidRDefault="007344F4" w:rsidP="00FF11DE">
            <w:pPr>
              <w:spacing w:after="0" w:line="240" w:lineRule="auto"/>
              <w:jc w:val="both"/>
              <w:rPr>
                <w:rFonts w:ascii="Verdana" w:hAnsi="Verdana"/>
                <w:sz w:val="22"/>
                <w:szCs w:val="22"/>
              </w:rPr>
            </w:pPr>
            <w:r w:rsidRPr="00FF6C5C">
              <w:rPr>
                <w:rFonts w:ascii="Verdana" w:hAnsi="Verdana"/>
                <w:sz w:val="22"/>
                <w:szCs w:val="22"/>
              </w:rPr>
              <w:t xml:space="preserve">La solución deberá permitir integración mediante APIs, servicios web o mecanismos equivalentes con sistemas del FOMAG, sistemas de prestadores de salud, sistemas documentales y otros sistemas de </w:t>
            </w:r>
            <w:r w:rsidRPr="00FF6C5C">
              <w:rPr>
                <w:rFonts w:ascii="Verdana" w:hAnsi="Verdana"/>
                <w:sz w:val="22"/>
                <w:szCs w:val="22"/>
              </w:rPr>
              <w:lastRenderedPageBreak/>
              <w:t>información necesarios para la operación.</w:t>
            </w:r>
          </w:p>
          <w:p w14:paraId="68F7FC9B" w14:textId="77777777" w:rsidR="009D682D" w:rsidRPr="00FF6C5C" w:rsidRDefault="009D682D" w:rsidP="00FF11DE">
            <w:pPr>
              <w:spacing w:after="0" w:line="240" w:lineRule="auto"/>
              <w:jc w:val="both"/>
              <w:rPr>
                <w:rFonts w:ascii="Verdana" w:hAnsi="Verdana"/>
                <w:sz w:val="22"/>
                <w:szCs w:val="22"/>
              </w:rPr>
            </w:pPr>
          </w:p>
          <w:p w14:paraId="1EDB4C13" w14:textId="20D1448A" w:rsidR="009D682D" w:rsidRPr="00FF6C5C" w:rsidRDefault="009D682D" w:rsidP="00FF11DE">
            <w:pPr>
              <w:spacing w:after="0" w:line="240" w:lineRule="auto"/>
              <w:jc w:val="both"/>
              <w:rPr>
                <w:rFonts w:ascii="Verdana" w:hAnsi="Verdana"/>
                <w:sz w:val="22"/>
                <w:szCs w:val="22"/>
              </w:rPr>
            </w:pPr>
            <w:r w:rsidRPr="00FF6C5C">
              <w:rPr>
                <w:rStyle w:val="normaltextrun"/>
                <w:rFonts w:ascii="Verdana" w:hAnsi="Verdana"/>
                <w:color w:val="000000"/>
                <w:sz w:val="22"/>
                <w:szCs w:val="22"/>
                <w:shd w:val="clear" w:color="auto" w:fill="FFFFFF"/>
              </w:rPr>
              <w:t>Cumplimiento de estándares HL7/FHIR para interoperabilidad con sistemas de </w:t>
            </w:r>
            <w:r w:rsidR="00D23ABB" w:rsidRPr="00FF6C5C">
              <w:rPr>
                <w:rStyle w:val="normaltextrun"/>
                <w:rFonts w:ascii="Verdana" w:hAnsi="Verdana"/>
                <w:color w:val="000000"/>
                <w:sz w:val="22"/>
                <w:szCs w:val="22"/>
                <w:shd w:val="clear" w:color="auto" w:fill="FFFFFF"/>
              </w:rPr>
              <w:t>salud. Incluir</w:t>
            </w:r>
            <w:r w:rsidRPr="00FF6C5C">
              <w:rPr>
                <w:rStyle w:val="normaltextrun"/>
                <w:rFonts w:ascii="Verdana" w:hAnsi="Verdana"/>
                <w:color w:val="000000"/>
                <w:sz w:val="22"/>
                <w:szCs w:val="22"/>
                <w:shd w:val="clear" w:color="auto" w:fill="FFFFFF"/>
              </w:rPr>
              <w:t> bus de servicios (ESB) o middleware para orquestar integraciones </w:t>
            </w:r>
            <w:r w:rsidR="00D23ABB" w:rsidRPr="00FF6C5C">
              <w:rPr>
                <w:rStyle w:val="normaltextrun"/>
                <w:rFonts w:ascii="Verdana" w:hAnsi="Verdana"/>
                <w:color w:val="000000"/>
                <w:sz w:val="22"/>
                <w:szCs w:val="22"/>
                <w:shd w:val="clear" w:color="auto" w:fill="FFFFFF"/>
              </w:rPr>
              <w:t>complejas. Definir</w:t>
            </w:r>
            <w:r w:rsidRPr="00FF6C5C">
              <w:rPr>
                <w:rStyle w:val="normaltextrun"/>
                <w:rFonts w:ascii="Verdana" w:hAnsi="Verdana"/>
                <w:color w:val="000000"/>
                <w:sz w:val="22"/>
                <w:szCs w:val="22"/>
                <w:shd w:val="clear" w:color="auto" w:fill="FFFFFF"/>
              </w:rPr>
              <w:t> protocolos de seguridad en APIs (OAuth2, TLS 1.2/1.3)</w:t>
            </w:r>
            <w:r w:rsidRPr="00FF6C5C">
              <w:rPr>
                <w:rStyle w:val="eop"/>
                <w:rFonts w:ascii="Verdana" w:hAnsi="Verdana"/>
                <w:color w:val="000000"/>
                <w:sz w:val="22"/>
                <w:szCs w:val="22"/>
                <w:shd w:val="clear" w:color="auto" w:fill="FFFFFF"/>
              </w:rPr>
              <w:t> </w:t>
            </w:r>
          </w:p>
        </w:tc>
      </w:tr>
      <w:tr w:rsidR="007167D5" w:rsidRPr="00FF6C5C" w14:paraId="12F86086" w14:textId="77777777" w:rsidTr="47696CFC">
        <w:trPr>
          <w:trHeight w:val="1785"/>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7579A6F" w14:textId="77777777" w:rsidR="007344F4" w:rsidRPr="00FF6C5C" w:rsidRDefault="007344F4" w:rsidP="00FF11DE">
            <w:pPr>
              <w:spacing w:after="0" w:line="240" w:lineRule="auto"/>
              <w:jc w:val="center"/>
              <w:rPr>
                <w:rFonts w:ascii="Verdana" w:hAnsi="Verdana"/>
                <w:b/>
                <w:sz w:val="22"/>
                <w:szCs w:val="22"/>
              </w:rPr>
            </w:pPr>
            <w:r w:rsidRPr="00FF6C5C">
              <w:rPr>
                <w:rFonts w:ascii="Verdana" w:hAnsi="Verdana"/>
                <w:b/>
                <w:sz w:val="22"/>
                <w:szCs w:val="22"/>
              </w:rPr>
              <w:lastRenderedPageBreak/>
              <w:t>4</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6CC55D0" w14:textId="01B4BA22" w:rsidR="007344F4" w:rsidRPr="00FF6C5C" w:rsidRDefault="00BB3404" w:rsidP="00FF11DE">
            <w:pPr>
              <w:spacing w:after="0" w:line="240" w:lineRule="auto"/>
              <w:jc w:val="center"/>
              <w:rPr>
                <w:rFonts w:ascii="Verdana" w:hAnsi="Verdana"/>
                <w:b/>
                <w:sz w:val="22"/>
                <w:szCs w:val="22"/>
              </w:rPr>
            </w:pPr>
            <w:r w:rsidRPr="00FF6C5C">
              <w:rPr>
                <w:rFonts w:ascii="Verdana" w:hAnsi="Verdana"/>
                <w:b/>
                <w:sz w:val="22"/>
                <w:szCs w:val="22"/>
              </w:rPr>
              <w:t>ANALÍTICA Y REPORTES</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804DCF6" w14:textId="77777777" w:rsidR="007344F4" w:rsidRPr="00FF6C5C" w:rsidRDefault="007344F4" w:rsidP="00FF11DE">
            <w:pPr>
              <w:spacing w:after="0" w:line="240" w:lineRule="auto"/>
              <w:jc w:val="center"/>
              <w:rPr>
                <w:rFonts w:ascii="Verdana" w:hAnsi="Verdana"/>
                <w:sz w:val="22"/>
                <w:szCs w:val="22"/>
              </w:rPr>
            </w:pPr>
            <w:r w:rsidRPr="00FF6C5C">
              <w:rPr>
                <w:rFonts w:ascii="Verdana" w:hAnsi="Verdana"/>
                <w:sz w:val="22"/>
                <w:szCs w:val="22"/>
              </w:rPr>
              <w:t>Herramientas de análisis de información</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16B83ED" w14:textId="77777777" w:rsidR="007344F4" w:rsidRPr="00FF6C5C" w:rsidRDefault="007344F4" w:rsidP="00FF11DE">
            <w:pPr>
              <w:spacing w:after="0" w:line="240" w:lineRule="auto"/>
              <w:jc w:val="both"/>
              <w:rPr>
                <w:rFonts w:ascii="Verdana" w:hAnsi="Verdana"/>
                <w:sz w:val="22"/>
                <w:szCs w:val="22"/>
              </w:rPr>
            </w:pPr>
            <w:r w:rsidRPr="00FF6C5C">
              <w:rPr>
                <w:rFonts w:ascii="Verdana" w:hAnsi="Verdana"/>
                <w:sz w:val="22"/>
                <w:szCs w:val="22"/>
              </w:rPr>
              <w:t>La plataforma deberá contar con dashboards en tiempo real, reportes operativos, reportes de gestión, reportes de SLA, reportes de PQRS, analítica de datos, exportación de información y herramientas de análisis de interacciones de voz y texto.</w:t>
            </w:r>
          </w:p>
          <w:p w14:paraId="7ED7A4B9" w14:textId="77777777" w:rsidR="009D682D" w:rsidRPr="00FF6C5C" w:rsidRDefault="009D682D" w:rsidP="00FF11DE">
            <w:pPr>
              <w:spacing w:after="0" w:line="240" w:lineRule="auto"/>
              <w:jc w:val="both"/>
              <w:rPr>
                <w:rFonts w:ascii="Verdana" w:hAnsi="Verdana"/>
                <w:sz w:val="22"/>
                <w:szCs w:val="22"/>
              </w:rPr>
            </w:pPr>
          </w:p>
          <w:p w14:paraId="7B678E9B" w14:textId="7893BD7E" w:rsidR="009D682D" w:rsidRPr="00FF6C5C" w:rsidRDefault="009D682D" w:rsidP="00FF11DE">
            <w:pPr>
              <w:spacing w:after="0" w:line="240" w:lineRule="auto"/>
              <w:jc w:val="both"/>
              <w:rPr>
                <w:rStyle w:val="normaltextrun"/>
                <w:rFonts w:ascii="Verdana" w:hAnsi="Verdana"/>
                <w:color w:val="000000"/>
                <w:sz w:val="22"/>
                <w:szCs w:val="22"/>
                <w:shd w:val="clear" w:color="auto" w:fill="FFFFFF"/>
              </w:rPr>
            </w:pPr>
            <w:r w:rsidRPr="00FF6C5C">
              <w:rPr>
                <w:rStyle w:val="normaltextrun"/>
                <w:rFonts w:ascii="Verdana" w:hAnsi="Verdana"/>
                <w:color w:val="000000"/>
                <w:sz w:val="22"/>
                <w:szCs w:val="22"/>
                <w:shd w:val="clear" w:color="auto" w:fill="FFFFFF"/>
              </w:rPr>
              <w:t>Incorporar herramientas de minería de texto y voz para identificar patrones en PQRS. Exigir reportes automatizados con envío programado acorreos institucionales. Incluir KPIs de experiencia del usuario (NPS, CES, CSAT) además de SLA.</w:t>
            </w:r>
          </w:p>
          <w:p w14:paraId="2D9D9F63" w14:textId="67E5F151" w:rsidR="009D682D" w:rsidRPr="00FF6C5C" w:rsidRDefault="009D682D" w:rsidP="00FF11DE">
            <w:pPr>
              <w:spacing w:after="0" w:line="240" w:lineRule="auto"/>
              <w:jc w:val="both"/>
              <w:rPr>
                <w:rFonts w:ascii="Verdana" w:hAnsi="Verdana"/>
                <w:sz w:val="22"/>
                <w:szCs w:val="22"/>
              </w:rPr>
            </w:pPr>
            <w:r w:rsidRPr="00FF6C5C">
              <w:rPr>
                <w:rStyle w:val="normaltextrun"/>
                <w:rFonts w:ascii="Verdana" w:hAnsi="Verdana"/>
                <w:color w:val="000000"/>
                <w:sz w:val="22"/>
                <w:szCs w:val="22"/>
                <w:shd w:val="clear" w:color="auto" w:fill="FFFFFF"/>
              </w:rPr>
              <w:t>Establecer capacidad de integración con Power BI/Tableau para análisis avanzado.</w:t>
            </w:r>
          </w:p>
        </w:tc>
      </w:tr>
      <w:tr w:rsidR="007167D5" w:rsidRPr="00FF6C5C" w14:paraId="3639C09F" w14:textId="77777777" w:rsidTr="47696CFC">
        <w:trPr>
          <w:trHeight w:val="1380"/>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D9BBA10" w14:textId="77777777" w:rsidR="007344F4" w:rsidRPr="00FF6C5C" w:rsidRDefault="007344F4" w:rsidP="00FF11DE">
            <w:pPr>
              <w:spacing w:after="0" w:line="240" w:lineRule="auto"/>
              <w:jc w:val="center"/>
              <w:rPr>
                <w:rFonts w:ascii="Verdana" w:hAnsi="Verdana"/>
                <w:b/>
                <w:sz w:val="22"/>
                <w:szCs w:val="22"/>
              </w:rPr>
            </w:pPr>
            <w:r w:rsidRPr="00FF6C5C">
              <w:rPr>
                <w:rFonts w:ascii="Verdana" w:hAnsi="Verdana"/>
                <w:b/>
                <w:sz w:val="22"/>
                <w:szCs w:val="22"/>
              </w:rPr>
              <w:t>5</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A3DD94B" w14:textId="1ED94A68" w:rsidR="007344F4" w:rsidRPr="00FF6C5C" w:rsidRDefault="00BB3404" w:rsidP="00FF11DE">
            <w:pPr>
              <w:spacing w:after="0" w:line="240" w:lineRule="auto"/>
              <w:jc w:val="center"/>
              <w:rPr>
                <w:rFonts w:ascii="Verdana" w:hAnsi="Verdana"/>
                <w:b/>
                <w:sz w:val="22"/>
                <w:szCs w:val="22"/>
              </w:rPr>
            </w:pPr>
            <w:r w:rsidRPr="00FF6C5C">
              <w:rPr>
                <w:rFonts w:ascii="Verdana" w:hAnsi="Verdana"/>
                <w:b/>
                <w:sz w:val="22"/>
                <w:szCs w:val="22"/>
              </w:rPr>
              <w:t>ELASTICIDAD PARA CRECIMIENTOS</w:t>
            </w:r>
            <w:r w:rsidRPr="00FF6C5C" w:rsidDel="00DA0356">
              <w:rPr>
                <w:rFonts w:ascii="Verdana" w:hAnsi="Verdana"/>
                <w:b/>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1C5F825" w14:textId="11083680" w:rsidR="007344F4" w:rsidRPr="00FF6C5C" w:rsidRDefault="00BB3404" w:rsidP="00FF11DE">
            <w:pPr>
              <w:spacing w:after="0" w:line="240" w:lineRule="auto"/>
              <w:jc w:val="center"/>
              <w:rPr>
                <w:rFonts w:ascii="Verdana" w:hAnsi="Verdana"/>
                <w:sz w:val="22"/>
                <w:szCs w:val="22"/>
              </w:rPr>
            </w:pPr>
            <w:r w:rsidRPr="00FF6C5C">
              <w:rPr>
                <w:rFonts w:ascii="Verdana" w:hAnsi="Verdana"/>
                <w:sz w:val="22"/>
                <w:szCs w:val="22"/>
              </w:rPr>
              <w:t>Crecimiento de los Servicios</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A36C988" w14:textId="543DD5C2" w:rsidR="00BB3404" w:rsidRPr="00FF6C5C" w:rsidRDefault="00BB3404" w:rsidP="00FF11DE">
            <w:pPr>
              <w:spacing w:after="0" w:line="240" w:lineRule="auto"/>
              <w:jc w:val="both"/>
              <w:rPr>
                <w:rFonts w:ascii="Verdana" w:hAnsi="Verdana"/>
                <w:sz w:val="22"/>
                <w:szCs w:val="22"/>
              </w:rPr>
            </w:pPr>
            <w:r w:rsidRPr="00FF6C5C">
              <w:rPr>
                <w:rFonts w:ascii="Verdana" w:hAnsi="Verdana"/>
                <w:sz w:val="22"/>
                <w:szCs w:val="22"/>
              </w:rPr>
              <w:t xml:space="preserve">El Contratista debe atender los crecimientos por servicio, requeridos por FOMAG por un tiempo de duración total del crecimiento entre mínimo 10 días calendario y máximo 20 días calendario en las mismas condiciones iniciales del contrato. </w:t>
            </w:r>
          </w:p>
          <w:p w14:paraId="2E5ECFB6" w14:textId="77777777" w:rsidR="00BB3404" w:rsidRPr="00FF6C5C" w:rsidRDefault="00BB3404" w:rsidP="00FF11DE">
            <w:pPr>
              <w:spacing w:after="0" w:line="240" w:lineRule="auto"/>
              <w:jc w:val="both"/>
              <w:rPr>
                <w:rFonts w:ascii="Verdana" w:hAnsi="Verdana"/>
                <w:sz w:val="22"/>
                <w:szCs w:val="22"/>
              </w:rPr>
            </w:pPr>
          </w:p>
          <w:p w14:paraId="22DE5467" w14:textId="6F5BC343" w:rsidR="00BB3404" w:rsidRPr="00FF6C5C" w:rsidRDefault="00BB3404" w:rsidP="00FF11DE">
            <w:pPr>
              <w:spacing w:after="0" w:line="240" w:lineRule="auto"/>
              <w:jc w:val="both"/>
              <w:rPr>
                <w:rFonts w:ascii="Verdana" w:hAnsi="Verdana"/>
                <w:sz w:val="22"/>
                <w:szCs w:val="22"/>
              </w:rPr>
            </w:pPr>
            <w:r w:rsidRPr="00FF6C5C">
              <w:rPr>
                <w:rFonts w:ascii="Verdana" w:hAnsi="Verdana"/>
                <w:sz w:val="22"/>
                <w:szCs w:val="22"/>
              </w:rPr>
              <w:t>Las partes podrán de común acuerdo aumentar el tiempo de duración de crecimiento.</w:t>
            </w:r>
          </w:p>
          <w:p w14:paraId="60B18ABF" w14:textId="77777777" w:rsidR="00BB3404" w:rsidRPr="00FF6C5C" w:rsidRDefault="00BB3404" w:rsidP="00FF11DE">
            <w:pPr>
              <w:spacing w:after="0" w:line="240" w:lineRule="auto"/>
              <w:jc w:val="both"/>
              <w:rPr>
                <w:rFonts w:ascii="Verdana" w:hAnsi="Verdana"/>
                <w:sz w:val="22"/>
                <w:szCs w:val="22"/>
              </w:rPr>
            </w:pPr>
          </w:p>
          <w:p w14:paraId="745357F1" w14:textId="77777777" w:rsidR="007344F4" w:rsidRPr="00FF6C5C" w:rsidRDefault="00BB3404" w:rsidP="00FF11DE">
            <w:pPr>
              <w:spacing w:after="0" w:line="240" w:lineRule="auto"/>
              <w:jc w:val="both"/>
              <w:rPr>
                <w:rFonts w:ascii="Verdana" w:hAnsi="Verdana"/>
                <w:sz w:val="22"/>
                <w:szCs w:val="22"/>
              </w:rPr>
            </w:pPr>
            <w:r w:rsidRPr="00FF6C5C">
              <w:rPr>
                <w:rFonts w:ascii="Verdana" w:hAnsi="Verdana"/>
                <w:sz w:val="22"/>
                <w:szCs w:val="22"/>
              </w:rPr>
              <w:lastRenderedPageBreak/>
              <w:t>El Contratista y FOMAG, de acuerdo con los parámetros definidos en cada ficha del servicio, definen los tiempos de implementación y aprovisionamiento de los servicios que se ven afectados por tal crecimiento.</w:t>
            </w:r>
          </w:p>
          <w:p w14:paraId="0A41C993" w14:textId="77777777" w:rsidR="009D682D" w:rsidRPr="00FF6C5C" w:rsidRDefault="009D682D" w:rsidP="00FF11DE">
            <w:pPr>
              <w:spacing w:after="0" w:line="240" w:lineRule="auto"/>
              <w:jc w:val="both"/>
              <w:rPr>
                <w:rFonts w:ascii="Verdana" w:hAnsi="Verdana"/>
                <w:sz w:val="22"/>
                <w:szCs w:val="22"/>
              </w:rPr>
            </w:pPr>
          </w:p>
          <w:p w14:paraId="3B35EE2D" w14:textId="4EC1C9F4" w:rsidR="009D682D" w:rsidRPr="0075532F" w:rsidRDefault="009D682D"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sz w:val="22"/>
                <w:szCs w:val="22"/>
              </w:rPr>
              <w:t>Definir escalabilidad automática (auto-scaling) en la nube para picos de </w:t>
            </w:r>
            <w:r w:rsidR="00D23ABB" w:rsidRPr="00FF6C5C">
              <w:rPr>
                <w:rStyle w:val="normaltextrun"/>
                <w:rFonts w:ascii="Verdana" w:hAnsi="Verdana" w:cs="Segoe UI"/>
                <w:sz w:val="22"/>
                <w:szCs w:val="22"/>
              </w:rPr>
              <w:t>demanda. Incluir</w:t>
            </w:r>
            <w:r w:rsidRPr="00FF6C5C">
              <w:rPr>
                <w:rStyle w:val="normaltextrun"/>
                <w:rFonts w:ascii="Verdana" w:hAnsi="Verdana" w:cs="Segoe UI"/>
                <w:sz w:val="22"/>
                <w:szCs w:val="22"/>
              </w:rPr>
              <w:t> cláusula de pruebas de estrés periódicas para validar capacidad de crecimiento.</w:t>
            </w:r>
            <w:r w:rsidRPr="00FF6C5C">
              <w:rPr>
                <w:rStyle w:val="eop"/>
                <w:rFonts w:ascii="Verdana" w:hAnsi="Verdana" w:cs="Segoe UI"/>
                <w:sz w:val="22"/>
                <w:szCs w:val="22"/>
              </w:rPr>
              <w:t> </w:t>
            </w:r>
          </w:p>
          <w:p w14:paraId="52CDA4D7" w14:textId="10AFF42F" w:rsidR="009D682D" w:rsidRPr="0075532F" w:rsidRDefault="009D682D"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sz w:val="22"/>
                <w:szCs w:val="22"/>
              </w:rPr>
              <w:t>Establecer mecanismos de aprovisionamiento rápido (máx. 48 horas para incrementos críticos).</w:t>
            </w:r>
            <w:r w:rsidRPr="00FF6C5C">
              <w:rPr>
                <w:rStyle w:val="eop"/>
                <w:rFonts w:ascii="Verdana" w:hAnsi="Verdana" w:cs="Segoe UI"/>
                <w:sz w:val="22"/>
                <w:szCs w:val="22"/>
              </w:rPr>
              <w:t> </w:t>
            </w:r>
          </w:p>
        </w:tc>
      </w:tr>
      <w:tr w:rsidR="007167D5" w:rsidRPr="00FF6C5C" w14:paraId="514958BC" w14:textId="77777777" w:rsidTr="47696CFC">
        <w:trPr>
          <w:trHeight w:val="687"/>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09F588B" w14:textId="77777777" w:rsidR="00DA0356" w:rsidRPr="00FF6C5C" w:rsidRDefault="00DA0356" w:rsidP="00FF11DE">
            <w:pPr>
              <w:pStyle w:val="Ttulo2"/>
              <w:spacing w:before="0" w:after="0" w:line="240" w:lineRule="auto"/>
              <w:rPr>
                <w:rFonts w:ascii="Verdana" w:hAnsi="Verdana"/>
                <w:b/>
                <w:color w:val="auto"/>
                <w:sz w:val="22"/>
                <w:szCs w:val="22"/>
              </w:rPr>
            </w:pPr>
            <w:r w:rsidRPr="00FF6C5C">
              <w:rPr>
                <w:rFonts w:ascii="Verdana" w:hAnsi="Verdana"/>
                <w:b/>
                <w:color w:val="auto"/>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C14C2F5" w14:textId="2B243C8A" w:rsidR="00DA0356" w:rsidRPr="00FF6C5C" w:rsidRDefault="00BB3404" w:rsidP="00FF11DE">
            <w:pPr>
              <w:pStyle w:val="Ttulo2"/>
              <w:spacing w:before="0" w:after="0" w:line="240" w:lineRule="auto"/>
              <w:jc w:val="center"/>
              <w:rPr>
                <w:rFonts w:ascii="Verdana" w:hAnsi="Verdana"/>
                <w:b/>
                <w:color w:val="auto"/>
                <w:sz w:val="22"/>
                <w:szCs w:val="22"/>
              </w:rPr>
            </w:pPr>
            <w:r w:rsidRPr="00FF6C5C">
              <w:rPr>
                <w:rFonts w:ascii="Verdana" w:hAnsi="Verdana"/>
                <w:b/>
                <w:color w:val="auto"/>
                <w:sz w:val="22"/>
                <w:szCs w:val="22"/>
              </w:rPr>
              <w:t>MEDIOS DE ATENCIÓN</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3881183" w14:textId="193C3AF2" w:rsidR="00DA0356" w:rsidRPr="00FF6C5C" w:rsidRDefault="00BB3404" w:rsidP="00FF11DE">
            <w:pPr>
              <w:pStyle w:val="Ttulo2"/>
              <w:spacing w:before="0" w:after="0" w:line="240" w:lineRule="auto"/>
              <w:jc w:val="center"/>
              <w:rPr>
                <w:rFonts w:ascii="Verdana" w:hAnsi="Verdana"/>
                <w:color w:val="auto"/>
                <w:sz w:val="22"/>
                <w:szCs w:val="22"/>
              </w:rPr>
            </w:pPr>
            <w:r w:rsidRPr="00FF6C5C">
              <w:rPr>
                <w:rFonts w:ascii="Verdana" w:hAnsi="Verdana" w:cs="Calibri"/>
                <w:color w:val="auto"/>
                <w:sz w:val="22"/>
                <w:szCs w:val="22"/>
              </w:rPr>
              <w:t>Esquema de atención</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F6C0BC4" w14:textId="77777777" w:rsidR="00BB3404" w:rsidRPr="00FF6C5C" w:rsidRDefault="00BB3404" w:rsidP="00FF11DE">
            <w:pPr>
              <w:pStyle w:val="Ttulo2"/>
              <w:spacing w:before="0" w:after="0" w:line="240" w:lineRule="auto"/>
              <w:jc w:val="both"/>
              <w:rPr>
                <w:rFonts w:ascii="Verdana" w:hAnsi="Verdana" w:cs="Calibri"/>
                <w:color w:val="auto"/>
                <w:sz w:val="22"/>
                <w:szCs w:val="22"/>
              </w:rPr>
            </w:pPr>
            <w:r w:rsidRPr="00FF6C5C">
              <w:rPr>
                <w:rFonts w:ascii="Verdana" w:hAnsi="Verdana" w:cs="Calibri"/>
                <w:b/>
                <w:color w:val="auto"/>
                <w:sz w:val="22"/>
                <w:szCs w:val="22"/>
              </w:rPr>
              <w:t>HORARIO DE ATENCIÓN</w:t>
            </w:r>
            <w:r w:rsidRPr="00FF6C5C">
              <w:rPr>
                <w:rFonts w:ascii="Verdana" w:hAnsi="Verdana" w:cs="Calibri"/>
                <w:color w:val="auto"/>
                <w:sz w:val="22"/>
                <w:szCs w:val="22"/>
              </w:rPr>
              <w:t>: El</w:t>
            </w:r>
            <w:r w:rsidRPr="00FF6C5C">
              <w:rPr>
                <w:rFonts w:ascii="Verdana" w:hAnsi="Verdana" w:cs="Calibri"/>
                <w:color w:val="auto"/>
                <w:spacing w:val="1"/>
                <w:sz w:val="22"/>
                <w:szCs w:val="22"/>
              </w:rPr>
              <w:t xml:space="preserve"> C</w:t>
            </w:r>
            <w:r w:rsidRPr="00FF6C5C">
              <w:rPr>
                <w:rFonts w:ascii="Verdana" w:hAnsi="Verdana" w:cs="Calibri"/>
                <w:color w:val="auto"/>
                <w:sz w:val="22"/>
                <w:szCs w:val="22"/>
              </w:rPr>
              <w:t>ontratista</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debe</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poner</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a</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disposición</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de</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FOMAG</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un</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esquema de atención que debe funcionar en el mismo horario de la</w:t>
            </w:r>
            <w:r w:rsidRPr="00FF6C5C">
              <w:rPr>
                <w:rFonts w:ascii="Verdana" w:hAnsi="Verdana" w:cs="Calibri"/>
                <w:color w:val="auto"/>
                <w:spacing w:val="-43"/>
                <w:sz w:val="22"/>
                <w:szCs w:val="22"/>
              </w:rPr>
              <w:t xml:space="preserve"> </w:t>
            </w:r>
            <w:r w:rsidRPr="00FF6C5C">
              <w:rPr>
                <w:rFonts w:ascii="Verdana" w:hAnsi="Verdana" w:cs="Calibri"/>
                <w:color w:val="auto"/>
                <w:sz w:val="22"/>
                <w:szCs w:val="22"/>
              </w:rPr>
              <w:t xml:space="preserve">operación contratada que será 7X24. </w:t>
            </w:r>
          </w:p>
          <w:p w14:paraId="75269472" w14:textId="77777777" w:rsidR="00BB3404" w:rsidRPr="00FF6C5C" w:rsidRDefault="00BB3404" w:rsidP="00FF11DE">
            <w:pPr>
              <w:pStyle w:val="Ttulo2"/>
              <w:spacing w:before="0" w:after="0" w:line="240" w:lineRule="auto"/>
              <w:jc w:val="both"/>
              <w:rPr>
                <w:rFonts w:ascii="Verdana" w:hAnsi="Verdana" w:cs="Calibri"/>
                <w:color w:val="auto"/>
                <w:sz w:val="22"/>
                <w:szCs w:val="22"/>
              </w:rPr>
            </w:pPr>
          </w:p>
          <w:p w14:paraId="76633981" w14:textId="692CF9A4" w:rsidR="00BB3404" w:rsidRPr="00FF6C5C" w:rsidRDefault="00BB3404" w:rsidP="00FF11DE">
            <w:pPr>
              <w:pStyle w:val="Ttulo2"/>
              <w:spacing w:before="0" w:after="0" w:line="240" w:lineRule="auto"/>
              <w:jc w:val="both"/>
              <w:rPr>
                <w:rFonts w:ascii="Verdana" w:hAnsi="Verdana" w:cs="Calibri"/>
                <w:color w:val="auto"/>
                <w:sz w:val="22"/>
                <w:szCs w:val="22"/>
              </w:rPr>
            </w:pPr>
            <w:r w:rsidRPr="00FF6C5C">
              <w:rPr>
                <w:rFonts w:ascii="Verdana" w:hAnsi="Verdana" w:cs="Calibri"/>
                <w:color w:val="auto"/>
                <w:sz w:val="22"/>
                <w:szCs w:val="22"/>
              </w:rPr>
              <w:t>A través de este sistema, el Contratista</w:t>
            </w:r>
            <w:r w:rsidRPr="00FF6C5C">
              <w:rPr>
                <w:rFonts w:ascii="Verdana" w:hAnsi="Verdana" w:cs="Calibri"/>
                <w:color w:val="auto"/>
                <w:spacing w:val="1"/>
                <w:sz w:val="22"/>
                <w:szCs w:val="22"/>
              </w:rPr>
              <w:t xml:space="preserve"> </w:t>
            </w:r>
            <w:r w:rsidRPr="00FF6C5C">
              <w:rPr>
                <w:rFonts w:ascii="Verdana" w:hAnsi="Verdana" w:cs="Calibri"/>
                <w:color w:val="auto"/>
                <w:sz w:val="22"/>
                <w:szCs w:val="22"/>
              </w:rPr>
              <w:t>proporcionará</w:t>
            </w:r>
            <w:r w:rsidRPr="00FF6C5C">
              <w:rPr>
                <w:rFonts w:ascii="Verdana" w:hAnsi="Verdana" w:cs="Calibri"/>
                <w:color w:val="auto"/>
                <w:spacing w:val="-9"/>
                <w:sz w:val="22"/>
                <w:szCs w:val="22"/>
              </w:rPr>
              <w:t xml:space="preserve"> </w:t>
            </w:r>
            <w:r w:rsidRPr="00FF6C5C">
              <w:rPr>
                <w:rFonts w:ascii="Verdana" w:hAnsi="Verdana" w:cs="Calibri"/>
                <w:color w:val="auto"/>
                <w:sz w:val="22"/>
                <w:szCs w:val="22"/>
              </w:rPr>
              <w:t>a</w:t>
            </w:r>
            <w:r w:rsidRPr="00FF6C5C">
              <w:rPr>
                <w:rFonts w:ascii="Verdana" w:hAnsi="Verdana" w:cs="Calibri"/>
                <w:color w:val="auto"/>
                <w:spacing w:val="-9"/>
                <w:sz w:val="22"/>
                <w:szCs w:val="22"/>
              </w:rPr>
              <w:t xml:space="preserve"> </w:t>
            </w:r>
            <w:r w:rsidRPr="00FF6C5C">
              <w:rPr>
                <w:rFonts w:ascii="Verdana" w:hAnsi="Verdana" w:cs="Calibri"/>
                <w:color w:val="auto"/>
                <w:sz w:val="22"/>
                <w:szCs w:val="22"/>
              </w:rPr>
              <w:t>FOMAG</w:t>
            </w:r>
            <w:r w:rsidRPr="00FF6C5C">
              <w:rPr>
                <w:rFonts w:ascii="Verdana" w:hAnsi="Verdana" w:cs="Calibri"/>
                <w:color w:val="auto"/>
                <w:spacing w:val="-11"/>
                <w:sz w:val="22"/>
                <w:szCs w:val="22"/>
              </w:rPr>
              <w:t xml:space="preserve"> </w:t>
            </w:r>
            <w:r w:rsidRPr="00FF6C5C">
              <w:rPr>
                <w:rFonts w:ascii="Verdana" w:hAnsi="Verdana" w:cs="Calibri"/>
                <w:color w:val="auto"/>
                <w:sz w:val="22"/>
                <w:szCs w:val="22"/>
              </w:rPr>
              <w:t>un</w:t>
            </w:r>
            <w:r w:rsidRPr="00FF6C5C">
              <w:rPr>
                <w:rFonts w:ascii="Verdana" w:hAnsi="Verdana" w:cs="Calibri"/>
                <w:color w:val="auto"/>
                <w:spacing w:val="-9"/>
                <w:sz w:val="22"/>
                <w:szCs w:val="22"/>
              </w:rPr>
              <w:t xml:space="preserve"> </w:t>
            </w:r>
            <w:r w:rsidRPr="00FF6C5C">
              <w:rPr>
                <w:rFonts w:ascii="Verdana" w:hAnsi="Verdana" w:cs="Calibri"/>
                <w:color w:val="auto"/>
                <w:sz w:val="22"/>
                <w:szCs w:val="22"/>
              </w:rPr>
              <w:t>sistema</w:t>
            </w:r>
            <w:r w:rsidRPr="00FF6C5C">
              <w:rPr>
                <w:rFonts w:ascii="Verdana" w:hAnsi="Verdana" w:cs="Calibri"/>
                <w:color w:val="auto"/>
                <w:spacing w:val="-9"/>
                <w:sz w:val="22"/>
                <w:szCs w:val="22"/>
              </w:rPr>
              <w:t xml:space="preserve"> </w:t>
            </w:r>
            <w:r w:rsidRPr="00FF6C5C">
              <w:rPr>
                <w:rFonts w:ascii="Verdana" w:hAnsi="Verdana" w:cs="Calibri"/>
                <w:color w:val="auto"/>
                <w:sz w:val="22"/>
                <w:szCs w:val="22"/>
              </w:rPr>
              <w:t>de</w:t>
            </w:r>
            <w:r w:rsidRPr="00FF6C5C">
              <w:rPr>
                <w:rFonts w:ascii="Verdana" w:hAnsi="Verdana" w:cs="Calibri"/>
                <w:color w:val="auto"/>
                <w:spacing w:val="-10"/>
                <w:sz w:val="22"/>
                <w:szCs w:val="22"/>
              </w:rPr>
              <w:t xml:space="preserve"> </w:t>
            </w:r>
            <w:r w:rsidRPr="00FF6C5C">
              <w:rPr>
                <w:rFonts w:ascii="Verdana" w:hAnsi="Verdana" w:cs="Calibri"/>
                <w:color w:val="auto"/>
                <w:sz w:val="22"/>
                <w:szCs w:val="22"/>
              </w:rPr>
              <w:t>atención</w:t>
            </w:r>
            <w:r w:rsidRPr="00FF6C5C">
              <w:rPr>
                <w:rFonts w:ascii="Verdana" w:hAnsi="Verdana" w:cs="Calibri"/>
                <w:color w:val="auto"/>
                <w:spacing w:val="-8"/>
                <w:sz w:val="22"/>
                <w:szCs w:val="22"/>
              </w:rPr>
              <w:t xml:space="preserve"> </w:t>
            </w:r>
            <w:r w:rsidRPr="00FF6C5C">
              <w:rPr>
                <w:rFonts w:ascii="Verdana" w:hAnsi="Verdana" w:cs="Calibri"/>
                <w:color w:val="auto"/>
                <w:sz w:val="22"/>
                <w:szCs w:val="22"/>
              </w:rPr>
              <w:t>al</w:t>
            </w:r>
            <w:r w:rsidRPr="00FF6C5C">
              <w:rPr>
                <w:rFonts w:ascii="Verdana" w:hAnsi="Verdana" w:cs="Calibri"/>
                <w:color w:val="auto"/>
                <w:spacing w:val="-9"/>
                <w:sz w:val="22"/>
                <w:szCs w:val="22"/>
              </w:rPr>
              <w:t xml:space="preserve"> </w:t>
            </w:r>
            <w:r w:rsidRPr="00FF6C5C">
              <w:rPr>
                <w:rFonts w:ascii="Verdana" w:hAnsi="Verdana" w:cs="Calibri"/>
                <w:color w:val="auto"/>
                <w:sz w:val="22"/>
                <w:szCs w:val="22"/>
              </w:rPr>
              <w:t>cliente</w:t>
            </w:r>
            <w:r w:rsidRPr="00FF6C5C">
              <w:rPr>
                <w:rFonts w:ascii="Verdana" w:hAnsi="Verdana" w:cs="Calibri"/>
                <w:color w:val="auto"/>
                <w:spacing w:val="-10"/>
                <w:sz w:val="22"/>
                <w:szCs w:val="22"/>
              </w:rPr>
              <w:t xml:space="preserve"> </w:t>
            </w:r>
            <w:r w:rsidR="003F2FD1" w:rsidRPr="00FF6C5C">
              <w:rPr>
                <w:rFonts w:ascii="Verdana" w:hAnsi="Verdana" w:cs="Calibri"/>
                <w:color w:val="auto"/>
                <w:sz w:val="22"/>
                <w:szCs w:val="22"/>
              </w:rPr>
              <w:t xml:space="preserve">para </w:t>
            </w:r>
            <w:r w:rsidR="003F2FD1" w:rsidRPr="00FF6C5C">
              <w:rPr>
                <w:rFonts w:ascii="Verdana" w:hAnsi="Verdana" w:cs="Calibri"/>
                <w:color w:val="auto"/>
                <w:spacing w:val="-43"/>
                <w:sz w:val="22"/>
                <w:szCs w:val="22"/>
              </w:rPr>
              <w:t>la</w:t>
            </w:r>
            <w:r w:rsidRPr="00FF6C5C">
              <w:rPr>
                <w:rFonts w:ascii="Verdana" w:hAnsi="Verdana" w:cs="Calibri"/>
                <w:color w:val="auto"/>
                <w:sz w:val="22"/>
                <w:szCs w:val="22"/>
              </w:rPr>
              <w:t xml:space="preserve"> recepción y gestión de solicitudes. </w:t>
            </w:r>
          </w:p>
          <w:p w14:paraId="02837C3F" w14:textId="77777777" w:rsidR="00BB3404" w:rsidRPr="00FF6C5C" w:rsidRDefault="00BB3404" w:rsidP="00FF11DE">
            <w:pPr>
              <w:pStyle w:val="Ttulo2"/>
              <w:spacing w:before="0" w:after="0" w:line="240" w:lineRule="auto"/>
              <w:jc w:val="both"/>
              <w:rPr>
                <w:rFonts w:ascii="Verdana" w:hAnsi="Verdana" w:cs="Calibri"/>
                <w:color w:val="auto"/>
                <w:sz w:val="22"/>
                <w:szCs w:val="22"/>
              </w:rPr>
            </w:pPr>
          </w:p>
          <w:p w14:paraId="57A213BB" w14:textId="3E6CE493" w:rsidR="00BB3404" w:rsidRPr="00FF6C5C" w:rsidRDefault="00BB3404" w:rsidP="00FF11DE">
            <w:pPr>
              <w:pStyle w:val="Ttulo2"/>
              <w:spacing w:before="0" w:after="0" w:line="240" w:lineRule="auto"/>
              <w:jc w:val="both"/>
              <w:rPr>
                <w:rFonts w:ascii="Verdana" w:hAnsi="Verdana" w:cs="Calibri"/>
                <w:color w:val="auto"/>
                <w:sz w:val="22"/>
                <w:szCs w:val="22"/>
              </w:rPr>
            </w:pPr>
            <w:r w:rsidRPr="00FF6C5C">
              <w:rPr>
                <w:rFonts w:ascii="Verdana" w:hAnsi="Verdana" w:cs="Calibri"/>
                <w:color w:val="auto"/>
                <w:sz w:val="22"/>
                <w:szCs w:val="22"/>
              </w:rPr>
              <w:t>El esquema de atención al cliente debe contar con un sistema de grabación de llamadas y canales de atención del proveedor para FOMAG.</w:t>
            </w:r>
          </w:p>
          <w:p w14:paraId="0971FDE8" w14:textId="77777777" w:rsidR="00BB3404" w:rsidRPr="00FF6C5C" w:rsidRDefault="00BB3404" w:rsidP="00FF11DE">
            <w:pPr>
              <w:pStyle w:val="Ttulo2"/>
              <w:spacing w:before="0" w:after="0" w:line="240" w:lineRule="auto"/>
              <w:jc w:val="both"/>
              <w:rPr>
                <w:rFonts w:ascii="Verdana" w:hAnsi="Verdana" w:cs="Calibri"/>
                <w:color w:val="auto"/>
                <w:sz w:val="22"/>
                <w:szCs w:val="22"/>
              </w:rPr>
            </w:pPr>
          </w:p>
          <w:p w14:paraId="7FDBCF29" w14:textId="7D7A170B" w:rsidR="00BB3404" w:rsidRPr="00FF6C5C" w:rsidRDefault="00BB3404" w:rsidP="00FF11DE">
            <w:pPr>
              <w:pStyle w:val="Ttulo2"/>
              <w:spacing w:before="0" w:after="0" w:line="240" w:lineRule="auto"/>
              <w:jc w:val="both"/>
              <w:rPr>
                <w:rFonts w:ascii="Verdana" w:hAnsi="Verdana" w:cs="Calibri"/>
                <w:color w:val="auto"/>
                <w:sz w:val="22"/>
                <w:szCs w:val="22"/>
              </w:rPr>
            </w:pPr>
            <w:r w:rsidRPr="00FF6C5C">
              <w:rPr>
                <w:rFonts w:ascii="Verdana" w:hAnsi="Verdana" w:cs="Calibri"/>
                <w:b/>
                <w:color w:val="auto"/>
                <w:sz w:val="22"/>
                <w:szCs w:val="22"/>
              </w:rPr>
              <w:t>MEDIO TELEFONICO</w:t>
            </w:r>
            <w:r w:rsidRPr="00FF6C5C">
              <w:rPr>
                <w:rFonts w:ascii="Verdana" w:hAnsi="Verdana" w:cs="Calibri"/>
                <w:bCs/>
                <w:color w:val="auto"/>
                <w:sz w:val="22"/>
                <w:szCs w:val="22"/>
              </w:rPr>
              <w:t xml:space="preserve">: </w:t>
            </w:r>
            <w:r w:rsidRPr="00FF6C5C">
              <w:rPr>
                <w:rFonts w:ascii="Verdana" w:hAnsi="Verdana" w:cs="Calibri"/>
                <w:color w:val="auto"/>
                <w:sz w:val="22"/>
                <w:szCs w:val="22"/>
              </w:rPr>
              <w:t>El proveedor debe disponer de dos líneas telefónicas (018000 y fijas) las cuales deben estar habilitadas desde el primer día de inicio de la operación, permitiendo el ingreso y salida de las llamadas a números fijos y celulares.</w:t>
            </w:r>
          </w:p>
          <w:p w14:paraId="088BB2E9" w14:textId="77777777" w:rsidR="00D6485E" w:rsidRPr="0075532F" w:rsidRDefault="00D6485E" w:rsidP="0075532F">
            <w:pPr>
              <w:spacing w:after="0" w:line="240" w:lineRule="auto"/>
              <w:rPr>
                <w:rFonts w:ascii="Verdana" w:hAnsi="Verdana"/>
                <w:sz w:val="22"/>
                <w:szCs w:val="22"/>
              </w:rPr>
            </w:pPr>
          </w:p>
          <w:p w14:paraId="454743E6" w14:textId="4846B0C5" w:rsidR="00BB3404" w:rsidRPr="00FF6C5C" w:rsidRDefault="00BB3404" w:rsidP="00FF11DE">
            <w:pPr>
              <w:pStyle w:val="Ttulo2"/>
              <w:spacing w:before="0" w:after="0" w:line="240" w:lineRule="auto"/>
              <w:jc w:val="both"/>
              <w:rPr>
                <w:rFonts w:ascii="Verdana" w:hAnsi="Verdana"/>
                <w:color w:val="auto"/>
                <w:sz w:val="22"/>
                <w:szCs w:val="22"/>
              </w:rPr>
            </w:pPr>
            <w:r w:rsidRPr="00FF6C5C">
              <w:rPr>
                <w:rFonts w:ascii="Verdana" w:hAnsi="Verdana"/>
                <w:color w:val="auto"/>
                <w:sz w:val="22"/>
                <w:szCs w:val="22"/>
              </w:rPr>
              <w:lastRenderedPageBreak/>
              <w:t>Para el caso de las líneas telefónicas, el Contratista deberá dar cumplimiento a lo establecido en el presente Anexo Técnico en relación con su administración, disponibilidad y eventual cesión, garantizando en todo momento la continuidad del servicio y la permanencia de los números de contacto para los usuarios.</w:t>
            </w:r>
          </w:p>
          <w:p w14:paraId="6618C087" w14:textId="77777777" w:rsidR="00BB3404" w:rsidRPr="00FF6C5C" w:rsidRDefault="00BB3404" w:rsidP="00FF11DE">
            <w:pPr>
              <w:pStyle w:val="Ttulo2"/>
              <w:spacing w:before="0" w:after="0" w:line="240" w:lineRule="auto"/>
              <w:jc w:val="both"/>
              <w:rPr>
                <w:rFonts w:ascii="Verdana" w:hAnsi="Verdana" w:cs="Calibri"/>
                <w:color w:val="auto"/>
                <w:sz w:val="22"/>
                <w:szCs w:val="22"/>
              </w:rPr>
            </w:pPr>
          </w:p>
          <w:p w14:paraId="4DB22D06" w14:textId="77777777" w:rsidR="00DA0356" w:rsidRPr="00FF6C5C" w:rsidRDefault="00BB3404" w:rsidP="00FF11DE">
            <w:pPr>
              <w:pStyle w:val="Ttulo2"/>
              <w:spacing w:before="0" w:after="0" w:line="240" w:lineRule="auto"/>
              <w:jc w:val="both"/>
              <w:rPr>
                <w:rFonts w:ascii="Verdana" w:hAnsi="Verdana"/>
                <w:color w:val="auto"/>
                <w:sz w:val="22"/>
                <w:szCs w:val="22"/>
              </w:rPr>
            </w:pPr>
            <w:r w:rsidRPr="00FF6C5C">
              <w:rPr>
                <w:rFonts w:ascii="Verdana" w:hAnsi="Verdana" w:cs="Calibri"/>
                <w:b/>
                <w:color w:val="auto"/>
                <w:sz w:val="22"/>
                <w:szCs w:val="22"/>
              </w:rPr>
              <w:t>CORREO ELECTRONICO:</w:t>
            </w:r>
            <w:r w:rsidRPr="00FF6C5C">
              <w:rPr>
                <w:rFonts w:ascii="Verdana" w:hAnsi="Verdana" w:cs="Calibri"/>
                <w:bCs/>
                <w:color w:val="auto"/>
                <w:sz w:val="22"/>
                <w:szCs w:val="22"/>
              </w:rPr>
              <w:t xml:space="preserve"> </w:t>
            </w:r>
            <w:r w:rsidRPr="00FF6C5C">
              <w:rPr>
                <w:rFonts w:ascii="Verdana" w:hAnsi="Verdana"/>
                <w:color w:val="auto"/>
                <w:sz w:val="22"/>
                <w:szCs w:val="22"/>
              </w:rPr>
              <w:t>El Contratista deberá disponer de un canal de atención a través de correo electrónico bajo dominio propio, garantizando la recepción, gestión y respuesta de las solicitudes en un tiempo máximo de quince (15) minutos, de conformidad con lo establecido en el acápite de gestión de recursos tecnológicos del presente Anexo Técnico.</w:t>
            </w:r>
          </w:p>
          <w:p w14:paraId="197F5CEC" w14:textId="77777777" w:rsidR="00BB3404" w:rsidRPr="00FF6C5C" w:rsidRDefault="00BB3404" w:rsidP="00FF11DE">
            <w:pPr>
              <w:pStyle w:val="Ttulo2"/>
              <w:spacing w:before="0" w:after="0" w:line="240" w:lineRule="auto"/>
              <w:jc w:val="both"/>
              <w:rPr>
                <w:rFonts w:ascii="Verdana" w:hAnsi="Verdana"/>
                <w:color w:val="auto"/>
                <w:sz w:val="22"/>
                <w:szCs w:val="22"/>
              </w:rPr>
            </w:pPr>
          </w:p>
          <w:p w14:paraId="7A414722" w14:textId="77777777" w:rsidR="00BB3404" w:rsidRPr="00FF6C5C" w:rsidRDefault="00BB3404" w:rsidP="00FF11DE">
            <w:pPr>
              <w:pStyle w:val="Ttulo2"/>
              <w:spacing w:before="0" w:after="0" w:line="240" w:lineRule="auto"/>
              <w:jc w:val="both"/>
              <w:rPr>
                <w:rFonts w:ascii="Verdana" w:hAnsi="Verdana"/>
                <w:color w:val="auto"/>
                <w:sz w:val="22"/>
                <w:szCs w:val="22"/>
              </w:rPr>
            </w:pPr>
            <w:r w:rsidRPr="00FF6C5C">
              <w:rPr>
                <w:rFonts w:ascii="Verdana" w:hAnsi="Verdana" w:cs="Calibri"/>
                <w:b/>
                <w:color w:val="auto"/>
                <w:sz w:val="22"/>
                <w:szCs w:val="22"/>
              </w:rPr>
              <w:t>MENSAJES DE TEXTO:</w:t>
            </w:r>
            <w:r w:rsidRPr="00FF6C5C">
              <w:rPr>
                <w:rFonts w:ascii="Verdana" w:eastAsia="Times New Roman" w:hAnsi="Verdana"/>
                <w:color w:val="auto"/>
                <w:sz w:val="22"/>
                <w:szCs w:val="22"/>
                <w:lang w:eastAsia="es-CO"/>
              </w:rPr>
              <w:t xml:space="preserve"> </w:t>
            </w:r>
            <w:r w:rsidRPr="00FF6C5C">
              <w:rPr>
                <w:rFonts w:ascii="Verdana" w:hAnsi="Verdana"/>
                <w:color w:val="auto"/>
                <w:sz w:val="22"/>
                <w:szCs w:val="22"/>
              </w:rPr>
              <w:t>El Proveedor debe contar con una herramienta que permita el envío masivo de mínimo 1000 SMS/minuto, así como el envío de mensajes cortos – SMS personalizados y el registro de las respuestas recibidas para los SMS en doble vía.</w:t>
            </w:r>
          </w:p>
          <w:p w14:paraId="707A24FB" w14:textId="77777777" w:rsidR="009D682D" w:rsidRPr="0075532F" w:rsidRDefault="009D682D" w:rsidP="0075532F">
            <w:pPr>
              <w:spacing w:after="0" w:line="240" w:lineRule="auto"/>
              <w:rPr>
                <w:rFonts w:ascii="Verdana" w:hAnsi="Verdana"/>
                <w:sz w:val="22"/>
                <w:szCs w:val="22"/>
              </w:rPr>
            </w:pPr>
          </w:p>
          <w:p w14:paraId="5FC53713" w14:textId="73EB596E" w:rsidR="009D682D" w:rsidRPr="00FF6C5C" w:rsidRDefault="009D682D" w:rsidP="0075532F">
            <w:pPr>
              <w:spacing w:after="0" w:line="240" w:lineRule="auto"/>
              <w:jc w:val="both"/>
              <w:rPr>
                <w:rFonts w:ascii="Verdana" w:eastAsiaTheme="majorEastAsia" w:hAnsi="Verdana" w:cstheme="majorBidi"/>
                <w:sz w:val="22"/>
                <w:szCs w:val="22"/>
              </w:rPr>
            </w:pPr>
            <w:r w:rsidRPr="00FF6C5C">
              <w:rPr>
                <w:rFonts w:ascii="Verdana" w:eastAsiaTheme="majorEastAsia" w:hAnsi="Verdana" w:cstheme="majorBidi"/>
                <w:sz w:val="22"/>
                <w:szCs w:val="22"/>
              </w:rPr>
              <w:t>Se deberá contemplar mensajería enriquecida (RCS) como evolución del SMS.</w:t>
            </w:r>
          </w:p>
          <w:p w14:paraId="46EDDBF9" w14:textId="77777777" w:rsidR="00BB3404" w:rsidRPr="00FF6C5C" w:rsidRDefault="00BB3404" w:rsidP="00FF11DE">
            <w:pPr>
              <w:pStyle w:val="Ttulo2"/>
              <w:spacing w:before="0" w:after="0" w:line="240" w:lineRule="auto"/>
              <w:jc w:val="both"/>
              <w:rPr>
                <w:rFonts w:ascii="Verdana" w:hAnsi="Verdana"/>
                <w:color w:val="auto"/>
                <w:sz w:val="22"/>
                <w:szCs w:val="22"/>
              </w:rPr>
            </w:pPr>
          </w:p>
          <w:p w14:paraId="00E30578" w14:textId="77777777" w:rsidR="00BB3404" w:rsidRPr="00FF6C5C" w:rsidRDefault="00BB3404" w:rsidP="00FF11DE">
            <w:pPr>
              <w:pStyle w:val="Ttulo2"/>
              <w:spacing w:before="0" w:after="0" w:line="240" w:lineRule="auto"/>
              <w:jc w:val="both"/>
              <w:rPr>
                <w:rFonts w:ascii="Verdana" w:eastAsia="Times New Roman" w:hAnsi="Verdana"/>
                <w:color w:val="auto"/>
                <w:sz w:val="22"/>
                <w:szCs w:val="22"/>
                <w:lang w:eastAsia="es-CO"/>
              </w:rPr>
            </w:pPr>
            <w:r w:rsidRPr="00FF6C5C">
              <w:rPr>
                <w:rFonts w:ascii="Verdana" w:hAnsi="Verdana" w:cs="Calibri"/>
                <w:b/>
                <w:color w:val="auto"/>
                <w:sz w:val="22"/>
                <w:szCs w:val="22"/>
              </w:rPr>
              <w:t>SMS como CHAT</w:t>
            </w:r>
            <w:r w:rsidRPr="00FF6C5C">
              <w:rPr>
                <w:rFonts w:ascii="Verdana" w:hAnsi="Verdana"/>
                <w:color w:val="auto"/>
                <w:sz w:val="22"/>
                <w:szCs w:val="22"/>
              </w:rPr>
              <w:t xml:space="preserve"> </w:t>
            </w:r>
            <w:r w:rsidRPr="00FF6C5C">
              <w:rPr>
                <w:rFonts w:ascii="Verdana" w:eastAsia="Times New Roman" w:hAnsi="Verdana"/>
                <w:color w:val="auto"/>
                <w:sz w:val="22"/>
                <w:szCs w:val="22"/>
                <w:lang w:eastAsia="es-CO"/>
              </w:rPr>
              <w:t xml:space="preserve">El Proveedor debe contar con una herramienta que permita la recepción de mensajes desde teléfonos móviles y Avantel y desde la misma herramienta se dé respuesta como chat y le llega como </w:t>
            </w:r>
            <w:r w:rsidRPr="00FF6C5C">
              <w:rPr>
                <w:rFonts w:ascii="Verdana" w:eastAsia="Times New Roman" w:hAnsi="Verdana"/>
                <w:color w:val="auto"/>
                <w:sz w:val="22"/>
                <w:szCs w:val="22"/>
                <w:lang w:eastAsia="es-CO"/>
              </w:rPr>
              <w:lastRenderedPageBreak/>
              <w:t>un SMS al ciudadano, siempre y cuando el servicio se encuentre habilitado por parte de los operadores.</w:t>
            </w:r>
          </w:p>
          <w:p w14:paraId="2055785B" w14:textId="77777777" w:rsidR="00BB3404" w:rsidRPr="00FF6C5C" w:rsidRDefault="00BB3404" w:rsidP="00FF11DE">
            <w:pPr>
              <w:pStyle w:val="Ttulo2"/>
              <w:spacing w:before="0" w:after="0" w:line="240" w:lineRule="auto"/>
              <w:jc w:val="both"/>
              <w:rPr>
                <w:rFonts w:ascii="Verdana" w:eastAsia="Times New Roman" w:hAnsi="Verdana"/>
                <w:color w:val="auto"/>
                <w:sz w:val="22"/>
                <w:szCs w:val="22"/>
                <w:lang w:eastAsia="es-CO"/>
              </w:rPr>
            </w:pPr>
            <w:r w:rsidRPr="00FF6C5C">
              <w:rPr>
                <w:rFonts w:ascii="Verdana" w:eastAsia="Times New Roman" w:hAnsi="Verdana"/>
                <w:color w:val="auto"/>
                <w:sz w:val="22"/>
                <w:szCs w:val="22"/>
                <w:lang w:eastAsia="es-CO"/>
              </w:rPr>
              <w:t> </w:t>
            </w:r>
          </w:p>
          <w:p w14:paraId="09F6F189" w14:textId="77777777" w:rsidR="00BB3404" w:rsidRPr="00FF6C5C" w:rsidRDefault="00BB3404" w:rsidP="00FF11DE">
            <w:pPr>
              <w:pStyle w:val="Ttulo2"/>
              <w:spacing w:before="0" w:after="0" w:line="240" w:lineRule="auto"/>
              <w:jc w:val="both"/>
              <w:rPr>
                <w:rFonts w:ascii="Verdana" w:eastAsia="Times New Roman" w:hAnsi="Verdana"/>
                <w:color w:val="auto"/>
                <w:sz w:val="22"/>
                <w:szCs w:val="22"/>
                <w:lang w:eastAsia="es-CO"/>
              </w:rPr>
            </w:pPr>
            <w:r w:rsidRPr="00FF6C5C">
              <w:rPr>
                <w:rFonts w:ascii="Verdana" w:eastAsia="Times New Roman" w:hAnsi="Verdana"/>
                <w:color w:val="auto"/>
                <w:sz w:val="22"/>
                <w:szCs w:val="22"/>
                <w:lang w:eastAsia="es-CO"/>
              </w:rPr>
              <w:t>El servicio incluye la respuesta de mensajes cortos – SMS de manera continua y automática durante las 24 horas siguientes a su envío, para los casos en los cuales el celular se encuentre apagado y no reciba el mensaje; El Proveedor debe contemplar en el valor del servicio, los costos de retransmisión y la Entidad paga por los SMS efectivos enviados. </w:t>
            </w:r>
          </w:p>
          <w:p w14:paraId="4EAC9D60" w14:textId="6B661446" w:rsidR="00BB3404" w:rsidRPr="00FF6C5C" w:rsidRDefault="00BB3404" w:rsidP="00FF11DE">
            <w:pPr>
              <w:pStyle w:val="Ttulo2"/>
              <w:spacing w:before="0" w:after="0" w:line="240" w:lineRule="auto"/>
              <w:jc w:val="both"/>
              <w:rPr>
                <w:rFonts w:ascii="Verdana" w:hAnsi="Verdana"/>
                <w:color w:val="auto"/>
                <w:sz w:val="22"/>
                <w:szCs w:val="22"/>
              </w:rPr>
            </w:pPr>
            <w:r w:rsidRPr="00FF6C5C">
              <w:rPr>
                <w:rFonts w:ascii="Verdana" w:hAnsi="Verdana"/>
                <w:color w:val="auto"/>
                <w:sz w:val="22"/>
                <w:szCs w:val="22"/>
              </w:rPr>
              <w:t xml:space="preserve">      </w:t>
            </w:r>
          </w:p>
          <w:p w14:paraId="1276087B" w14:textId="156C9005" w:rsidR="00BB3404" w:rsidRPr="00FF6C5C" w:rsidRDefault="00BB3404" w:rsidP="00FF11DE">
            <w:pPr>
              <w:pStyle w:val="Ttulo2"/>
              <w:spacing w:before="0" w:after="0" w:line="240" w:lineRule="auto"/>
              <w:jc w:val="both"/>
              <w:rPr>
                <w:rFonts w:ascii="Verdana" w:eastAsia="Times New Roman" w:hAnsi="Verdana"/>
                <w:color w:val="auto"/>
                <w:sz w:val="22"/>
                <w:szCs w:val="22"/>
                <w:lang w:eastAsia="es-CO"/>
              </w:rPr>
            </w:pPr>
            <w:r w:rsidRPr="00FF6C5C">
              <w:rPr>
                <w:rFonts w:ascii="Verdana" w:hAnsi="Verdana"/>
                <w:b/>
                <w:color w:val="auto"/>
                <w:sz w:val="22"/>
                <w:szCs w:val="22"/>
              </w:rPr>
              <w:t xml:space="preserve">WHATSAPP FOR BUSINESS </w:t>
            </w:r>
            <w:r w:rsidR="003F2FD1" w:rsidRPr="00FF6C5C">
              <w:rPr>
                <w:rFonts w:ascii="Verdana" w:hAnsi="Verdana"/>
                <w:b/>
                <w:color w:val="auto"/>
                <w:sz w:val="22"/>
                <w:szCs w:val="22"/>
              </w:rPr>
              <w:t>API:</w:t>
            </w:r>
            <w:r w:rsidRPr="00FF6C5C">
              <w:rPr>
                <w:rFonts w:ascii="Verdana" w:eastAsia="Times New Roman" w:hAnsi="Verdana"/>
                <w:color w:val="auto"/>
                <w:sz w:val="22"/>
                <w:szCs w:val="22"/>
                <w:lang w:eastAsia="es-CO"/>
              </w:rPr>
              <w:t xml:space="preserve"> El Contratista debe realizar a través de un bróker de WhatsApp el proceso de incorporación (inboarding) de Fomag y la línea de atención, debe realizar el proceso de certificación de la cuenta.</w:t>
            </w:r>
          </w:p>
          <w:p w14:paraId="553003CA" w14:textId="77777777" w:rsidR="00BB3404" w:rsidRPr="00FF6C5C" w:rsidRDefault="00BB3404" w:rsidP="00FF11DE">
            <w:pPr>
              <w:pStyle w:val="Ttulo2"/>
              <w:spacing w:before="0" w:after="0" w:line="240" w:lineRule="auto"/>
              <w:jc w:val="both"/>
              <w:rPr>
                <w:rFonts w:ascii="Verdana" w:eastAsia="Times New Roman" w:hAnsi="Verdana"/>
                <w:color w:val="auto"/>
                <w:sz w:val="22"/>
                <w:szCs w:val="22"/>
                <w:lang w:eastAsia="es-CO"/>
              </w:rPr>
            </w:pPr>
          </w:p>
          <w:p w14:paraId="2E0E438F" w14:textId="4B81A517" w:rsidR="00BB3404" w:rsidRPr="00FF6C5C" w:rsidRDefault="00BB3404" w:rsidP="00FF11DE">
            <w:pPr>
              <w:pStyle w:val="Ttulo2"/>
              <w:spacing w:before="0" w:after="0" w:line="240" w:lineRule="auto"/>
              <w:jc w:val="both"/>
              <w:rPr>
                <w:rFonts w:ascii="Verdana" w:eastAsia="Times New Roman" w:hAnsi="Verdana"/>
                <w:color w:val="auto"/>
                <w:sz w:val="22"/>
                <w:szCs w:val="22"/>
                <w:lang w:eastAsia="es-CO"/>
              </w:rPr>
            </w:pPr>
            <w:r w:rsidRPr="00FF6C5C">
              <w:rPr>
                <w:rFonts w:ascii="Verdana" w:eastAsia="Times New Roman" w:hAnsi="Verdana"/>
                <w:color w:val="auto"/>
                <w:sz w:val="22"/>
                <w:szCs w:val="22"/>
                <w:lang w:eastAsia="es-CO"/>
              </w:rPr>
              <w:t>Fomag debe proporcionar toda la información requerida por Facebook para tener la cuenta certificada de acuerdo con las políticas definidas por ellos, debe suscribir los documentos requeridos para que el Contratista realice el proceso ante el bróker de WhatsApp. Adicionalmente la Entidad debe contemplar la negativa de Facebook al proceso de inboarding de la línea, situación que no es responsabilidad del Contratista para la prestación del servicio.</w:t>
            </w:r>
          </w:p>
          <w:p w14:paraId="7442A35B" w14:textId="77777777" w:rsidR="00BB3404" w:rsidRPr="00FF6C5C" w:rsidRDefault="00BB3404" w:rsidP="00FF11DE">
            <w:pPr>
              <w:pStyle w:val="Ttulo2"/>
              <w:spacing w:before="0" w:after="0" w:line="240" w:lineRule="auto"/>
              <w:jc w:val="both"/>
              <w:rPr>
                <w:rFonts w:ascii="Verdana" w:eastAsia="Times New Roman" w:hAnsi="Verdana"/>
                <w:color w:val="auto"/>
                <w:sz w:val="22"/>
                <w:szCs w:val="22"/>
                <w:lang w:eastAsia="es-CO"/>
              </w:rPr>
            </w:pPr>
            <w:r w:rsidRPr="00FF6C5C">
              <w:rPr>
                <w:rFonts w:ascii="Verdana" w:eastAsia="Times New Roman" w:hAnsi="Verdana"/>
                <w:color w:val="auto"/>
                <w:sz w:val="22"/>
                <w:szCs w:val="22"/>
                <w:lang w:eastAsia="es-CO"/>
              </w:rPr>
              <w:tab/>
            </w:r>
          </w:p>
          <w:p w14:paraId="2ACC2C2C" w14:textId="0165257F" w:rsidR="00BB3404" w:rsidRPr="00FF6C5C" w:rsidRDefault="00BB3404" w:rsidP="00FF11DE">
            <w:pPr>
              <w:pStyle w:val="Ttulo2"/>
              <w:spacing w:before="0" w:after="0" w:line="240" w:lineRule="auto"/>
              <w:jc w:val="both"/>
              <w:rPr>
                <w:rFonts w:ascii="Verdana" w:eastAsia="Times New Roman" w:hAnsi="Verdana"/>
                <w:color w:val="auto"/>
                <w:sz w:val="22"/>
                <w:szCs w:val="22"/>
                <w:lang w:eastAsia="es-CO"/>
              </w:rPr>
            </w:pPr>
            <w:r w:rsidRPr="00FF6C5C">
              <w:rPr>
                <w:rFonts w:ascii="Verdana" w:eastAsia="Times New Roman" w:hAnsi="Verdana"/>
                <w:color w:val="auto"/>
                <w:sz w:val="22"/>
                <w:szCs w:val="22"/>
                <w:lang w:eastAsia="es-CO"/>
              </w:rPr>
              <w:t xml:space="preserve">El Contratista debe en conjunto con Fomag, definir el caso de uso y plantillas a usar en las conversaciones establecidas, así </w:t>
            </w:r>
            <w:r w:rsidR="009D682D" w:rsidRPr="00FF6C5C">
              <w:rPr>
                <w:rFonts w:ascii="Verdana" w:eastAsia="Times New Roman" w:hAnsi="Verdana"/>
                <w:color w:val="auto"/>
                <w:sz w:val="22"/>
                <w:szCs w:val="22"/>
                <w:lang w:eastAsia="es-CO"/>
              </w:rPr>
              <w:t>como</w:t>
            </w:r>
            <w:r w:rsidRPr="00FF6C5C">
              <w:rPr>
                <w:rFonts w:ascii="Verdana" w:eastAsia="Times New Roman" w:hAnsi="Verdana"/>
                <w:color w:val="auto"/>
                <w:sz w:val="22"/>
                <w:szCs w:val="22"/>
                <w:lang w:eastAsia="es-CO"/>
              </w:rPr>
              <w:t xml:space="preserve"> la posibilidad </w:t>
            </w:r>
            <w:r w:rsidRPr="00FF6C5C">
              <w:rPr>
                <w:rFonts w:ascii="Verdana" w:eastAsia="Times New Roman" w:hAnsi="Verdana"/>
                <w:color w:val="auto"/>
                <w:sz w:val="22"/>
                <w:szCs w:val="22"/>
                <w:lang w:eastAsia="es-CO"/>
              </w:rPr>
              <w:lastRenderedPageBreak/>
              <w:t>de ceder la línea y la administración a Fomag una vez termine el contrato.</w:t>
            </w:r>
          </w:p>
          <w:p w14:paraId="3DE5CF65" w14:textId="77777777" w:rsidR="00BB082D" w:rsidRPr="00FF6C5C" w:rsidRDefault="00BB082D" w:rsidP="00FF11DE">
            <w:pPr>
              <w:pStyle w:val="Ttulo2"/>
              <w:spacing w:before="0" w:after="0" w:line="240" w:lineRule="auto"/>
              <w:jc w:val="both"/>
              <w:rPr>
                <w:rFonts w:ascii="Verdana" w:eastAsia="Times New Roman" w:hAnsi="Verdana"/>
                <w:color w:val="auto"/>
                <w:sz w:val="22"/>
                <w:szCs w:val="22"/>
                <w:lang w:eastAsia="es-CO"/>
              </w:rPr>
            </w:pPr>
          </w:p>
          <w:p w14:paraId="7C3CBD37" w14:textId="57ED16A8" w:rsidR="009D682D" w:rsidRPr="00FF6C5C" w:rsidRDefault="009D682D" w:rsidP="0075532F">
            <w:pPr>
              <w:spacing w:after="0" w:line="240" w:lineRule="auto"/>
              <w:rPr>
                <w:rFonts w:ascii="Verdana" w:eastAsia="Times New Roman" w:hAnsi="Verdana" w:cstheme="majorBidi"/>
                <w:sz w:val="22"/>
                <w:szCs w:val="22"/>
                <w:lang w:eastAsia="es-CO"/>
              </w:rPr>
            </w:pPr>
            <w:r w:rsidRPr="00FF6C5C">
              <w:rPr>
                <w:rFonts w:ascii="Verdana" w:eastAsia="Times New Roman" w:hAnsi="Verdana" w:cstheme="majorBidi"/>
                <w:sz w:val="22"/>
                <w:szCs w:val="22"/>
                <w:lang w:eastAsia="es-CO"/>
              </w:rPr>
              <w:t xml:space="preserve">Se </w:t>
            </w:r>
            <w:r w:rsidR="003F2FD1" w:rsidRPr="00FF6C5C">
              <w:rPr>
                <w:rFonts w:ascii="Verdana" w:eastAsia="Times New Roman" w:hAnsi="Verdana" w:cstheme="majorBidi"/>
                <w:sz w:val="22"/>
                <w:szCs w:val="22"/>
                <w:lang w:eastAsia="es-CO"/>
              </w:rPr>
              <w:t>deberá incluir</w:t>
            </w:r>
            <w:r w:rsidRPr="00FF6C5C">
              <w:rPr>
                <w:rFonts w:ascii="Verdana" w:eastAsia="Times New Roman" w:hAnsi="Verdana" w:cstheme="majorBidi"/>
                <w:sz w:val="22"/>
                <w:szCs w:val="22"/>
                <w:lang w:eastAsia="es-CO"/>
              </w:rPr>
              <w:t xml:space="preserve"> módulo de chatbot inteligente (IA conversacional) para respuestas automáticas.</w:t>
            </w:r>
          </w:p>
          <w:p w14:paraId="3614A6A2" w14:textId="189BA8AB" w:rsidR="00AF3097" w:rsidRPr="00FF6C5C" w:rsidRDefault="000272F0" w:rsidP="00FF11DE">
            <w:pPr>
              <w:pStyle w:val="Ttulo2"/>
              <w:spacing w:before="0" w:after="0" w:line="240" w:lineRule="auto"/>
              <w:jc w:val="both"/>
              <w:rPr>
                <w:rFonts w:ascii="Verdana" w:eastAsia="Times New Roman" w:hAnsi="Verdana"/>
                <w:color w:val="auto"/>
                <w:sz w:val="22"/>
                <w:szCs w:val="22"/>
                <w:lang w:eastAsia="es-CO"/>
              </w:rPr>
            </w:pPr>
            <w:r w:rsidRPr="00FF6C5C">
              <w:rPr>
                <w:rFonts w:ascii="Verdana" w:hAnsi="Verdana"/>
                <w:b/>
                <w:color w:val="auto"/>
                <w:sz w:val="22"/>
                <w:szCs w:val="22"/>
              </w:rPr>
              <w:t>CHATBOT DUMB:</w:t>
            </w:r>
            <w:r w:rsidR="00E241CD" w:rsidRPr="00FF6C5C">
              <w:rPr>
                <w:rFonts w:ascii="Verdana" w:hAnsi="Verdana"/>
                <w:bCs/>
                <w:color w:val="auto"/>
                <w:sz w:val="22"/>
                <w:szCs w:val="22"/>
              </w:rPr>
              <w:t xml:space="preserve"> </w:t>
            </w:r>
            <w:r w:rsidR="00E241CD" w:rsidRPr="00FF6C5C">
              <w:rPr>
                <w:rFonts w:ascii="Verdana" w:eastAsia="Times New Roman" w:hAnsi="Verdana"/>
                <w:color w:val="auto"/>
                <w:sz w:val="22"/>
                <w:szCs w:val="22"/>
                <w:lang w:eastAsia="es-CO"/>
              </w:rPr>
              <w:t xml:space="preserve">El Contratista debe disponer de las herramientas de hardware y software para la atención del chat por parte de los agentes. El Proponente debe estar en capacidad de publicar la herramienta de chat a través de una URL y permita ser integrado con el sitio web de la Entidad Compradora. El chat debe ser compatible con múltiples navegadores (Internet Explorer, Mozilla Firefox, Chrome, Safari y Opera). </w:t>
            </w:r>
          </w:p>
        </w:tc>
      </w:tr>
      <w:tr w:rsidR="00CD68FE" w:rsidRPr="00FF6C5C" w14:paraId="5BE4D748" w14:textId="77777777" w:rsidTr="47696CFC">
        <w:trPr>
          <w:trHeight w:val="203"/>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5" w:type="dxa"/>
              <w:left w:w="15" w:type="dxa"/>
              <w:right w:w="15" w:type="dxa"/>
            </w:tcMar>
          </w:tcPr>
          <w:p w14:paraId="2E0607DF" w14:textId="77777777" w:rsidR="007167D5" w:rsidRPr="00FF6C5C" w:rsidRDefault="007167D5" w:rsidP="00FF11DE">
            <w:pPr>
              <w:spacing w:after="0" w:line="240" w:lineRule="auto"/>
              <w:jc w:val="center"/>
              <w:rPr>
                <w:rFonts w:ascii="Verdana" w:hAnsi="Verdana"/>
                <w:b/>
                <w:sz w:val="22"/>
                <w:szCs w:val="22"/>
              </w:rPr>
            </w:pPr>
          </w:p>
          <w:p w14:paraId="19BBE951" w14:textId="24836794" w:rsidR="0053693A" w:rsidRPr="00FF6C5C" w:rsidRDefault="0053693A" w:rsidP="00FF11DE">
            <w:pPr>
              <w:pStyle w:val="Prrafodelista"/>
              <w:numPr>
                <w:ilvl w:val="0"/>
                <w:numId w:val="62"/>
              </w:numPr>
              <w:spacing w:after="0" w:line="240" w:lineRule="auto"/>
              <w:jc w:val="center"/>
              <w:rPr>
                <w:rFonts w:ascii="Verdana" w:eastAsia="Verdana" w:hAnsi="Verdana" w:cs="Arial"/>
                <w:b/>
                <w:bCs/>
                <w:sz w:val="22"/>
                <w:szCs w:val="22"/>
              </w:rPr>
            </w:pPr>
            <w:r w:rsidRPr="00FF6C5C">
              <w:rPr>
                <w:rFonts w:ascii="Verdana" w:eastAsia="Verdana" w:hAnsi="Verdana" w:cs="Arial"/>
                <w:b/>
                <w:bCs/>
                <w:sz w:val="22"/>
                <w:szCs w:val="22"/>
              </w:rPr>
              <w:t>ESPECIFICACIÓN TÉCNICA POR SERVICIO</w:t>
            </w:r>
          </w:p>
          <w:p w14:paraId="395A6516" w14:textId="6BBC3339" w:rsidR="007167D5" w:rsidRPr="00FF6C5C" w:rsidRDefault="007167D5" w:rsidP="00FF11DE">
            <w:pPr>
              <w:spacing w:after="0" w:line="240" w:lineRule="auto"/>
              <w:jc w:val="center"/>
              <w:rPr>
                <w:rFonts w:ascii="Verdana" w:hAnsi="Verdana"/>
                <w:b/>
                <w:sz w:val="22"/>
                <w:szCs w:val="22"/>
              </w:rPr>
            </w:pPr>
          </w:p>
        </w:tc>
      </w:tr>
      <w:tr w:rsidR="007167D5" w:rsidRPr="00FF6C5C" w14:paraId="01AE7F16" w14:textId="77777777" w:rsidTr="47696CFC">
        <w:trPr>
          <w:trHeight w:val="605"/>
          <w:jc w:val="center"/>
        </w:trPr>
        <w:tc>
          <w:tcPr>
            <w:tcW w:w="84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5" w:type="dxa"/>
              <w:left w:w="15" w:type="dxa"/>
              <w:right w:w="15" w:type="dxa"/>
            </w:tcMar>
          </w:tcPr>
          <w:p w14:paraId="664387C8" w14:textId="56ED0DD0" w:rsidR="007167D5" w:rsidRPr="00FF6C5C" w:rsidRDefault="007167D5" w:rsidP="00FF11DE">
            <w:pPr>
              <w:spacing w:after="0" w:line="240" w:lineRule="auto"/>
              <w:jc w:val="center"/>
              <w:rPr>
                <w:rFonts w:ascii="Verdana" w:hAnsi="Verdana"/>
                <w:b/>
                <w:sz w:val="22"/>
                <w:szCs w:val="22"/>
              </w:rPr>
            </w:pPr>
            <w:r w:rsidRPr="00FF6C5C">
              <w:rPr>
                <w:rFonts w:ascii="Verdana" w:hAnsi="Verdana"/>
                <w:b/>
                <w:bCs/>
                <w:sz w:val="22"/>
                <w:szCs w:val="22"/>
              </w:rPr>
              <w:t>ÍTEM</w:t>
            </w:r>
          </w:p>
        </w:tc>
        <w:tc>
          <w:tcPr>
            <w:tcW w:w="283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CF28D" w14:textId="3DBC0E82" w:rsidR="007167D5" w:rsidRPr="00FF6C5C" w:rsidRDefault="007167D5" w:rsidP="00FF11DE">
            <w:pPr>
              <w:spacing w:after="0" w:line="240" w:lineRule="auto"/>
              <w:jc w:val="center"/>
              <w:rPr>
                <w:rFonts w:ascii="Verdana" w:hAnsi="Verdana"/>
                <w:b/>
                <w:sz w:val="22"/>
                <w:szCs w:val="22"/>
              </w:rPr>
            </w:pPr>
            <w:r w:rsidRPr="00FF6C5C">
              <w:rPr>
                <w:rFonts w:ascii="Verdana" w:hAnsi="Verdana"/>
                <w:b/>
                <w:bCs/>
                <w:sz w:val="22"/>
                <w:szCs w:val="22"/>
              </w:rPr>
              <w:t>COMPONENTE</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B1DE78" w14:textId="74279A50" w:rsidR="007167D5" w:rsidRPr="00FF6C5C" w:rsidRDefault="007167D5" w:rsidP="00FF11DE">
            <w:pPr>
              <w:spacing w:after="0" w:line="240" w:lineRule="auto"/>
              <w:jc w:val="center"/>
              <w:rPr>
                <w:rFonts w:ascii="Verdana" w:hAnsi="Verdana"/>
                <w:b/>
                <w:sz w:val="22"/>
                <w:szCs w:val="22"/>
              </w:rPr>
            </w:pPr>
            <w:r w:rsidRPr="00FF6C5C">
              <w:rPr>
                <w:rFonts w:ascii="Verdana" w:hAnsi="Verdana"/>
                <w:b/>
                <w:bCs/>
                <w:sz w:val="22"/>
                <w:szCs w:val="22"/>
              </w:rPr>
              <w:t>ALCANCE</w:t>
            </w:r>
          </w:p>
        </w:tc>
        <w:tc>
          <w:tcPr>
            <w:tcW w:w="425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F15DF5" w14:textId="6E1E5C7E" w:rsidR="007167D5" w:rsidRPr="00FF6C5C" w:rsidRDefault="007167D5" w:rsidP="00FF11DE">
            <w:pPr>
              <w:spacing w:after="0" w:line="240" w:lineRule="auto"/>
              <w:jc w:val="center"/>
              <w:rPr>
                <w:rFonts w:ascii="Verdana" w:hAnsi="Verdana"/>
                <w:b/>
                <w:sz w:val="22"/>
                <w:szCs w:val="22"/>
              </w:rPr>
            </w:pPr>
            <w:r w:rsidRPr="00FF6C5C">
              <w:rPr>
                <w:rFonts w:ascii="Verdana" w:hAnsi="Verdana"/>
                <w:b/>
                <w:bCs/>
                <w:sz w:val="22"/>
                <w:szCs w:val="22"/>
              </w:rPr>
              <w:t>DESCRIPCIÓN</w:t>
            </w:r>
          </w:p>
        </w:tc>
      </w:tr>
      <w:tr w:rsidR="007167D5" w:rsidRPr="00FF6C5C" w14:paraId="38701F66" w14:textId="77777777" w:rsidTr="47696CFC">
        <w:trPr>
          <w:trHeight w:val="687"/>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523BA46" w14:textId="0F40B008" w:rsidR="007167D5" w:rsidRPr="00FF6C5C" w:rsidRDefault="007167D5" w:rsidP="00FF11DE">
            <w:pPr>
              <w:pStyle w:val="Prrafodelista"/>
              <w:numPr>
                <w:ilvl w:val="0"/>
                <w:numId w:val="63"/>
              </w:numPr>
              <w:spacing w:after="0" w:line="240" w:lineRule="auto"/>
              <w:jc w:val="center"/>
              <w:rPr>
                <w:rFonts w:ascii="Verdana" w:hAnsi="Verdana"/>
                <w:b/>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15A8B75" w14:textId="322C26A6" w:rsidR="007167D5" w:rsidRPr="00FF6C5C" w:rsidRDefault="007167D5" w:rsidP="00FF11DE">
            <w:pPr>
              <w:spacing w:after="0" w:line="240" w:lineRule="auto"/>
              <w:jc w:val="center"/>
              <w:rPr>
                <w:rFonts w:ascii="Verdana" w:eastAsia="Arial" w:hAnsi="Verdana" w:cs="Calibri"/>
                <w:b/>
                <w:sz w:val="22"/>
                <w:szCs w:val="22"/>
                <w:lang w:val="es-ES" w:eastAsia="es-ES" w:bidi="es-ES"/>
              </w:rPr>
            </w:pPr>
            <w:r w:rsidRPr="00FF6C5C">
              <w:rPr>
                <w:rFonts w:ascii="Verdana" w:eastAsia="Arial" w:hAnsi="Verdana" w:cs="Calibri"/>
                <w:b/>
                <w:sz w:val="22"/>
                <w:szCs w:val="22"/>
                <w:lang w:val="es-ES" w:eastAsia="es-ES" w:bidi="es-ES"/>
              </w:rPr>
              <w:t>SERVICIO</w:t>
            </w:r>
            <w:r w:rsidRPr="00FF6C5C">
              <w:rPr>
                <w:rFonts w:ascii="Verdana" w:eastAsia="Arial" w:hAnsi="Verdana" w:cs="Calibri"/>
                <w:b/>
                <w:spacing w:val="-3"/>
                <w:sz w:val="22"/>
                <w:szCs w:val="22"/>
                <w:lang w:val="es-ES" w:eastAsia="es-ES" w:bidi="es-ES"/>
              </w:rPr>
              <w:t xml:space="preserve"> </w:t>
            </w:r>
            <w:r w:rsidRPr="00FF6C5C">
              <w:rPr>
                <w:rFonts w:ascii="Verdana" w:eastAsia="Arial" w:hAnsi="Verdana" w:cs="Calibri"/>
                <w:b/>
                <w:sz w:val="22"/>
                <w:szCs w:val="22"/>
                <w:lang w:val="es-ES" w:eastAsia="es-ES" w:bidi="es-ES"/>
              </w:rPr>
              <w:t>TRONCAL</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SIP</w:t>
            </w:r>
          </w:p>
          <w:p w14:paraId="76ADF674" w14:textId="0E620E10" w:rsidR="007167D5" w:rsidRPr="00FF6C5C" w:rsidRDefault="007167D5" w:rsidP="00FF11DE">
            <w:pPr>
              <w:spacing w:after="0" w:line="240" w:lineRule="auto"/>
              <w:jc w:val="center"/>
              <w:rPr>
                <w:rFonts w:ascii="Verdana" w:hAnsi="Verdana"/>
                <w:b/>
                <w:sz w:val="22"/>
                <w:szCs w:val="22"/>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D3B2A13"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Alcance:</w:t>
            </w:r>
            <w:r w:rsidRPr="00FF6C5C">
              <w:rPr>
                <w:rFonts w:ascii="Verdana" w:eastAsia="Arial" w:hAnsi="Verdana" w:cs="Calibri"/>
                <w:sz w:val="22"/>
                <w:szCs w:val="22"/>
                <w:lang w:val="es-ES" w:eastAsia="es-ES" w:bidi="es-ES"/>
              </w:rPr>
              <w:t xml:space="preserve"> Servicio de comunicaciones de voz a través de la red 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 xml:space="preserve">telefonía para operación en </w:t>
            </w:r>
            <w:proofErr w:type="gramStart"/>
            <w:r w:rsidRPr="00FF6C5C">
              <w:rPr>
                <w:rFonts w:ascii="Verdana" w:eastAsia="Arial" w:hAnsi="Verdana" w:cs="Calibri"/>
                <w:sz w:val="22"/>
                <w:szCs w:val="22"/>
                <w:lang w:val="es-ES" w:eastAsia="es-ES" w:bidi="es-ES"/>
              </w:rPr>
              <w:t>Call Center</w:t>
            </w:r>
            <w:proofErr w:type="gramEnd"/>
            <w:r w:rsidRPr="00FF6C5C">
              <w:rPr>
                <w:rFonts w:ascii="Verdana" w:eastAsia="Arial" w:hAnsi="Verdana" w:cs="Calibri"/>
                <w:sz w:val="22"/>
                <w:szCs w:val="22"/>
                <w:lang w:val="es-ES" w:eastAsia="es-ES" w:bidi="es-ES"/>
              </w:rPr>
              <w:t xml:space="preserve"> para la entrada y salida 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llamadas concurrentes.</w:t>
            </w:r>
          </w:p>
          <w:p w14:paraId="0AD4B70E" w14:textId="62C23B5A" w:rsidR="007167D5" w:rsidRPr="00FF6C5C" w:rsidRDefault="007167D5" w:rsidP="00FF11DE">
            <w:pPr>
              <w:spacing w:after="0" w:line="240" w:lineRule="auto"/>
              <w:jc w:val="both"/>
              <w:rPr>
                <w:rFonts w:ascii="Verdana" w:hAnsi="Verdana"/>
                <w:sz w:val="22"/>
                <w:szCs w:val="22"/>
              </w:rPr>
            </w:pP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0D2D5CD" w14:textId="2DA9EEF0"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Unidad</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facturación del</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b/>
                <w:spacing w:val="-3"/>
                <w:sz w:val="22"/>
                <w:szCs w:val="22"/>
                <w:lang w:val="es-ES" w:eastAsia="es-ES" w:bidi="es-ES"/>
              </w:rPr>
              <w:t xml:space="preserve"> </w:t>
            </w:r>
            <w:r w:rsidRPr="00FF6C5C">
              <w:rPr>
                <w:rFonts w:ascii="Verdana" w:eastAsia="Arial" w:hAnsi="Verdana" w:cs="Calibri"/>
                <w:sz w:val="22"/>
                <w:szCs w:val="22"/>
                <w:lang w:val="es-ES" w:eastAsia="es-ES" w:bidi="es-ES"/>
              </w:rPr>
              <w:t>Canal</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troncal</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SIP</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Mes.</w:t>
            </w:r>
          </w:p>
          <w:p w14:paraId="1B78EEA6"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31D16735" w14:textId="2C429174"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Descripción</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bCs/>
                <w:sz w:val="22"/>
                <w:szCs w:val="22"/>
                <w:lang w:val="es-ES" w:eastAsia="es-ES" w:bidi="es-ES"/>
              </w:rPr>
              <w:t xml:space="preserve"> </w:t>
            </w:r>
            <w:r w:rsidRPr="00FF6C5C">
              <w:rPr>
                <w:rFonts w:ascii="Verdana" w:eastAsia="Arial" w:hAnsi="Verdana" w:cs="Calibri"/>
                <w:sz w:val="22"/>
                <w:szCs w:val="22"/>
                <w:lang w:val="es-ES" w:eastAsia="es-ES" w:bidi="es-ES"/>
              </w:rPr>
              <w:t>Este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contratado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para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gestión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canal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comunicación</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telefónico,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para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entrada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salida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llamadas.</w:t>
            </w:r>
          </w:p>
          <w:p w14:paraId="26216778"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49712CCD" w14:textId="448176DC"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Debe ser dimensionado de acuerdo con la cantidad de Agentes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disponibles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para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gestionar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canal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telefónico,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así</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como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transaccionalidad</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definida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este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canal,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ejemplo,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IVR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transaccional, Voicebot y demás servicios de los que pueden hacer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uso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lastRenderedPageBreak/>
              <w:t>los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usuarios para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resolver</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sus inquietudes.</w:t>
            </w:r>
          </w:p>
          <w:p w14:paraId="17340FA4"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15D0986E" w14:textId="77777777" w:rsidR="007167D5" w:rsidRPr="00FF6C5C" w:rsidRDefault="007167D5" w:rsidP="00FF11DE">
            <w:pPr>
              <w:spacing w:after="0" w:line="240" w:lineRule="auto"/>
              <w:jc w:val="both"/>
              <w:rPr>
                <w:rFonts w:ascii="Verdana" w:eastAsia="Arial" w:hAnsi="Verdana" w:cs="Calibri"/>
                <w:spacing w:val="8"/>
                <w:sz w:val="22"/>
                <w:szCs w:val="22"/>
                <w:lang w:val="es-ES" w:eastAsia="es-ES" w:bidi="es-ES"/>
              </w:rPr>
            </w:pPr>
            <w:r w:rsidRPr="00FF6C5C">
              <w:rPr>
                <w:rFonts w:ascii="Verdana" w:eastAsia="Arial" w:hAnsi="Verdana" w:cs="Calibri"/>
                <w:sz w:val="22"/>
                <w:szCs w:val="22"/>
                <w:lang w:val="es-ES" w:eastAsia="es-ES" w:bidi="es-ES"/>
              </w:rPr>
              <w:t>Las llamadas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outbound</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 xml:space="preserve">tienen un costo que se generará por minuto de acuerdo con la cantidad de minutos consumidos en el mes.  </w:t>
            </w:r>
            <w:r w:rsidRPr="00FF6C5C">
              <w:rPr>
                <w:rFonts w:ascii="Verdana" w:eastAsia="Arial" w:hAnsi="Verdana" w:cs="Calibri"/>
                <w:spacing w:val="8"/>
                <w:sz w:val="22"/>
                <w:szCs w:val="22"/>
                <w:lang w:val="es-ES" w:eastAsia="es-ES" w:bidi="es-ES"/>
              </w:rPr>
              <w:t xml:space="preserve"> </w:t>
            </w:r>
          </w:p>
          <w:p w14:paraId="531CB403"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50FD54CB"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proveedor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tener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disponibilidad,</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instalación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configuración</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para</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coincidir</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con</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inicio</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operación</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canal</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voz.</w:t>
            </w:r>
          </w:p>
          <w:p w14:paraId="10403D1B"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547730ED" w14:textId="48556CEB"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Debe ofrecer seguridad y garantizar la interoperabilidad de dicha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troncal.</w:t>
            </w:r>
          </w:p>
          <w:p w14:paraId="7B9CCE88" w14:textId="6293C63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Cs/>
                <w:sz w:val="22"/>
                <w:szCs w:val="22"/>
                <w:lang w:val="es-ES" w:eastAsia="es-ES" w:bidi="es-ES"/>
              </w:rPr>
              <w:t>Horario</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de</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disponibilidad</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del</w:t>
            </w:r>
            <w:r w:rsidRPr="00FF6C5C">
              <w:rPr>
                <w:rFonts w:ascii="Verdana" w:eastAsia="Arial" w:hAnsi="Verdana" w:cs="Calibri"/>
                <w:bCs/>
                <w:spacing w:val="-5"/>
                <w:sz w:val="22"/>
                <w:szCs w:val="22"/>
                <w:lang w:val="es-ES" w:eastAsia="es-ES" w:bidi="es-ES"/>
              </w:rPr>
              <w:t xml:space="preserve"> </w:t>
            </w:r>
            <w:r w:rsidRPr="00FF6C5C">
              <w:rPr>
                <w:rFonts w:ascii="Verdana" w:eastAsia="Arial" w:hAnsi="Verdana" w:cs="Calibri"/>
                <w:bCs/>
                <w:sz w:val="22"/>
                <w:szCs w:val="22"/>
                <w:lang w:val="es-ES" w:eastAsia="es-ES" w:bidi="es-ES"/>
              </w:rPr>
              <w:t>servicio</w:t>
            </w:r>
            <w:r w:rsidRPr="00FF6C5C">
              <w:rPr>
                <w:rFonts w:ascii="Verdana" w:eastAsia="Arial" w:hAnsi="Verdana" w:cs="Calibri"/>
                <w:sz w:val="22"/>
                <w:szCs w:val="22"/>
                <w:lang w:val="es-ES" w:eastAsia="es-ES" w:bidi="es-ES"/>
              </w:rPr>
              <w:t>:</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7x24, Canal dedicado de Internet</w:t>
            </w:r>
          </w:p>
          <w:p w14:paraId="38B99836"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1D7F51C1" w14:textId="37B1BD58" w:rsidR="007167D5" w:rsidRPr="00FF6C5C" w:rsidRDefault="007167D5" w:rsidP="00FF11DE">
            <w:pPr>
              <w:spacing w:after="0" w:line="240" w:lineRule="auto"/>
              <w:jc w:val="both"/>
              <w:rPr>
                <w:rFonts w:ascii="Verdana" w:eastAsia="Arial" w:hAnsi="Verdana" w:cs="Calibri"/>
                <w:bCs/>
                <w:sz w:val="22"/>
                <w:szCs w:val="22"/>
                <w:lang w:val="es-ES" w:eastAsia="es-ES" w:bidi="es-ES"/>
              </w:rPr>
            </w:pPr>
            <w:r w:rsidRPr="00FF6C5C">
              <w:rPr>
                <w:rFonts w:ascii="Verdana" w:eastAsia="Arial" w:hAnsi="Verdana" w:cs="Calibri"/>
                <w:b/>
                <w:sz w:val="22"/>
                <w:szCs w:val="22"/>
                <w:lang w:val="es-ES" w:eastAsia="es-ES" w:bidi="es-ES"/>
              </w:rPr>
              <w:t>Canal dedicado de Internet:</w:t>
            </w:r>
            <w:r w:rsidRPr="00FF6C5C">
              <w:rPr>
                <w:rFonts w:ascii="Verdana" w:eastAsia="Arial" w:hAnsi="Verdana" w:cs="Calibri"/>
                <w:sz w:val="22"/>
                <w:szCs w:val="22"/>
                <w:lang w:val="es-ES" w:eastAsia="es-ES" w:bidi="es-ES"/>
              </w:rPr>
              <w:t xml:space="preserve"> 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proveedor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disponer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ancho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banda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Internet</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necesario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para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garantizar</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disponibilidad</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calidad</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servicio y su respectivo Backup.</w:t>
            </w:r>
          </w:p>
        </w:tc>
      </w:tr>
      <w:tr w:rsidR="007167D5" w:rsidRPr="00FF6C5C" w14:paraId="483C1A50" w14:textId="77777777" w:rsidTr="47696CFC">
        <w:trPr>
          <w:trHeight w:val="1350"/>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0714E11" w14:textId="6AAE494B" w:rsidR="007167D5" w:rsidRPr="00FF6C5C" w:rsidRDefault="007167D5" w:rsidP="00FF11DE">
            <w:pPr>
              <w:pStyle w:val="Prrafodelista"/>
              <w:numPr>
                <w:ilvl w:val="0"/>
                <w:numId w:val="63"/>
              </w:numPr>
              <w:spacing w:after="0" w:line="240" w:lineRule="auto"/>
              <w:jc w:val="center"/>
              <w:rPr>
                <w:rFonts w:ascii="Verdana" w:hAnsi="Verdana"/>
                <w:b/>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E786894" w14:textId="64142741" w:rsidR="007167D5" w:rsidRPr="00FF6C5C" w:rsidRDefault="007167D5" w:rsidP="00FF11DE">
            <w:pPr>
              <w:spacing w:after="0" w:line="240" w:lineRule="auto"/>
              <w:jc w:val="center"/>
              <w:rPr>
                <w:rFonts w:ascii="Verdana" w:eastAsia="Arial" w:hAnsi="Verdana" w:cs="Calibri"/>
                <w:b/>
                <w:sz w:val="22"/>
                <w:szCs w:val="22"/>
                <w:lang w:val="es-ES" w:eastAsia="es-ES" w:bidi="es-ES"/>
              </w:rPr>
            </w:pPr>
            <w:r w:rsidRPr="00FF6C5C">
              <w:rPr>
                <w:rFonts w:ascii="Verdana" w:eastAsia="Arial" w:hAnsi="Verdana" w:cs="Calibri"/>
                <w:b/>
                <w:sz w:val="22"/>
                <w:szCs w:val="22"/>
                <w:lang w:val="es-ES" w:eastAsia="es-ES" w:bidi="es-ES"/>
              </w:rPr>
              <w:t>SERVICIO MINUTO IVR (INTERACTIVE VOICE RESPONSE) TRANSACCIONAL</w:t>
            </w:r>
          </w:p>
          <w:p w14:paraId="55CCBCFD" w14:textId="51B3E85F" w:rsidR="007167D5" w:rsidRPr="00FF6C5C" w:rsidRDefault="007167D5" w:rsidP="00FF11DE">
            <w:pPr>
              <w:spacing w:after="0" w:line="240" w:lineRule="auto"/>
              <w:jc w:val="center"/>
              <w:rPr>
                <w:rFonts w:ascii="Verdana" w:hAnsi="Verdana"/>
                <w:b/>
                <w:sz w:val="22"/>
                <w:szCs w:val="22"/>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5B83668"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Alcance:</w:t>
            </w:r>
            <w:r w:rsidRPr="00FF6C5C">
              <w:rPr>
                <w:rFonts w:ascii="Verdana" w:eastAsia="Arial" w:hAnsi="Verdana" w:cs="Calibri"/>
                <w:spacing w:val="34"/>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33"/>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33"/>
                <w:sz w:val="22"/>
                <w:szCs w:val="22"/>
                <w:lang w:val="es-ES" w:eastAsia="es-ES" w:bidi="es-ES"/>
              </w:rPr>
              <w:t xml:space="preserve"> </w:t>
            </w:r>
            <w:r w:rsidRPr="00FF6C5C">
              <w:rPr>
                <w:rFonts w:ascii="Verdana" w:eastAsia="Arial" w:hAnsi="Verdana" w:cs="Calibri"/>
                <w:sz w:val="22"/>
                <w:szCs w:val="22"/>
                <w:lang w:val="es-ES" w:eastAsia="es-ES" w:bidi="es-ES"/>
              </w:rPr>
              <w:t>mediante</w:t>
            </w:r>
            <w:r w:rsidRPr="00FF6C5C">
              <w:rPr>
                <w:rFonts w:ascii="Verdana" w:eastAsia="Arial" w:hAnsi="Verdana" w:cs="Calibri"/>
                <w:spacing w:val="33"/>
                <w:sz w:val="22"/>
                <w:szCs w:val="22"/>
                <w:lang w:val="es-ES" w:eastAsia="es-ES" w:bidi="es-ES"/>
              </w:rPr>
              <w:t xml:space="preserve"> </w:t>
            </w:r>
            <w:r w:rsidRPr="00FF6C5C">
              <w:rPr>
                <w:rFonts w:ascii="Verdana" w:eastAsia="Arial" w:hAnsi="Verdana" w:cs="Calibri"/>
                <w:sz w:val="22"/>
                <w:szCs w:val="22"/>
                <w:lang w:val="es-ES" w:eastAsia="es-ES" w:bidi="es-ES"/>
              </w:rPr>
              <w:t>un</w:t>
            </w:r>
            <w:r w:rsidRPr="00FF6C5C">
              <w:rPr>
                <w:rFonts w:ascii="Verdana" w:eastAsia="Arial" w:hAnsi="Verdana" w:cs="Calibri"/>
                <w:spacing w:val="31"/>
                <w:sz w:val="22"/>
                <w:szCs w:val="22"/>
                <w:lang w:val="es-ES" w:eastAsia="es-ES" w:bidi="es-ES"/>
              </w:rPr>
              <w:t xml:space="preserve"> </w:t>
            </w:r>
            <w:r w:rsidRPr="00FF6C5C">
              <w:rPr>
                <w:rFonts w:ascii="Verdana" w:eastAsia="Arial" w:hAnsi="Verdana" w:cs="Calibri"/>
                <w:sz w:val="22"/>
                <w:szCs w:val="22"/>
                <w:lang w:val="es-ES" w:eastAsia="es-ES" w:bidi="es-ES"/>
              </w:rPr>
              <w:t>sistema</w:t>
            </w:r>
            <w:r w:rsidRPr="00FF6C5C">
              <w:rPr>
                <w:rFonts w:ascii="Verdana" w:eastAsia="Arial" w:hAnsi="Verdana" w:cs="Calibri"/>
                <w:spacing w:val="33"/>
                <w:sz w:val="22"/>
                <w:szCs w:val="22"/>
                <w:lang w:val="es-ES" w:eastAsia="es-ES" w:bidi="es-ES"/>
              </w:rPr>
              <w:t xml:space="preserve"> </w:t>
            </w:r>
            <w:r w:rsidRPr="00FF6C5C">
              <w:rPr>
                <w:rFonts w:ascii="Verdana" w:eastAsia="Arial" w:hAnsi="Verdana" w:cs="Calibri"/>
                <w:sz w:val="22"/>
                <w:szCs w:val="22"/>
                <w:lang w:val="es-ES" w:eastAsia="es-ES" w:bidi="es-ES"/>
              </w:rPr>
              <w:t>automatizado</w:t>
            </w:r>
            <w:r w:rsidRPr="00FF6C5C">
              <w:rPr>
                <w:rFonts w:ascii="Verdana" w:eastAsia="Arial" w:hAnsi="Verdana" w:cs="Calibri"/>
                <w:spacing w:val="33"/>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pacing w:val="-1"/>
                <w:sz w:val="22"/>
                <w:szCs w:val="22"/>
                <w:lang w:val="es-ES" w:eastAsia="es-ES" w:bidi="es-ES"/>
              </w:rPr>
              <w:t>respuesta</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pacing w:val="-1"/>
                <w:sz w:val="22"/>
                <w:szCs w:val="22"/>
                <w:lang w:val="es-ES" w:eastAsia="es-ES" w:bidi="es-ES"/>
              </w:rPr>
              <w:t>interactiva,</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está</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orientado</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entregar</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información</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través</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18"/>
                <w:sz w:val="22"/>
                <w:szCs w:val="22"/>
                <w:lang w:val="es-ES" w:eastAsia="es-ES" w:bidi="es-ES"/>
              </w:rPr>
              <w:t xml:space="preserve"> </w:t>
            </w:r>
            <w:r w:rsidRPr="00FF6C5C">
              <w:rPr>
                <w:rFonts w:ascii="Verdana" w:eastAsia="Arial" w:hAnsi="Verdana" w:cs="Calibri"/>
                <w:sz w:val="22"/>
                <w:szCs w:val="22"/>
                <w:lang w:val="es-ES" w:eastAsia="es-ES" w:bidi="es-ES"/>
              </w:rPr>
              <w:t>teléfono</w:t>
            </w:r>
            <w:r w:rsidRPr="00FF6C5C">
              <w:rPr>
                <w:rFonts w:ascii="Verdana" w:eastAsia="Arial" w:hAnsi="Verdana" w:cs="Calibri"/>
                <w:spacing w:val="20"/>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20"/>
                <w:sz w:val="22"/>
                <w:szCs w:val="22"/>
                <w:lang w:val="es-ES" w:eastAsia="es-ES" w:bidi="es-ES"/>
              </w:rPr>
              <w:t xml:space="preserve"> </w:t>
            </w:r>
            <w:r w:rsidRPr="00FF6C5C">
              <w:rPr>
                <w:rFonts w:ascii="Verdana" w:eastAsia="Arial" w:hAnsi="Verdana" w:cs="Calibri"/>
                <w:sz w:val="22"/>
                <w:szCs w:val="22"/>
                <w:lang w:val="es-ES" w:eastAsia="es-ES" w:bidi="es-ES"/>
              </w:rPr>
              <w:t>través</w:t>
            </w:r>
            <w:r w:rsidRPr="00FF6C5C">
              <w:rPr>
                <w:rFonts w:ascii="Verdana" w:eastAsia="Arial" w:hAnsi="Verdana" w:cs="Calibri"/>
                <w:spacing w:val="18"/>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9"/>
                <w:sz w:val="22"/>
                <w:szCs w:val="22"/>
                <w:lang w:val="es-ES" w:eastAsia="es-ES" w:bidi="es-ES"/>
              </w:rPr>
              <w:t xml:space="preserve"> </w:t>
            </w:r>
            <w:r w:rsidRPr="00FF6C5C">
              <w:rPr>
                <w:rFonts w:ascii="Verdana" w:eastAsia="Arial" w:hAnsi="Verdana" w:cs="Calibri"/>
                <w:sz w:val="22"/>
                <w:szCs w:val="22"/>
                <w:lang w:val="es-ES" w:eastAsia="es-ES" w:bidi="es-ES"/>
              </w:rPr>
              <w:t>consultas</w:t>
            </w:r>
            <w:r w:rsidRPr="00FF6C5C">
              <w:rPr>
                <w:rFonts w:ascii="Verdana" w:eastAsia="Arial" w:hAnsi="Verdana" w:cs="Calibri"/>
                <w:spacing w:val="20"/>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16"/>
                <w:sz w:val="22"/>
                <w:szCs w:val="22"/>
                <w:lang w:val="es-ES" w:eastAsia="es-ES" w:bidi="es-ES"/>
              </w:rPr>
              <w:t xml:space="preserve"> </w:t>
            </w:r>
            <w:r w:rsidRPr="00FF6C5C">
              <w:rPr>
                <w:rFonts w:ascii="Verdana" w:eastAsia="Arial" w:hAnsi="Verdana" w:cs="Calibri"/>
                <w:sz w:val="22"/>
                <w:szCs w:val="22"/>
                <w:lang w:val="es-ES" w:eastAsia="es-ES" w:bidi="es-ES"/>
              </w:rPr>
              <w:t>bases</w:t>
            </w:r>
            <w:r w:rsidRPr="00FF6C5C">
              <w:rPr>
                <w:rFonts w:ascii="Verdana" w:eastAsia="Arial" w:hAnsi="Verdana" w:cs="Calibri"/>
                <w:spacing w:val="20"/>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6"/>
                <w:sz w:val="22"/>
                <w:szCs w:val="22"/>
                <w:lang w:val="es-ES" w:eastAsia="es-ES" w:bidi="es-ES"/>
              </w:rPr>
              <w:t xml:space="preserve"> </w:t>
            </w:r>
            <w:r w:rsidRPr="00FF6C5C">
              <w:rPr>
                <w:rFonts w:ascii="Verdana" w:eastAsia="Arial" w:hAnsi="Verdana" w:cs="Calibri"/>
                <w:sz w:val="22"/>
                <w:szCs w:val="22"/>
                <w:lang w:val="es-ES" w:eastAsia="es-ES" w:bidi="es-ES"/>
              </w:rPr>
              <w:t>datos</w:t>
            </w:r>
            <w:r w:rsidRPr="00FF6C5C">
              <w:rPr>
                <w:rFonts w:ascii="Verdana" w:eastAsia="Arial" w:hAnsi="Verdana" w:cs="Calibri"/>
                <w:spacing w:val="18"/>
                <w:sz w:val="22"/>
                <w:szCs w:val="22"/>
                <w:lang w:val="es-ES" w:eastAsia="es-ES" w:bidi="es-ES"/>
              </w:rPr>
              <w:t xml:space="preserve"> </w:t>
            </w:r>
            <w:r w:rsidRPr="00FF6C5C">
              <w:rPr>
                <w:rFonts w:ascii="Verdana" w:eastAsia="Arial" w:hAnsi="Verdana" w:cs="Calibri"/>
                <w:sz w:val="22"/>
                <w:szCs w:val="22"/>
                <w:lang w:val="es-ES" w:eastAsia="es-ES" w:bidi="es-ES"/>
              </w:rPr>
              <w:lastRenderedPageBreak/>
              <w:t>o</w:t>
            </w:r>
            <w:r w:rsidRPr="00FF6C5C">
              <w:rPr>
                <w:rFonts w:ascii="Verdana" w:eastAsia="Arial" w:hAnsi="Verdana" w:cs="Calibri"/>
                <w:spacing w:val="17"/>
                <w:sz w:val="22"/>
                <w:szCs w:val="22"/>
                <w:lang w:val="es-ES" w:eastAsia="es-ES" w:bidi="es-ES"/>
              </w:rPr>
              <w:t xml:space="preserve"> </w:t>
            </w:r>
            <w:r w:rsidRPr="00FF6C5C">
              <w:rPr>
                <w:rFonts w:ascii="Verdana" w:eastAsia="Arial" w:hAnsi="Verdana" w:cs="Calibri"/>
                <w:sz w:val="22"/>
                <w:szCs w:val="22"/>
                <w:lang w:val="es-ES" w:eastAsia="es-ES" w:bidi="es-ES"/>
              </w:rPr>
              <w:t>sistemas</w:t>
            </w:r>
            <w:r w:rsidRPr="00FF6C5C">
              <w:rPr>
                <w:rFonts w:ascii="Verdana" w:eastAsia="Arial" w:hAnsi="Verdana" w:cs="Calibri"/>
                <w:spacing w:val="2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información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previa parametrización.</w:t>
            </w:r>
          </w:p>
          <w:p w14:paraId="2A7B1572" w14:textId="7DE668B0" w:rsidR="007167D5" w:rsidRPr="00FF6C5C" w:rsidRDefault="007167D5" w:rsidP="00FF11DE">
            <w:pPr>
              <w:spacing w:after="0" w:line="240" w:lineRule="auto"/>
              <w:jc w:val="both"/>
              <w:rPr>
                <w:rFonts w:ascii="Verdana" w:hAnsi="Verdana"/>
                <w:sz w:val="22"/>
                <w:szCs w:val="22"/>
                <w:lang w:val="es-ES"/>
              </w:rPr>
            </w:pP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2AF3E49"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lastRenderedPageBreak/>
              <w:t>Unidad</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3"/>
                <w:sz w:val="22"/>
                <w:szCs w:val="22"/>
                <w:lang w:val="es-ES" w:eastAsia="es-ES" w:bidi="es-ES"/>
              </w:rPr>
              <w:t xml:space="preserve"> </w:t>
            </w:r>
            <w:r w:rsidRPr="00FF6C5C">
              <w:rPr>
                <w:rFonts w:ascii="Verdana" w:eastAsia="Arial" w:hAnsi="Verdana" w:cs="Calibri"/>
                <w:b/>
                <w:sz w:val="22"/>
                <w:szCs w:val="22"/>
                <w:lang w:val="es-ES" w:eastAsia="es-ES" w:bidi="es-ES"/>
              </w:rPr>
              <w:t>facturación</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Minuto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IVR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Transaccional.</w:t>
            </w:r>
          </w:p>
          <w:p w14:paraId="2DCEF03A"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77F559A6" w14:textId="7B560371"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Descripción</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IVR</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al</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digitar</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algún</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dato</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numérico</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realiza</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consultas</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bases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datos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aplicaciones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FOMAG </w:t>
            </w:r>
            <w:r w:rsidRPr="00FF6C5C">
              <w:rPr>
                <w:rFonts w:ascii="Verdana" w:eastAsia="Arial" w:hAnsi="Verdana" w:cs="Calibri"/>
                <w:sz w:val="22"/>
                <w:szCs w:val="22"/>
                <w:lang w:val="es-ES" w:eastAsia="es-ES" w:bidi="es-ES"/>
              </w:rPr>
              <w:t>para entregar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información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al usuario.</w:t>
            </w:r>
          </w:p>
          <w:p w14:paraId="58DBC490"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1A7D1B0F" w14:textId="363636A9"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Este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IVR</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es</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te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permite</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interactuar</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con</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bases</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datos,</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donde</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el usuario, con elementos de validación como la cedula, puede auto</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atenderse y obtener información específica como su saldo, la fecha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lastRenderedPageBreak/>
              <w:t>pago 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su</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recibo 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valor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 pagar, entre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otros.</w:t>
            </w:r>
          </w:p>
          <w:p w14:paraId="50725C65"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4C83DB8D" w14:textId="5A5A2CB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El acceso a la información debe contar con parámetros mínimos de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seguridad,</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cuales</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serán</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incluidos</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las</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bases</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información</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suministra FOMAG y que son definidas desde el momento 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inicia la operación.</w:t>
            </w:r>
          </w:p>
          <w:p w14:paraId="4515CA8F"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798A8689" w14:textId="27D5832B"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FOMAG requiere de un servicio 7*24, 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Proveedor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factura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minutos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consumidos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durante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esta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jornada.</w:t>
            </w:r>
          </w:p>
          <w:p w14:paraId="6B79050B"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52583F90" w14:textId="124E9363"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Cs/>
                <w:sz w:val="22"/>
                <w:szCs w:val="22"/>
                <w:lang w:val="es-ES" w:eastAsia="es-ES" w:bidi="es-ES"/>
              </w:rPr>
              <w:t>Canal</w:t>
            </w:r>
            <w:r w:rsidRPr="00FF6C5C">
              <w:rPr>
                <w:rFonts w:ascii="Verdana" w:eastAsia="Arial" w:hAnsi="Verdana" w:cs="Calibri"/>
                <w:bCs/>
                <w:spacing w:val="-5"/>
                <w:sz w:val="22"/>
                <w:szCs w:val="22"/>
                <w:lang w:val="es-ES" w:eastAsia="es-ES" w:bidi="es-ES"/>
              </w:rPr>
              <w:t xml:space="preserve"> </w:t>
            </w:r>
            <w:r w:rsidRPr="00FF6C5C">
              <w:rPr>
                <w:rFonts w:ascii="Verdana" w:eastAsia="Arial" w:hAnsi="Verdana" w:cs="Calibri"/>
                <w:bCs/>
                <w:sz w:val="22"/>
                <w:szCs w:val="22"/>
                <w:lang w:val="es-ES" w:eastAsia="es-ES" w:bidi="es-ES"/>
              </w:rPr>
              <w:t>de</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atención</w:t>
            </w:r>
            <w:r w:rsidRPr="00FF6C5C">
              <w:rPr>
                <w:rFonts w:ascii="Verdana" w:eastAsia="Arial" w:hAnsi="Verdana" w:cs="Calibri"/>
                <w:sz w:val="22"/>
                <w:szCs w:val="22"/>
                <w:lang w:val="es-ES" w:eastAsia="es-ES" w:bidi="es-ES"/>
              </w:rPr>
              <w:t>:</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Telefónico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Voz</w:t>
            </w:r>
          </w:p>
          <w:p w14:paraId="4EF28098" w14:textId="5D83AD0A"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Cs/>
                <w:sz w:val="22"/>
                <w:szCs w:val="22"/>
                <w:lang w:val="es-ES" w:eastAsia="es-ES" w:bidi="es-ES"/>
              </w:rPr>
              <w:t>Horario</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de</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disponibilidad</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del</w:t>
            </w:r>
            <w:r w:rsidRPr="00FF6C5C">
              <w:rPr>
                <w:rFonts w:ascii="Verdana" w:eastAsia="Arial" w:hAnsi="Verdana" w:cs="Calibri"/>
                <w:bCs/>
                <w:spacing w:val="-5"/>
                <w:sz w:val="22"/>
                <w:szCs w:val="22"/>
                <w:lang w:val="es-ES" w:eastAsia="es-ES" w:bidi="es-ES"/>
              </w:rPr>
              <w:t xml:space="preserve"> </w:t>
            </w:r>
            <w:r w:rsidRPr="00FF6C5C">
              <w:rPr>
                <w:rFonts w:ascii="Verdana" w:eastAsia="Arial" w:hAnsi="Verdana" w:cs="Calibri"/>
                <w:bCs/>
                <w:sz w:val="22"/>
                <w:szCs w:val="22"/>
                <w:lang w:val="es-ES" w:eastAsia="es-ES" w:bidi="es-ES"/>
              </w:rPr>
              <w:t>servicio: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7x24</w:t>
            </w:r>
          </w:p>
        </w:tc>
      </w:tr>
      <w:tr w:rsidR="007167D5" w:rsidRPr="00FF6C5C" w14:paraId="388C0E50" w14:textId="77777777" w:rsidTr="47696CFC">
        <w:trPr>
          <w:trHeight w:val="990"/>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4CA59C3" w14:textId="3B3EA24F" w:rsidR="007167D5" w:rsidRPr="00FF6C5C" w:rsidRDefault="007167D5" w:rsidP="00FF11DE">
            <w:pPr>
              <w:pStyle w:val="Prrafodelista"/>
              <w:numPr>
                <w:ilvl w:val="0"/>
                <w:numId w:val="63"/>
              </w:numPr>
              <w:spacing w:after="0" w:line="240" w:lineRule="auto"/>
              <w:jc w:val="center"/>
              <w:rPr>
                <w:rFonts w:ascii="Verdana" w:hAnsi="Verdana"/>
                <w:b/>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D5F5A5E" w14:textId="104B8C8C" w:rsidR="007167D5" w:rsidRPr="00FF6C5C" w:rsidRDefault="007167D5" w:rsidP="00FF11DE">
            <w:pPr>
              <w:spacing w:after="0" w:line="240" w:lineRule="auto"/>
              <w:jc w:val="center"/>
              <w:rPr>
                <w:rFonts w:ascii="Verdana" w:eastAsia="Arial" w:hAnsi="Verdana" w:cs="Calibri"/>
                <w:b/>
                <w:sz w:val="22"/>
                <w:szCs w:val="22"/>
                <w:lang w:val="es-ES" w:eastAsia="es-ES" w:bidi="es-ES"/>
              </w:rPr>
            </w:pPr>
            <w:r w:rsidRPr="00FF6C5C">
              <w:rPr>
                <w:rFonts w:ascii="Verdana" w:eastAsia="Arial" w:hAnsi="Verdana" w:cs="Calibri"/>
                <w:b/>
                <w:sz w:val="22"/>
                <w:szCs w:val="22"/>
                <w:lang w:val="es-ES" w:eastAsia="es-ES" w:bidi="es-ES"/>
              </w:rPr>
              <w:t>SERVICIO</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GRABACIÓN</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ANUNCIOS</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IVR</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(INTERACTIVE</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VOICE</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RESPONSE)</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RESPUESTA</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DE VOZ INTERACTIVA</w:t>
            </w:r>
          </w:p>
          <w:p w14:paraId="21E25A7E" w14:textId="5C782873" w:rsidR="007167D5" w:rsidRPr="00FF6C5C" w:rsidRDefault="007167D5" w:rsidP="00FF11DE">
            <w:pPr>
              <w:spacing w:after="0" w:line="240" w:lineRule="auto"/>
              <w:jc w:val="center"/>
              <w:rPr>
                <w:rFonts w:ascii="Verdana" w:hAnsi="Verdana"/>
                <w:b/>
                <w:sz w:val="22"/>
                <w:szCs w:val="22"/>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071C47B"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Alcance: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grabación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un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anuncio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publicitario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o</w:t>
            </w:r>
            <w:r w:rsidRPr="00FF6C5C">
              <w:rPr>
                <w:rFonts w:ascii="Verdana" w:eastAsia="Arial" w:hAnsi="Verdana" w:cs="Calibri"/>
                <w:spacing w:val="-44"/>
                <w:sz w:val="22"/>
                <w:szCs w:val="22"/>
                <w:lang w:val="es-ES" w:eastAsia="es-ES" w:bidi="es-ES"/>
              </w:rPr>
              <w:t xml:space="preserve"> </w:t>
            </w:r>
            <w:r w:rsidRPr="00FF6C5C">
              <w:rPr>
                <w:rFonts w:ascii="Verdana" w:eastAsia="Arial" w:hAnsi="Verdana" w:cs="Calibri"/>
                <w:sz w:val="22"/>
                <w:szCs w:val="22"/>
                <w:lang w:val="es-ES" w:eastAsia="es-ES" w:bidi="es-ES"/>
              </w:rPr>
              <w:t>informativo para ser difundido por promocionado en los canales de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atención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defina FOMAG</w:t>
            </w:r>
          </w:p>
          <w:p w14:paraId="03B666A6" w14:textId="08B49F58" w:rsidR="007167D5" w:rsidRPr="00FF6C5C" w:rsidRDefault="007167D5" w:rsidP="00FF11DE">
            <w:pPr>
              <w:spacing w:after="0" w:line="240" w:lineRule="auto"/>
              <w:jc w:val="both"/>
              <w:rPr>
                <w:rFonts w:ascii="Verdana" w:hAnsi="Verdana"/>
                <w:sz w:val="22"/>
                <w:szCs w:val="22"/>
              </w:rPr>
            </w:pP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27D0A7D"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Unidad</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3"/>
                <w:sz w:val="22"/>
                <w:szCs w:val="22"/>
                <w:lang w:val="es-ES" w:eastAsia="es-ES" w:bidi="es-ES"/>
              </w:rPr>
              <w:t xml:space="preserve"> </w:t>
            </w:r>
            <w:r w:rsidRPr="00FF6C5C">
              <w:rPr>
                <w:rFonts w:ascii="Verdana" w:eastAsia="Arial" w:hAnsi="Verdana" w:cs="Calibri"/>
                <w:b/>
                <w:sz w:val="22"/>
                <w:szCs w:val="22"/>
                <w:lang w:val="es-ES" w:eastAsia="es-ES" w:bidi="es-ES"/>
              </w:rPr>
              <w:t>facturación</w:t>
            </w:r>
            <w:r w:rsidRPr="00FF6C5C">
              <w:rPr>
                <w:rFonts w:ascii="Verdana" w:eastAsia="Arial" w:hAnsi="Verdana" w:cs="Calibri"/>
                <w:b/>
                <w:spacing w:val="-3"/>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sz w:val="22"/>
                <w:szCs w:val="22"/>
                <w:lang w:val="es-ES" w:eastAsia="es-ES" w:bidi="es-ES"/>
              </w:rPr>
              <w:t>Anuncio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Grabado</w:t>
            </w:r>
          </w:p>
          <w:p w14:paraId="2E348141"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69C99F7A"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Descripción</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sz w:val="22"/>
                <w:szCs w:val="22"/>
                <w:lang w:val="es-ES" w:eastAsia="es-ES" w:bidi="es-ES"/>
              </w:rPr>
              <w:t xml:space="preserve"> Se contempla como opción de grabación del anuncio haciendo uso</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conversión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texto-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voz,</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Text-to-Speech</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TTS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medios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automáticos de una voz artificial dando cumplimiento a lo descrito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anteriormente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como requerimiento.</w:t>
            </w:r>
          </w:p>
          <w:p w14:paraId="0E6B4AE1"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55FC21C8" w14:textId="73F80F2E"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Tipo de Anuncio:</w:t>
            </w:r>
            <w:r w:rsidRPr="00FF6C5C">
              <w:rPr>
                <w:rFonts w:ascii="Verdana" w:eastAsia="Arial" w:hAnsi="Verdana" w:cs="Calibri"/>
                <w:sz w:val="22"/>
                <w:szCs w:val="22"/>
                <w:lang w:val="es-ES" w:eastAsia="es-ES" w:bidi="es-ES"/>
              </w:rPr>
              <w:t xml:space="preserve"> Voz profesional - Grabación de anuncios IVR por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locutor</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profesional</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Voz</w:t>
            </w:r>
            <w:r w:rsidRPr="00FF6C5C">
              <w:rPr>
                <w:rFonts w:ascii="Verdana" w:eastAsia="Arial" w:hAnsi="Verdana" w:cs="Calibri"/>
                <w:spacing w:val="-3"/>
                <w:sz w:val="22"/>
                <w:szCs w:val="22"/>
                <w:lang w:val="es-ES" w:eastAsia="es-ES" w:bidi="es-ES"/>
              </w:rPr>
              <w:t xml:space="preserve"> S</w:t>
            </w:r>
            <w:r w:rsidRPr="00FF6C5C">
              <w:rPr>
                <w:rFonts w:ascii="Verdana" w:eastAsia="Arial" w:hAnsi="Verdana" w:cs="Calibri"/>
                <w:sz w:val="22"/>
                <w:szCs w:val="22"/>
                <w:lang w:val="es-ES" w:eastAsia="es-ES" w:bidi="es-ES"/>
              </w:rPr>
              <w:t>intética -</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Grabación</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anuncios</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IVR</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por</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TTS</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(Text</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to Speech)</w:t>
            </w:r>
          </w:p>
          <w:p w14:paraId="5F11099B"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078C9DBD" w14:textId="06C8C1C9"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Cs/>
                <w:sz w:val="22"/>
                <w:szCs w:val="22"/>
                <w:lang w:val="es-ES" w:eastAsia="es-ES" w:bidi="es-ES"/>
              </w:rPr>
              <w:t>Servicio Minutos de Conexión Outbound/inbound</w:t>
            </w:r>
          </w:p>
        </w:tc>
      </w:tr>
      <w:tr w:rsidR="00CD68FE" w:rsidRPr="00FF6C5C" w14:paraId="22372469" w14:textId="77777777" w:rsidTr="47696CFC">
        <w:trPr>
          <w:trHeight w:val="1065"/>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00DE4CF" w14:textId="6CE575EE" w:rsidR="007167D5" w:rsidRPr="00FF6C5C" w:rsidRDefault="007167D5" w:rsidP="00FF11DE">
            <w:pPr>
              <w:pStyle w:val="Prrafodelista"/>
              <w:numPr>
                <w:ilvl w:val="0"/>
                <w:numId w:val="63"/>
              </w:numPr>
              <w:spacing w:after="0" w:line="240" w:lineRule="auto"/>
              <w:jc w:val="center"/>
              <w:rPr>
                <w:rFonts w:ascii="Verdana" w:hAnsi="Verdana"/>
                <w:b/>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35F4E41" w14:textId="5A8850AD" w:rsidR="007167D5" w:rsidRPr="00FF6C5C" w:rsidRDefault="007167D5" w:rsidP="00FF11DE">
            <w:pPr>
              <w:spacing w:after="0" w:line="240" w:lineRule="auto"/>
              <w:jc w:val="center"/>
              <w:rPr>
                <w:rFonts w:ascii="Verdana" w:eastAsia="Arial" w:hAnsi="Verdana" w:cs="Calibri"/>
                <w:b/>
                <w:sz w:val="22"/>
                <w:szCs w:val="22"/>
                <w:lang w:val="es-ES" w:eastAsia="es-ES" w:bidi="es-ES"/>
              </w:rPr>
            </w:pPr>
            <w:r w:rsidRPr="00FF6C5C">
              <w:rPr>
                <w:rFonts w:ascii="Verdana" w:eastAsia="Arial" w:hAnsi="Verdana" w:cs="Calibri"/>
                <w:b/>
                <w:sz w:val="22"/>
                <w:szCs w:val="22"/>
                <w:lang w:val="es-ES" w:eastAsia="es-ES" w:bidi="es-ES"/>
              </w:rPr>
              <w:t>SERVICIO</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MINUTOS</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CONEXIÓN</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OUTBOUND/INBOUND.</w:t>
            </w:r>
          </w:p>
          <w:p w14:paraId="600FB98E" w14:textId="1B37776B" w:rsidR="007167D5" w:rsidRPr="00FF6C5C" w:rsidRDefault="007167D5" w:rsidP="00FF11DE">
            <w:pPr>
              <w:spacing w:after="0" w:line="240" w:lineRule="auto"/>
              <w:jc w:val="center"/>
              <w:rPr>
                <w:rFonts w:ascii="Verdana" w:hAnsi="Verdana"/>
                <w:b/>
                <w:sz w:val="22"/>
                <w:szCs w:val="22"/>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55AE20C"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Alcance</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minutos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conexión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efectivos</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consumidos por los Agentes en el canal de atención contratado por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FOMAG, es decir</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minutos 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telefonía.</w:t>
            </w:r>
          </w:p>
          <w:p w14:paraId="564E6D0D" w14:textId="39ECF45A" w:rsidR="007167D5" w:rsidRPr="00FF6C5C" w:rsidRDefault="007167D5" w:rsidP="00FF11DE">
            <w:pPr>
              <w:spacing w:after="0" w:line="240" w:lineRule="auto"/>
              <w:jc w:val="both"/>
              <w:rPr>
                <w:rFonts w:ascii="Verdana" w:hAnsi="Verdana"/>
                <w:sz w:val="22"/>
                <w:szCs w:val="22"/>
              </w:rPr>
            </w:pP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E05ACC6"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Unidad</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facturación</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bCs/>
                <w:sz w:val="22"/>
                <w:szCs w:val="22"/>
                <w:lang w:val="es-ES" w:eastAsia="es-ES" w:bidi="es-ES"/>
              </w:rPr>
              <w:t xml:space="preserve"> </w:t>
            </w:r>
            <w:r w:rsidRPr="00FF6C5C">
              <w:rPr>
                <w:rFonts w:ascii="Verdana" w:eastAsia="Arial" w:hAnsi="Verdana" w:cs="Calibri"/>
                <w:sz w:val="22"/>
                <w:szCs w:val="22"/>
                <w:lang w:val="es-ES" w:eastAsia="es-ES" w:bidi="es-ES"/>
              </w:rPr>
              <w:t>Valor</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Minuto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(Tipo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Minuto).</w:t>
            </w:r>
          </w:p>
          <w:p w14:paraId="661E6C44"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66A3C8EC" w14:textId="7698FC92"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Descripción</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sz w:val="22"/>
                <w:szCs w:val="22"/>
                <w:lang w:val="es-ES" w:eastAsia="es-ES" w:bidi="es-ES"/>
              </w:rPr>
              <w:t xml:space="preserve"> Corresponde al minuto de conexión, a partir del contacto efectivo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 el ciudadano y que consume el Agente para la atención a través</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del canal contratado por FOMAG. Es decir, es el cobro del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minuto desde que la llamada es contestada por el ciudadano. 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 incluye todos los costos asociados a la telefonía. No incluye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Agente.</w:t>
            </w:r>
          </w:p>
          <w:p w14:paraId="390977A0"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375C0396"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Canal de atención:</w:t>
            </w:r>
            <w:r w:rsidRPr="00FF6C5C">
              <w:rPr>
                <w:rFonts w:ascii="Verdana" w:eastAsia="Arial" w:hAnsi="Verdana" w:cs="Calibri"/>
                <w:sz w:val="22"/>
                <w:szCs w:val="22"/>
                <w:lang w:val="es-ES" w:eastAsia="es-ES" w:bidi="es-ES"/>
              </w:rPr>
              <w:t xml:space="preserve"> El Proveedor de servicios debe aprovisionar 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 para que sean operados por los Agentes en el canal 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atención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telefónico o voz.</w:t>
            </w:r>
          </w:p>
          <w:p w14:paraId="08D96CE5"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5E7B0BC7" w14:textId="3B7B6B8A" w:rsidR="007167D5" w:rsidRPr="00FF6C5C" w:rsidRDefault="007167D5" w:rsidP="00FF11DE">
            <w:pPr>
              <w:spacing w:after="0" w:line="240" w:lineRule="auto"/>
              <w:jc w:val="both"/>
              <w:rPr>
                <w:rFonts w:ascii="Verdana" w:eastAsia="Arial" w:hAnsi="Verdana" w:cs="Calibri"/>
                <w:b/>
                <w:sz w:val="22"/>
                <w:szCs w:val="22"/>
                <w:lang w:val="es-ES" w:eastAsia="es-ES" w:bidi="es-ES"/>
              </w:rPr>
            </w:pPr>
            <w:r w:rsidRPr="00FF6C5C">
              <w:rPr>
                <w:rFonts w:ascii="Verdana" w:eastAsia="Arial" w:hAnsi="Verdana" w:cs="Calibri"/>
                <w:b/>
                <w:sz w:val="22"/>
                <w:szCs w:val="22"/>
                <w:lang w:val="es-ES" w:eastAsia="es-ES" w:bidi="es-ES"/>
              </w:rPr>
              <w:t>Tipo</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Minuto:</w:t>
            </w:r>
          </w:p>
          <w:p w14:paraId="4D7C3BA8"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61B0765C"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Cs/>
                <w:sz w:val="22"/>
                <w:szCs w:val="22"/>
                <w:lang w:val="es-ES" w:eastAsia="es-ES" w:bidi="es-ES"/>
              </w:rPr>
              <w:t>Minuto</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Outbound</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de</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fijo</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a</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celular</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Todos</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los</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operadores</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de</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telefonía</w:t>
            </w:r>
            <w:r w:rsidRPr="00FF6C5C">
              <w:rPr>
                <w:rFonts w:ascii="Verdana" w:eastAsia="Arial" w:hAnsi="Verdana" w:cs="Calibri"/>
                <w:bCs/>
                <w:spacing w:val="2"/>
                <w:sz w:val="22"/>
                <w:szCs w:val="22"/>
                <w:lang w:val="es-ES" w:eastAsia="es-ES" w:bidi="es-ES"/>
              </w:rPr>
              <w:t xml:space="preserve"> </w:t>
            </w:r>
            <w:r w:rsidRPr="00FF6C5C">
              <w:rPr>
                <w:rFonts w:ascii="Verdana" w:eastAsia="Arial" w:hAnsi="Verdana" w:cs="Calibri"/>
                <w:bCs/>
                <w:sz w:val="22"/>
                <w:szCs w:val="22"/>
                <w:lang w:val="es-ES" w:eastAsia="es-ES" w:bidi="es-ES"/>
              </w:rPr>
              <w:t>móvil celular</w:t>
            </w:r>
            <w:r w:rsidRPr="00FF6C5C">
              <w:rPr>
                <w:rFonts w:ascii="Verdana" w:eastAsia="Arial" w:hAnsi="Verdana" w:cs="Calibri"/>
                <w:sz w:val="22"/>
                <w:szCs w:val="22"/>
                <w:lang w:val="es-ES" w:eastAsia="es-ES" w:bidi="es-ES"/>
              </w:rPr>
              <w:t>.</w:t>
            </w:r>
          </w:p>
          <w:p w14:paraId="0A2B6018" w14:textId="77777777" w:rsidR="009D682D" w:rsidRPr="00FF6C5C" w:rsidRDefault="009D682D" w:rsidP="00FF11DE">
            <w:pPr>
              <w:spacing w:after="0" w:line="240" w:lineRule="auto"/>
              <w:jc w:val="both"/>
              <w:rPr>
                <w:rFonts w:ascii="Verdana" w:eastAsia="Arial" w:hAnsi="Verdana" w:cs="Calibri"/>
                <w:sz w:val="22"/>
                <w:szCs w:val="22"/>
                <w:lang w:val="es-ES" w:eastAsia="es-ES" w:bidi="es-ES"/>
              </w:rPr>
            </w:pPr>
          </w:p>
          <w:p w14:paraId="0C6FEB06" w14:textId="4B8C0E0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bCs/>
                <w:sz w:val="22"/>
                <w:szCs w:val="22"/>
                <w:lang w:val="es-ES" w:eastAsia="es-ES" w:bidi="es-ES"/>
              </w:rPr>
              <w:t>Reporte:</w:t>
            </w:r>
            <w:r w:rsidRPr="00FF6C5C">
              <w:rPr>
                <w:rFonts w:ascii="Verdana" w:eastAsia="Arial" w:hAnsi="Verdana" w:cs="Calibri"/>
                <w:sz w:val="22"/>
                <w:szCs w:val="22"/>
                <w:lang w:val="es-ES" w:eastAsia="es-ES" w:bidi="es-ES"/>
              </w:rPr>
              <w:t xml:space="preserve"> El</w:t>
            </w:r>
            <w:r w:rsidRPr="00FF6C5C">
              <w:rPr>
                <w:rFonts w:ascii="Verdana" w:eastAsia="Arial" w:hAnsi="Verdana" w:cs="Calibri"/>
                <w:spacing w:val="13"/>
                <w:sz w:val="22"/>
                <w:szCs w:val="22"/>
                <w:lang w:val="es-ES" w:eastAsia="es-ES" w:bidi="es-ES"/>
              </w:rPr>
              <w:t xml:space="preserve"> </w:t>
            </w:r>
            <w:r w:rsidRPr="00FF6C5C">
              <w:rPr>
                <w:rFonts w:ascii="Verdana" w:eastAsia="Arial" w:hAnsi="Verdana" w:cs="Calibri"/>
                <w:sz w:val="22"/>
                <w:szCs w:val="22"/>
                <w:lang w:val="es-ES" w:eastAsia="es-ES" w:bidi="es-ES"/>
              </w:rPr>
              <w:t>Proveedor</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3"/>
                <w:sz w:val="22"/>
                <w:szCs w:val="22"/>
                <w:lang w:val="es-ES" w:eastAsia="es-ES" w:bidi="es-ES"/>
              </w:rPr>
              <w:t xml:space="preserve"> </w:t>
            </w:r>
            <w:r w:rsidRPr="00FF6C5C">
              <w:rPr>
                <w:rFonts w:ascii="Verdana" w:eastAsia="Arial" w:hAnsi="Verdana" w:cs="Calibri"/>
                <w:sz w:val="22"/>
                <w:szCs w:val="22"/>
                <w:lang w:val="es-ES" w:eastAsia="es-ES" w:bidi="es-ES"/>
              </w:rPr>
              <w:t>servicios,</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13"/>
                <w:sz w:val="22"/>
                <w:szCs w:val="22"/>
                <w:lang w:val="es-ES" w:eastAsia="es-ES" w:bidi="es-ES"/>
              </w:rPr>
              <w:t xml:space="preserve"> </w:t>
            </w:r>
            <w:r w:rsidRPr="00FF6C5C">
              <w:rPr>
                <w:rFonts w:ascii="Verdana" w:eastAsia="Arial" w:hAnsi="Verdana" w:cs="Calibri"/>
                <w:sz w:val="22"/>
                <w:szCs w:val="22"/>
                <w:lang w:val="es-ES" w:eastAsia="es-ES" w:bidi="es-ES"/>
              </w:rPr>
              <w:t>disponer</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una</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herramienta</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permita obtener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reportes que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reflejen lo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siguiente:</w:t>
            </w:r>
          </w:p>
          <w:p w14:paraId="4B6A7787"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3C97FB34" w14:textId="003D5174" w:rsidR="007167D5" w:rsidRPr="00FF6C5C" w:rsidRDefault="007167D5" w:rsidP="00FF11DE">
            <w:pPr>
              <w:pStyle w:val="Prrafodelista"/>
              <w:numPr>
                <w:ilvl w:val="0"/>
                <w:numId w:val="64"/>
              </w:num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Si</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llamada</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fue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efectiva</w:t>
            </w:r>
          </w:p>
          <w:p w14:paraId="2D8CD24F" w14:textId="77777777" w:rsidR="007167D5" w:rsidRPr="00FF6C5C" w:rsidRDefault="007167D5" w:rsidP="00FF11DE">
            <w:pPr>
              <w:pStyle w:val="Prrafodelista"/>
              <w:numPr>
                <w:ilvl w:val="0"/>
                <w:numId w:val="64"/>
              </w:num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Duración</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llamada</w:t>
            </w:r>
          </w:p>
          <w:p w14:paraId="0E6CE111" w14:textId="77777777" w:rsidR="007167D5" w:rsidRPr="00FF6C5C" w:rsidRDefault="007167D5" w:rsidP="00FF11DE">
            <w:pPr>
              <w:pStyle w:val="Prrafodelista"/>
              <w:numPr>
                <w:ilvl w:val="0"/>
                <w:numId w:val="64"/>
              </w:num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No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contestada</w:t>
            </w:r>
          </w:p>
          <w:p w14:paraId="0202FDC8" w14:textId="77777777" w:rsidR="007167D5" w:rsidRPr="00FF6C5C" w:rsidRDefault="007167D5" w:rsidP="00FF11DE">
            <w:pPr>
              <w:pStyle w:val="Prrafodelista"/>
              <w:numPr>
                <w:ilvl w:val="0"/>
                <w:numId w:val="64"/>
              </w:num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Número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contacto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errado</w:t>
            </w:r>
          </w:p>
          <w:p w14:paraId="47CE8266" w14:textId="77777777" w:rsidR="007167D5" w:rsidRPr="00FF6C5C" w:rsidRDefault="007167D5" w:rsidP="00FF11DE">
            <w:pPr>
              <w:pStyle w:val="Prrafodelista"/>
              <w:numPr>
                <w:ilvl w:val="0"/>
                <w:numId w:val="64"/>
              </w:num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Cuelgue</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llamada</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Celular apagado</w:t>
            </w:r>
          </w:p>
          <w:p w14:paraId="19BA7E37" w14:textId="586D6B5B" w:rsidR="007167D5" w:rsidRPr="00FF6C5C" w:rsidRDefault="007167D5" w:rsidP="00FF11DE">
            <w:pPr>
              <w:pStyle w:val="Prrafodelista"/>
              <w:numPr>
                <w:ilvl w:val="0"/>
                <w:numId w:val="64"/>
              </w:numPr>
              <w:spacing w:after="0" w:line="240" w:lineRule="auto"/>
              <w:jc w:val="both"/>
              <w:rPr>
                <w:rFonts w:ascii="Verdana" w:hAnsi="Verdana"/>
                <w:sz w:val="22"/>
                <w:szCs w:val="22"/>
              </w:rPr>
            </w:pPr>
            <w:r w:rsidRPr="00FF6C5C">
              <w:rPr>
                <w:rFonts w:ascii="Verdana" w:eastAsia="Arial" w:hAnsi="Verdana" w:cs="Calibri"/>
                <w:sz w:val="22"/>
                <w:szCs w:val="22"/>
                <w:lang w:val="es-ES" w:eastAsia="es-ES" w:bidi="es-ES"/>
              </w:rPr>
              <w:t>Buzón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voz</w:t>
            </w:r>
          </w:p>
        </w:tc>
      </w:tr>
      <w:tr w:rsidR="00CD68FE" w:rsidRPr="00FF6C5C" w14:paraId="37C508F0" w14:textId="77777777" w:rsidTr="47696CFC">
        <w:trPr>
          <w:trHeight w:val="1155"/>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517B0F6" w14:textId="39EA255F" w:rsidR="007167D5" w:rsidRPr="00FF6C5C" w:rsidRDefault="007167D5" w:rsidP="00FF11DE">
            <w:pPr>
              <w:pStyle w:val="Prrafodelista"/>
              <w:numPr>
                <w:ilvl w:val="0"/>
                <w:numId w:val="63"/>
              </w:numPr>
              <w:spacing w:after="0" w:line="240" w:lineRule="auto"/>
              <w:jc w:val="center"/>
              <w:rPr>
                <w:rFonts w:ascii="Verdana" w:hAnsi="Verdana"/>
                <w:b/>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15DC890" w14:textId="4CC65254" w:rsidR="007167D5" w:rsidRPr="00FF6C5C" w:rsidRDefault="007167D5" w:rsidP="00FF11DE">
            <w:pPr>
              <w:spacing w:after="0" w:line="240" w:lineRule="auto"/>
              <w:jc w:val="center"/>
              <w:rPr>
                <w:rFonts w:ascii="Verdana" w:eastAsia="Arial" w:hAnsi="Verdana" w:cs="Calibri"/>
                <w:b/>
                <w:sz w:val="22"/>
                <w:szCs w:val="22"/>
                <w:lang w:val="es-ES" w:eastAsia="es-ES" w:bidi="es-ES"/>
              </w:rPr>
            </w:pPr>
            <w:r w:rsidRPr="00FF6C5C">
              <w:rPr>
                <w:rFonts w:ascii="Verdana" w:eastAsia="Arial" w:hAnsi="Verdana" w:cs="Calibri"/>
                <w:b/>
                <w:sz w:val="22"/>
                <w:szCs w:val="22"/>
                <w:lang w:val="es-ES" w:eastAsia="es-ES" w:bidi="es-ES"/>
              </w:rPr>
              <w:t>SERVICIO</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MENSAJE</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SMS</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(SHORT</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MESSAGE</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SERVICE)</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1"/>
                <w:sz w:val="22"/>
                <w:szCs w:val="22"/>
                <w:lang w:val="es-ES" w:eastAsia="es-ES" w:bidi="es-ES"/>
              </w:rPr>
              <w:t xml:space="preserve"> </w:t>
            </w:r>
            <w:r w:rsidRPr="00FF6C5C">
              <w:rPr>
                <w:rFonts w:ascii="Verdana" w:eastAsia="Arial" w:hAnsi="Verdana" w:cs="Calibri"/>
                <w:b/>
                <w:sz w:val="22"/>
                <w:szCs w:val="22"/>
                <w:lang w:val="es-ES" w:eastAsia="es-ES" w:bidi="es-ES"/>
              </w:rPr>
              <w:t>MENSAJES</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CORTOS</w:t>
            </w:r>
          </w:p>
          <w:p w14:paraId="28ECCA20" w14:textId="50E5EB20" w:rsidR="007167D5" w:rsidRPr="00FF6C5C" w:rsidRDefault="007167D5" w:rsidP="00FF11DE">
            <w:pPr>
              <w:spacing w:after="0" w:line="240" w:lineRule="auto"/>
              <w:jc w:val="center"/>
              <w:rPr>
                <w:rFonts w:ascii="Verdana" w:hAnsi="Verdana"/>
                <w:b/>
                <w:sz w:val="22"/>
                <w:szCs w:val="22"/>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F12F1BD" w14:textId="57781F94"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Alcance del servicio:</w:t>
            </w:r>
            <w:r w:rsidRPr="00FF6C5C">
              <w:rPr>
                <w:rFonts w:ascii="Verdana" w:eastAsia="Arial" w:hAnsi="Verdana" w:cs="Calibri"/>
                <w:sz w:val="22"/>
                <w:szCs w:val="22"/>
                <w:lang w:val="es-ES" w:eastAsia="es-ES" w:bidi="es-ES"/>
              </w:rPr>
              <w:t xml:space="preserve"> Servicio de mensajes cortos conocido como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SMS (Short Message Service), disponible en los teléfonos móviles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permite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envío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recepción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mensajes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texto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entre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teléfonos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móviles</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ED1AF47"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Unidad</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facturación</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Tipo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SMS</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enviado</w:t>
            </w:r>
          </w:p>
          <w:p w14:paraId="7E634D76"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044D1D6E"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sz w:val="22"/>
                <w:szCs w:val="22"/>
                <w:lang w:val="es-ES" w:eastAsia="es-ES" w:bidi="es-ES"/>
              </w:rPr>
              <w:t>Descripción</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5"/>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sz w:val="22"/>
                <w:szCs w:val="22"/>
                <w:lang w:val="es-ES" w:eastAsia="es-ES" w:bidi="es-ES"/>
              </w:rPr>
              <w:t xml:space="preserve"> Servicio</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envío</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mensajes</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cortos</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SMS</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teléfonos</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celulares</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definidos por la Entidad, con extensión máxima de 160 caracteres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mensaje.</w:t>
            </w:r>
          </w:p>
          <w:p w14:paraId="3A1F83F3"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4F751817" w14:textId="1D6EAE40"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caso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un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mensaje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supere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cantidad</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caracteres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definida,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contemplan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cantidad</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SMS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adicionales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tantos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caracteres</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contengan</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mensaje</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total,</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adicional</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contemplar</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uso</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caracteres</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especiales</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dentro</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mensaje,</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como</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tildes,</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signos</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 +, /, -, &amp;, #, etc.) en el consumo total de SMS para un mensaje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enviado.</w:t>
            </w:r>
          </w:p>
          <w:p w14:paraId="3641375F"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5A29FF3F" w14:textId="2D8DDC1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permitir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envío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mensajes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teléfonos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celulares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los operadores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móviles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telefonía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celular.</w:t>
            </w:r>
          </w:p>
          <w:p w14:paraId="4B6BA8E6"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18320C60" w14:textId="6296BA08"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El servicio de mensajes cortos – SMS llega al 100% de los celulares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pacing w:val="-1"/>
                <w:sz w:val="22"/>
                <w:szCs w:val="22"/>
                <w:lang w:val="es-ES" w:eastAsia="es-ES" w:bidi="es-ES"/>
              </w:rPr>
              <w:t>en</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pacing w:val="-1"/>
                <w:sz w:val="22"/>
                <w:szCs w:val="22"/>
                <w:lang w:val="es-ES" w:eastAsia="es-ES" w:bidi="es-ES"/>
              </w:rPr>
              <w:t>Colombia</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pacing w:val="-1"/>
                <w:sz w:val="22"/>
                <w:szCs w:val="22"/>
                <w:lang w:val="es-ES" w:eastAsia="es-ES" w:bidi="es-ES"/>
              </w:rPr>
              <w:t>sin</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pacing w:val="-1"/>
                <w:sz w:val="22"/>
                <w:szCs w:val="22"/>
                <w:lang w:val="es-ES" w:eastAsia="es-ES" w:bidi="es-ES"/>
              </w:rPr>
              <w:t>discriminar</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pacing w:val="-1"/>
                <w:sz w:val="22"/>
                <w:szCs w:val="22"/>
                <w:lang w:val="es-ES" w:eastAsia="es-ES" w:bidi="es-ES"/>
              </w:rPr>
              <w:t>operador,</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pacing w:val="-1"/>
                <w:sz w:val="22"/>
                <w:szCs w:val="22"/>
                <w:lang w:val="es-ES" w:eastAsia="es-ES" w:bidi="es-ES"/>
              </w:rPr>
              <w:t>plan</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o</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tipo</w:t>
            </w:r>
            <w:r w:rsidRPr="00FF6C5C">
              <w:rPr>
                <w:rFonts w:ascii="Verdana" w:eastAsia="Arial" w:hAnsi="Verdana" w:cs="Calibri"/>
                <w:spacing w:val="-12"/>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celular,</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 xml:space="preserve">Siempre </w:t>
            </w:r>
            <w:r w:rsidRPr="00FF6C5C">
              <w:rPr>
                <w:rFonts w:ascii="Verdana" w:eastAsia="Arial" w:hAnsi="Verdana" w:cs="Calibri"/>
                <w:spacing w:val="-1"/>
                <w:sz w:val="22"/>
                <w:szCs w:val="22"/>
                <w:lang w:val="es-ES" w:eastAsia="es-ES" w:bidi="es-ES"/>
              </w:rPr>
              <w:t>y</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pacing w:val="-1"/>
                <w:sz w:val="22"/>
                <w:szCs w:val="22"/>
                <w:lang w:val="es-ES" w:eastAsia="es-ES" w:bidi="es-ES"/>
              </w:rPr>
              <w:t>cuando</w:t>
            </w:r>
            <w:r w:rsidRPr="00FF6C5C">
              <w:rPr>
                <w:rFonts w:ascii="Verdana" w:eastAsia="Arial" w:hAnsi="Verdana" w:cs="Calibri"/>
                <w:spacing w:val="-12"/>
                <w:sz w:val="22"/>
                <w:szCs w:val="22"/>
                <w:lang w:val="es-ES" w:eastAsia="es-ES" w:bidi="es-ES"/>
              </w:rPr>
              <w:t xml:space="preserve"> </w:t>
            </w:r>
            <w:r w:rsidRPr="00FF6C5C">
              <w:rPr>
                <w:rFonts w:ascii="Verdana" w:eastAsia="Arial" w:hAnsi="Verdana" w:cs="Calibri"/>
                <w:spacing w:val="-1"/>
                <w:sz w:val="22"/>
                <w:szCs w:val="22"/>
                <w:lang w:val="es-ES" w:eastAsia="es-ES" w:bidi="es-ES"/>
              </w:rPr>
              <w:t>el</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pacing w:val="-1"/>
                <w:sz w:val="22"/>
                <w:szCs w:val="22"/>
                <w:lang w:val="es-ES" w:eastAsia="es-ES" w:bidi="es-ES"/>
              </w:rPr>
              <w:t>servicio</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pacing w:val="-1"/>
                <w:sz w:val="22"/>
                <w:szCs w:val="22"/>
                <w:lang w:val="es-ES" w:eastAsia="es-ES" w:bidi="es-ES"/>
              </w:rPr>
              <w:t>se</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pacing w:val="-1"/>
                <w:sz w:val="22"/>
                <w:szCs w:val="22"/>
                <w:lang w:val="es-ES" w:eastAsia="es-ES" w:bidi="es-ES"/>
              </w:rPr>
              <w:t>encuentre</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habilitado</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todos</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operadores.</w:t>
            </w:r>
          </w:p>
          <w:p w14:paraId="72A52801"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53117559" w14:textId="5949789E"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Debe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llegar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adicionalmente,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1"/>
                <w:sz w:val="22"/>
                <w:szCs w:val="22"/>
                <w:lang w:val="es-ES" w:eastAsia="es-ES" w:bidi="es-ES"/>
              </w:rPr>
              <w:t xml:space="preserve"> operadores telefónicos </w:t>
            </w:r>
            <w:r w:rsidRPr="00FF6C5C">
              <w:rPr>
                <w:rFonts w:ascii="Verdana" w:eastAsia="Arial" w:hAnsi="Verdana" w:cs="Calibri"/>
                <w:sz w:val="22"/>
                <w:szCs w:val="22"/>
                <w:lang w:val="es-ES" w:eastAsia="es-ES" w:bidi="es-ES"/>
              </w:rPr>
              <w:t>teniendo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cuenta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su</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cobertura.</w:t>
            </w:r>
          </w:p>
          <w:p w14:paraId="2AADFA46"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361B7EEE"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pacing w:val="-1"/>
                <w:sz w:val="22"/>
                <w:szCs w:val="22"/>
                <w:lang w:val="es-ES" w:eastAsia="es-ES" w:bidi="es-ES"/>
              </w:rPr>
              <w:t>El</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pacing w:val="-1"/>
                <w:sz w:val="22"/>
                <w:szCs w:val="22"/>
                <w:lang w:val="es-ES" w:eastAsia="es-ES" w:bidi="es-ES"/>
              </w:rPr>
              <w:t>Proveedor</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contar</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con</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una</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herramienta</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permita</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envío</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masivo</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mínimo</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1000</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SMS/minuto,</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así</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como</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envío</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mensajes</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cortos</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SMS</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personalizados</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registro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las</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lastRenderedPageBreak/>
              <w:t>respuestas</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recibidas</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para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SMS en doble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vía.</w:t>
            </w:r>
          </w:p>
          <w:p w14:paraId="55B7A7A0"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3E1A532A" w14:textId="4CE3AED9"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El</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FOMAG</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enviar</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un</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listado</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base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datos</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con</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números celulares y nombres de las personas a quienes se enviará</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un</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mensaje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corto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SMS</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manera</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masiva</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cuáles</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personalizada.</w:t>
            </w:r>
          </w:p>
          <w:p w14:paraId="5739E975"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5E7BE4F2"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El servicio incluye la retransmisión de mensajes cortos – SMS 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manera continua y automática y por una única vez durante las 24</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horas siguientes a su envío, para los casos en los cuales el celular se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encuentre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apagado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no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reciba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mensaje;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Proveedor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contemplar en el valor del servicio, los costos de retransmisión y 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Entidad paga</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por los SMS efectivos enviados.</w:t>
            </w:r>
          </w:p>
          <w:p w14:paraId="260AA0C0"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67F686EF" w14:textId="14D76356"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Contar con un usuario de la herramienta del operador de SMS, que</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le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permita</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realizar</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respectivo</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seguimiento,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control</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reporte</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calidad 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las respuestas</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recibidas.</w:t>
            </w:r>
          </w:p>
          <w:p w14:paraId="054656F5"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77A35E94"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Cs/>
                <w:sz w:val="22"/>
                <w:szCs w:val="22"/>
                <w:lang w:val="es-ES" w:eastAsia="es-ES" w:bidi="es-ES"/>
              </w:rPr>
              <w:t>Tipo</w:t>
            </w:r>
            <w:r w:rsidRPr="00FF6C5C">
              <w:rPr>
                <w:rFonts w:ascii="Verdana" w:eastAsia="Arial" w:hAnsi="Verdana" w:cs="Calibri"/>
                <w:bCs/>
                <w:spacing w:val="-2"/>
                <w:sz w:val="22"/>
                <w:szCs w:val="22"/>
                <w:lang w:val="es-ES" w:eastAsia="es-ES" w:bidi="es-ES"/>
              </w:rPr>
              <w:t xml:space="preserve"> </w:t>
            </w:r>
            <w:r w:rsidRPr="00FF6C5C">
              <w:rPr>
                <w:rFonts w:ascii="Verdana" w:eastAsia="Arial" w:hAnsi="Verdana" w:cs="Calibri"/>
                <w:bCs/>
                <w:sz w:val="22"/>
                <w:szCs w:val="22"/>
                <w:lang w:val="es-ES" w:eastAsia="es-ES" w:bidi="es-ES"/>
              </w:rPr>
              <w:t>de</w:t>
            </w:r>
            <w:r w:rsidRPr="00FF6C5C">
              <w:rPr>
                <w:rFonts w:ascii="Verdana" w:eastAsia="Arial" w:hAnsi="Verdana" w:cs="Calibri"/>
                <w:bCs/>
                <w:spacing w:val="-2"/>
                <w:sz w:val="22"/>
                <w:szCs w:val="22"/>
                <w:lang w:val="es-ES" w:eastAsia="es-ES" w:bidi="es-ES"/>
              </w:rPr>
              <w:t xml:space="preserve"> </w:t>
            </w:r>
            <w:r w:rsidRPr="00FF6C5C">
              <w:rPr>
                <w:rFonts w:ascii="Verdana" w:eastAsia="Arial" w:hAnsi="Verdana" w:cs="Calibri"/>
                <w:bCs/>
                <w:sz w:val="22"/>
                <w:szCs w:val="22"/>
                <w:lang w:val="es-ES" w:eastAsia="es-ES" w:bidi="es-ES"/>
              </w:rPr>
              <w:t>SMS</w:t>
            </w:r>
            <w:r w:rsidRPr="00FF6C5C">
              <w:rPr>
                <w:rFonts w:ascii="Verdana" w:eastAsia="Arial" w:hAnsi="Verdana" w:cs="Calibri"/>
                <w:sz w:val="22"/>
                <w:szCs w:val="22"/>
                <w:lang w:val="es-ES" w:eastAsia="es-ES" w:bidi="es-ES"/>
              </w:rPr>
              <w:t>:</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SMS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una</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vía</w:t>
            </w:r>
          </w:p>
          <w:p w14:paraId="7005B55F"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1437076D"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Cs/>
                <w:sz w:val="22"/>
                <w:szCs w:val="22"/>
                <w:lang w:val="es-ES" w:eastAsia="es-ES" w:bidi="es-ES"/>
              </w:rPr>
              <w:t>Horario</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de</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disponibilidad</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del</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servicio: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Jornada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ordinaria: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Este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se</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contempla</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horario</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definido</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por</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ente</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regulador</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normatividad</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 xml:space="preserve">vigente. </w:t>
            </w:r>
          </w:p>
          <w:p w14:paraId="7D5FA26A" w14:textId="77777777" w:rsidR="007167D5" w:rsidRPr="00FF6C5C" w:rsidRDefault="007167D5" w:rsidP="00FF11DE">
            <w:pPr>
              <w:spacing w:after="0" w:line="240" w:lineRule="auto"/>
              <w:jc w:val="both"/>
              <w:rPr>
                <w:rFonts w:ascii="Verdana" w:eastAsia="Arial" w:hAnsi="Verdana" w:cs="Calibri"/>
                <w:sz w:val="22"/>
                <w:szCs w:val="22"/>
                <w:lang w:val="es-ES" w:eastAsia="es-ES" w:bidi="es-ES"/>
              </w:rPr>
            </w:pPr>
          </w:p>
          <w:p w14:paraId="5E1B59C9" w14:textId="1E249B1E" w:rsidR="007167D5" w:rsidRPr="00FF6C5C" w:rsidRDefault="007167D5" w:rsidP="00FF11DE">
            <w:pPr>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FOMAG gestionará las autorizaciones pertinentes en caso de requerir el envío de mensajes a contactos específicos fuera del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horario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definido por el ente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regulador.</w:t>
            </w:r>
          </w:p>
          <w:p w14:paraId="2C32F24D" w14:textId="77777777" w:rsidR="007167D5" w:rsidRPr="00FF6C5C" w:rsidRDefault="007167D5" w:rsidP="00FF11DE">
            <w:pPr>
              <w:spacing w:after="0" w:line="240" w:lineRule="auto"/>
              <w:jc w:val="both"/>
              <w:rPr>
                <w:rFonts w:ascii="Verdana" w:eastAsia="Arial" w:hAnsi="Verdana" w:cs="Calibri"/>
                <w:bCs/>
                <w:sz w:val="22"/>
                <w:szCs w:val="22"/>
                <w:lang w:val="es-ES" w:eastAsia="es-ES" w:bidi="es-ES"/>
              </w:rPr>
            </w:pPr>
          </w:p>
          <w:p w14:paraId="34D09768" w14:textId="4D901999" w:rsidR="007167D5" w:rsidRPr="00FF6C5C" w:rsidRDefault="007167D5" w:rsidP="00FF11DE">
            <w:pPr>
              <w:spacing w:after="0" w:line="240" w:lineRule="auto"/>
              <w:jc w:val="both"/>
              <w:rPr>
                <w:rFonts w:ascii="Verdana" w:hAnsi="Verdana"/>
                <w:sz w:val="22"/>
                <w:szCs w:val="22"/>
              </w:rPr>
            </w:pPr>
            <w:r w:rsidRPr="00FF6C5C">
              <w:rPr>
                <w:rFonts w:ascii="Verdana" w:eastAsia="Arial" w:hAnsi="Verdana" w:cs="Calibri"/>
                <w:bCs/>
                <w:sz w:val="22"/>
                <w:szCs w:val="22"/>
                <w:lang w:val="es-ES" w:eastAsia="es-ES" w:bidi="es-ES"/>
              </w:rPr>
              <w:lastRenderedPageBreak/>
              <w:t>Elasticidad</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para</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crecimientos: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Proveedor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debe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atender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crecimiento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según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inicialmente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contratado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orden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compra,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así:</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25%</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crecimiento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servicio.</w:t>
            </w:r>
          </w:p>
        </w:tc>
      </w:tr>
      <w:tr w:rsidR="00CD68FE" w:rsidRPr="00FF6C5C" w14:paraId="00A00D4D" w14:textId="77777777" w:rsidTr="47696CFC">
        <w:trPr>
          <w:trHeight w:val="2247"/>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E037E1F" w14:textId="66A8755E" w:rsidR="007167D5" w:rsidRPr="00FF6C5C" w:rsidRDefault="007167D5" w:rsidP="00FF11DE">
            <w:pPr>
              <w:pStyle w:val="Prrafodelista"/>
              <w:numPr>
                <w:ilvl w:val="0"/>
                <w:numId w:val="63"/>
              </w:numPr>
              <w:spacing w:after="0" w:line="240" w:lineRule="auto"/>
              <w:jc w:val="center"/>
              <w:rPr>
                <w:rFonts w:ascii="Verdana" w:hAnsi="Verdana"/>
                <w:b/>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70A4ED7" w14:textId="4BA5EB7C" w:rsidR="007167D5" w:rsidRPr="00FF6C5C" w:rsidRDefault="007167D5" w:rsidP="00FF11DE">
            <w:pPr>
              <w:spacing w:after="0" w:line="240" w:lineRule="auto"/>
              <w:jc w:val="center"/>
              <w:rPr>
                <w:rFonts w:ascii="Verdana" w:hAnsi="Verdana"/>
                <w:b/>
                <w:sz w:val="22"/>
                <w:szCs w:val="22"/>
              </w:rPr>
            </w:pPr>
            <w:r w:rsidRPr="00FF6C5C">
              <w:rPr>
                <w:rFonts w:ascii="Verdana" w:hAnsi="Verdana"/>
                <w:b/>
                <w:sz w:val="22"/>
                <w:szCs w:val="22"/>
              </w:rPr>
              <w:t>WHATSAPP FOR BUSINESS API</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17F774E" w14:textId="68D131C7" w:rsidR="007167D5" w:rsidRPr="00FF6C5C" w:rsidRDefault="007167D5" w:rsidP="00FF11DE">
            <w:pPr>
              <w:spacing w:after="0" w:line="240" w:lineRule="auto"/>
              <w:jc w:val="both"/>
              <w:rPr>
                <w:rFonts w:ascii="Verdana" w:hAnsi="Verdana"/>
                <w:sz w:val="22"/>
                <w:szCs w:val="22"/>
              </w:rPr>
            </w:pPr>
            <w:r w:rsidRPr="00FF6C5C">
              <w:rPr>
                <w:rFonts w:ascii="Verdana" w:eastAsia="Times New Roman" w:hAnsi="Verdana"/>
                <w:b/>
                <w:sz w:val="22"/>
                <w:szCs w:val="22"/>
                <w:lang w:eastAsia="es-CO"/>
              </w:rPr>
              <w:t>Alcance:</w:t>
            </w:r>
            <w:r w:rsidRPr="00FF6C5C">
              <w:rPr>
                <w:rFonts w:ascii="Verdana" w:eastAsia="Times New Roman" w:hAnsi="Verdana"/>
                <w:bCs/>
                <w:sz w:val="22"/>
                <w:szCs w:val="22"/>
                <w:lang w:eastAsia="es-CO"/>
              </w:rPr>
              <w:t xml:space="preserve"> </w:t>
            </w:r>
            <w:r w:rsidRPr="00FF6C5C">
              <w:rPr>
                <w:rFonts w:ascii="Verdana" w:eastAsia="Times New Roman" w:hAnsi="Verdana"/>
                <w:sz w:val="22"/>
                <w:szCs w:val="22"/>
                <w:lang w:eastAsia="es-CO"/>
              </w:rPr>
              <w:t>Servicio de comunicación por texto a través de la aplicación WhatsApp con conversaciones bidireccionales que permite el intercambio de archivos, imágenes y audios.</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0691BD8" w14:textId="77777777" w:rsidR="007167D5" w:rsidRPr="00FF6C5C" w:rsidRDefault="007167D5" w:rsidP="00FF11DE">
            <w:pPr>
              <w:spacing w:after="0" w:line="240" w:lineRule="auto"/>
              <w:jc w:val="both"/>
              <w:rPr>
                <w:rFonts w:ascii="Verdana" w:eastAsia="Times New Roman" w:hAnsi="Verdana"/>
                <w:sz w:val="22"/>
                <w:szCs w:val="22"/>
                <w:lang w:eastAsia="es-CO"/>
              </w:rPr>
            </w:pPr>
            <w:r w:rsidRPr="00FF6C5C">
              <w:rPr>
                <w:rFonts w:ascii="Verdana" w:eastAsia="Arial" w:hAnsi="Verdana" w:cs="Calibri"/>
                <w:b/>
                <w:sz w:val="22"/>
                <w:szCs w:val="22"/>
                <w:lang w:val="es-ES" w:eastAsia="es-ES" w:bidi="es-ES"/>
              </w:rPr>
              <w:t>Unidad</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facturación</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Arial" w:hAnsi="Verdana" w:cs="Calibri"/>
                <w:bCs/>
                <w:sz w:val="22"/>
                <w:szCs w:val="22"/>
                <w:lang w:val="es-ES" w:eastAsia="es-ES" w:bidi="es-ES"/>
              </w:rPr>
              <w:t xml:space="preserve"> </w:t>
            </w:r>
            <w:r w:rsidRPr="00FF6C5C">
              <w:rPr>
                <w:rFonts w:ascii="Verdana" w:eastAsia="Times New Roman" w:hAnsi="Verdana"/>
                <w:sz w:val="22"/>
                <w:szCs w:val="22"/>
                <w:lang w:eastAsia="es-CO"/>
              </w:rPr>
              <w:t>El valor del setup ante Facebook que se paga una sola vez durante la ejecución del servicio.</w:t>
            </w:r>
          </w:p>
          <w:p w14:paraId="2C169B0C" w14:textId="77777777" w:rsidR="007167D5" w:rsidRPr="00FF6C5C" w:rsidRDefault="007167D5" w:rsidP="00FF11DE">
            <w:pPr>
              <w:spacing w:after="0" w:line="240" w:lineRule="auto"/>
              <w:jc w:val="both"/>
              <w:rPr>
                <w:rFonts w:ascii="Verdana" w:eastAsia="Times New Roman" w:hAnsi="Verdana"/>
                <w:sz w:val="22"/>
                <w:szCs w:val="22"/>
                <w:lang w:eastAsia="es-CO"/>
              </w:rPr>
            </w:pPr>
          </w:p>
          <w:p w14:paraId="7B5DF253"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 xml:space="preserve">El Valor por API / Mes </w:t>
            </w:r>
          </w:p>
          <w:p w14:paraId="5E265795" w14:textId="77777777" w:rsidR="007167D5" w:rsidRPr="00FF6C5C" w:rsidRDefault="007167D5" w:rsidP="00FF11DE">
            <w:pPr>
              <w:spacing w:after="0" w:line="240" w:lineRule="auto"/>
              <w:jc w:val="both"/>
              <w:rPr>
                <w:rFonts w:ascii="Verdana" w:eastAsia="Times New Roman" w:hAnsi="Verdana"/>
                <w:sz w:val="22"/>
                <w:szCs w:val="22"/>
                <w:lang w:eastAsia="es-CO"/>
              </w:rPr>
            </w:pPr>
            <w:r w:rsidRPr="00FF6C5C">
              <w:rPr>
                <w:rFonts w:ascii="Verdana" w:eastAsia="Times New Roman" w:hAnsi="Verdana"/>
                <w:sz w:val="22"/>
                <w:szCs w:val="22"/>
                <w:lang w:eastAsia="es-CO"/>
              </w:rPr>
              <w:t>Conversación iniciada por la empresa (Entidad) (marketing, utilidad, autenticación)</w:t>
            </w:r>
          </w:p>
          <w:p w14:paraId="47FFA97C" w14:textId="77777777" w:rsidR="007167D5" w:rsidRPr="00FF6C5C" w:rsidRDefault="007167D5" w:rsidP="00FF11DE">
            <w:pPr>
              <w:spacing w:after="0" w:line="240" w:lineRule="auto"/>
              <w:jc w:val="both"/>
              <w:rPr>
                <w:rFonts w:ascii="Verdana" w:eastAsia="Times New Roman" w:hAnsi="Verdana"/>
                <w:sz w:val="22"/>
                <w:szCs w:val="22"/>
                <w:lang w:eastAsia="es-CO"/>
              </w:rPr>
            </w:pPr>
            <w:r w:rsidRPr="00FF6C5C">
              <w:rPr>
                <w:rFonts w:ascii="Verdana" w:eastAsia="Times New Roman" w:hAnsi="Verdana"/>
                <w:sz w:val="22"/>
                <w:szCs w:val="22"/>
                <w:lang w:eastAsia="es-CO"/>
              </w:rPr>
              <w:t>Conversación de servicio</w:t>
            </w:r>
          </w:p>
          <w:p w14:paraId="59F523A9" w14:textId="77777777" w:rsidR="007167D5" w:rsidRPr="00FF6C5C" w:rsidRDefault="007167D5" w:rsidP="00FF11DE">
            <w:pPr>
              <w:spacing w:after="0" w:line="240" w:lineRule="auto"/>
              <w:jc w:val="both"/>
              <w:rPr>
                <w:rFonts w:ascii="Verdana" w:eastAsia="Times New Roman" w:hAnsi="Verdana"/>
                <w:b/>
                <w:sz w:val="22"/>
                <w:szCs w:val="22"/>
                <w:lang w:eastAsia="es-CO"/>
              </w:rPr>
            </w:pPr>
            <w:r w:rsidRPr="00FF6C5C">
              <w:rPr>
                <w:rFonts w:ascii="Verdana" w:eastAsia="Times New Roman" w:hAnsi="Verdana"/>
                <w:b/>
                <w:sz w:val="22"/>
                <w:szCs w:val="22"/>
                <w:lang w:eastAsia="es-CO"/>
              </w:rPr>
              <w:t xml:space="preserve">Descripción del servicio: </w:t>
            </w:r>
          </w:p>
          <w:p w14:paraId="17FB1958"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12859ADC"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El servicio de conversación escrita a través de la aplicación WhatsApp permite establecer conversaciones bidireccionales a través de la difusión y promoción de la línea de atención en los canales y medios de definidos por la Entidad Compradora.</w:t>
            </w:r>
          </w:p>
          <w:p w14:paraId="2A92B681"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59702F67"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La línea de atención a través de WhatsApp debe ser de suministrada por el contratista con la posibilidad de cederla a Fomag a la finalización del contrato.</w:t>
            </w:r>
          </w:p>
          <w:p w14:paraId="3FD779A1"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4861EEF4"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Cada unidad de servicio corresponde a una (1) sola API por cada línea telefónica que requiera Fomag</w:t>
            </w:r>
          </w:p>
          <w:p w14:paraId="7018DBD5"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04B66861"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El Contratista debe realizar a través de un bróker de WhatsApp el proceso de incorporación (inboarding) de Fomag y la línea de atención, debe realizar el proceso de certificación de la cuenta.</w:t>
            </w:r>
          </w:p>
          <w:p w14:paraId="64CEF73A"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72EF496E"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Fomag debe proporcionar toda la información requerida por Facebook para tener la cuenta certificada de acuerdo con las políticas definidas por ellos, debe suscribir los documentos requeridos para que el Proveedor realice el proceso ante el bróker de WhatsApp. Adicionalmente la Entidad Compradora debe contemplar la negativa de Facebook al proceso de inboarding de la línea, situación que no es responsabilidad del Proveedor para la prestación del servicio.</w:t>
            </w:r>
          </w:p>
          <w:p w14:paraId="60E0E73D"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ab/>
            </w:r>
          </w:p>
          <w:p w14:paraId="2F13E6C1"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El Contratista debe en conjunto con Fomag, definir el caso de uso y plantillas a usar en las conversaciones establecidas.</w:t>
            </w:r>
          </w:p>
          <w:p w14:paraId="29883A8E"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6A3B1527"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Se debe contar en primera instancia con la aprobación de Facebook para la atención a través de la línea definida por Fomag.</w:t>
            </w:r>
          </w:p>
          <w:p w14:paraId="77A76284"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6B7B4AA0"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El Contratista debe contar con la plataforma que permita el registro de la totalidad de las interacciones generadas a través de la línea definida, así como de los archivos, imágenes, audios y demás documentos enviados por parte del usuario durante la conversación.</w:t>
            </w:r>
          </w:p>
          <w:p w14:paraId="73EAD2E2"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12A92490"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El canal de WhatsApp debe ser atendido por recurso humano de definido en el presente Anexo, para lo cual el Contratista y Fomag definirán el número de talento humano que será destinado para la atención de este canal.</w:t>
            </w:r>
          </w:p>
          <w:p w14:paraId="6DDAF973"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lastRenderedPageBreak/>
              <w:t>La implementación y entrada en operación del servicio, sólo podrá iniciar una vez tengan la línea activa para realizar la configuración del servicio.</w:t>
            </w:r>
          </w:p>
          <w:p w14:paraId="04A0B4E1"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2447D835"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Debe permitir la generación del código QR para ser divulgado y socializado, impreso o para los fines que considere pertinentes Fomag.</w:t>
            </w:r>
          </w:p>
          <w:p w14:paraId="733E3321"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343C7CF0"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 xml:space="preserve">Las condiciones de prestación de este servicio pueden variar de acuerdo con las políticas establecidas por Facebook, en cuyo caso, Fomag y el Contratista deben contemplar los cambios, exigirlos y asumirlos según lo disponga el propietario de esta plataforma. </w:t>
            </w:r>
          </w:p>
          <w:p w14:paraId="0F91D816"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691B6FC0"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Alternativamente, la Fomag puede asumir el proceso de certificación, habilitación de la cuenta ante WhatsApp (Facebook) y asumir los costos asociados al servicio, caso en el cual entregaría la API de WhatsApp al Contratista para ser gestionada con el recurso humano contratado.</w:t>
            </w:r>
          </w:p>
          <w:p w14:paraId="5C9AF596"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3FCC575B"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 xml:space="preserve">Se deben generar los reportes de entrada y salida de mensajes con su respectiva identificación e informes estadísticas de servicio y atención </w:t>
            </w:r>
          </w:p>
          <w:p w14:paraId="1D400C10"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3D1B78A9"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Las conversaciones de la API de WhatsApp Business Iniciadas por el usuario o Iniciadas por la empresa (Entidad). Ver información actualizada en https://developers.facebook.com/doc</w:t>
            </w:r>
            <w:r w:rsidRPr="00FF6C5C">
              <w:rPr>
                <w:rFonts w:ascii="Verdana" w:eastAsia="Times New Roman" w:hAnsi="Verdana"/>
                <w:bCs/>
                <w:sz w:val="22"/>
                <w:szCs w:val="22"/>
                <w:lang w:eastAsia="es-CO"/>
              </w:rPr>
              <w:lastRenderedPageBreak/>
              <w:t xml:space="preserve">s/whatsapp/pricing/conversationpricing/?translation </w:t>
            </w:r>
          </w:p>
          <w:p w14:paraId="61F0C3BC"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https://www.facebook.com/business/help/2225184664363779?id=2129163877102343</w:t>
            </w:r>
          </w:p>
          <w:p w14:paraId="6C91E30E" w14:textId="77777777"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https://business.whatsapp.com/products/business-platform</w:t>
            </w:r>
          </w:p>
          <w:p w14:paraId="33C06F2C" w14:textId="77777777" w:rsidR="007167D5" w:rsidRPr="00FF6C5C" w:rsidRDefault="007167D5" w:rsidP="00FF11DE">
            <w:pPr>
              <w:spacing w:after="0" w:line="240" w:lineRule="auto"/>
              <w:jc w:val="both"/>
              <w:rPr>
                <w:rFonts w:ascii="Verdana" w:eastAsia="Times New Roman" w:hAnsi="Verdana"/>
                <w:bCs/>
                <w:sz w:val="22"/>
                <w:szCs w:val="22"/>
                <w:lang w:eastAsia="es-CO"/>
              </w:rPr>
            </w:pPr>
          </w:p>
          <w:p w14:paraId="7875B1CA" w14:textId="4F4E7E24" w:rsidR="007167D5" w:rsidRPr="00FF6C5C" w:rsidRDefault="007167D5" w:rsidP="00FF11DE">
            <w:pPr>
              <w:spacing w:after="0" w:line="240" w:lineRule="auto"/>
              <w:jc w:val="both"/>
              <w:rPr>
                <w:rFonts w:ascii="Verdana" w:eastAsia="Times New Roman" w:hAnsi="Verdana"/>
                <w:bCs/>
                <w:sz w:val="22"/>
                <w:szCs w:val="22"/>
                <w:lang w:eastAsia="es-CO"/>
              </w:rPr>
            </w:pPr>
            <w:r w:rsidRPr="00FF6C5C">
              <w:rPr>
                <w:rFonts w:ascii="Verdana" w:eastAsia="Times New Roman" w:hAnsi="Verdana"/>
                <w:bCs/>
                <w:sz w:val="22"/>
                <w:szCs w:val="22"/>
                <w:lang w:eastAsia="es-CO"/>
              </w:rPr>
              <w:t>El Contratista debe extender los beneficios que otorga Facebook a Fomag, por ejemplo, conversaciones gratuitas, conversaciones desde puntos de acceso gratuitas</w:t>
            </w:r>
            <w:r w:rsidR="00327A4E" w:rsidRPr="00FF6C5C">
              <w:rPr>
                <w:rFonts w:ascii="Verdana" w:eastAsia="Times New Roman" w:hAnsi="Verdana"/>
                <w:bCs/>
                <w:sz w:val="22"/>
                <w:szCs w:val="22"/>
                <w:lang w:eastAsia="es-CO"/>
              </w:rPr>
              <w:t>.</w:t>
            </w:r>
          </w:p>
          <w:p w14:paraId="107CF9B1" w14:textId="77777777" w:rsidR="00327A4E" w:rsidRPr="00FF6C5C" w:rsidRDefault="00327A4E" w:rsidP="00FF11DE">
            <w:pPr>
              <w:spacing w:after="0" w:line="240" w:lineRule="auto"/>
              <w:jc w:val="both"/>
              <w:rPr>
                <w:rFonts w:ascii="Verdana" w:eastAsia="Times New Roman" w:hAnsi="Verdana"/>
                <w:bCs/>
                <w:sz w:val="22"/>
                <w:szCs w:val="22"/>
                <w:lang w:eastAsia="es-CO"/>
              </w:rPr>
            </w:pPr>
          </w:p>
          <w:p w14:paraId="7210C612" w14:textId="5FA7384B" w:rsidR="007167D5" w:rsidRPr="00FF6C5C" w:rsidRDefault="007167D5" w:rsidP="00FF11DE">
            <w:pPr>
              <w:spacing w:after="0" w:line="240" w:lineRule="auto"/>
              <w:jc w:val="both"/>
              <w:rPr>
                <w:rFonts w:ascii="Verdana" w:hAnsi="Verdana"/>
                <w:sz w:val="22"/>
                <w:szCs w:val="22"/>
              </w:rPr>
            </w:pPr>
            <w:r w:rsidRPr="00FF6C5C">
              <w:rPr>
                <w:rFonts w:ascii="Verdana" w:eastAsia="Times New Roman" w:hAnsi="Verdana"/>
                <w:bCs/>
                <w:sz w:val="22"/>
                <w:szCs w:val="22"/>
                <w:lang w:eastAsia="es-CO"/>
              </w:rPr>
              <w:t>Se recomienda al contratista y en igual medida a Fomag periódicamente la página oficial de Meta a fin de revisar las condiciones del servicio y hacer exigibles los beneficios de este fabricante a los usuarios que contraten dicho servicio</w:t>
            </w:r>
            <w:r w:rsidR="00CD68FE" w:rsidRPr="00FF6C5C">
              <w:rPr>
                <w:rFonts w:ascii="Verdana" w:hAnsi="Verdana"/>
                <w:sz w:val="22"/>
                <w:szCs w:val="22"/>
              </w:rPr>
              <w:t>.</w:t>
            </w:r>
          </w:p>
        </w:tc>
      </w:tr>
      <w:tr w:rsidR="00CD68FE" w:rsidRPr="00FF6C5C" w14:paraId="34F73B99" w14:textId="77777777" w:rsidTr="47696CFC">
        <w:trPr>
          <w:trHeight w:val="1106"/>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F718CE4" w14:textId="2D276BB7" w:rsidR="007167D5" w:rsidRPr="00FF6C5C" w:rsidRDefault="007167D5" w:rsidP="00FF11DE">
            <w:pPr>
              <w:pStyle w:val="Prrafodelista"/>
              <w:numPr>
                <w:ilvl w:val="0"/>
                <w:numId w:val="63"/>
              </w:numPr>
              <w:spacing w:after="0" w:line="240" w:lineRule="auto"/>
              <w:jc w:val="center"/>
              <w:rPr>
                <w:rFonts w:ascii="Verdana" w:hAnsi="Verdana"/>
                <w:bCs/>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EA206EC" w14:textId="242D70B7" w:rsidR="00CD68FE" w:rsidRPr="00FF6C5C" w:rsidRDefault="00CD68FE" w:rsidP="00FF11DE">
            <w:pPr>
              <w:spacing w:after="0" w:line="240" w:lineRule="auto"/>
              <w:jc w:val="center"/>
              <w:rPr>
                <w:rFonts w:ascii="Verdana" w:hAnsi="Verdana"/>
                <w:sz w:val="22"/>
                <w:szCs w:val="22"/>
              </w:rPr>
            </w:pPr>
            <w:bookmarkStart w:id="5" w:name="_Toc175760756"/>
            <w:r w:rsidRPr="00FF6C5C">
              <w:rPr>
                <w:rFonts w:ascii="Verdana" w:hAnsi="Verdana"/>
                <w:b/>
                <w:sz w:val="22"/>
                <w:szCs w:val="22"/>
              </w:rPr>
              <w:t>SMS COMO CHAT</w:t>
            </w:r>
            <w:bookmarkEnd w:id="5"/>
          </w:p>
          <w:p w14:paraId="7236FFE9" w14:textId="4335635B" w:rsidR="007167D5" w:rsidRPr="00FF6C5C" w:rsidRDefault="007167D5" w:rsidP="00FF11DE">
            <w:pPr>
              <w:spacing w:after="0" w:line="240" w:lineRule="auto"/>
              <w:jc w:val="center"/>
              <w:rPr>
                <w:rFonts w:ascii="Verdana" w:hAnsi="Verdana"/>
                <w:bCs/>
                <w:sz w:val="22"/>
                <w:szCs w:val="22"/>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3047BDD" w14:textId="34620F4B" w:rsidR="007167D5" w:rsidRPr="00FF6C5C" w:rsidRDefault="00CD68FE" w:rsidP="00FF11DE">
            <w:pPr>
              <w:spacing w:after="0" w:line="240" w:lineRule="auto"/>
              <w:jc w:val="both"/>
              <w:rPr>
                <w:rFonts w:ascii="Verdana" w:hAnsi="Verdana"/>
                <w:sz w:val="22"/>
                <w:szCs w:val="22"/>
              </w:rPr>
            </w:pPr>
            <w:r w:rsidRPr="00FF6C5C">
              <w:rPr>
                <w:rFonts w:ascii="Verdana" w:eastAsia="Times New Roman" w:hAnsi="Verdana"/>
                <w:b/>
                <w:sz w:val="22"/>
                <w:szCs w:val="22"/>
                <w:lang w:eastAsia="es-CO"/>
              </w:rPr>
              <w:t>Alcance:</w:t>
            </w:r>
            <w:r w:rsidRPr="00FF6C5C">
              <w:rPr>
                <w:rFonts w:ascii="Verdana" w:eastAsia="Times New Roman" w:hAnsi="Verdana" w:cs="Arial"/>
                <w:sz w:val="22"/>
                <w:szCs w:val="22"/>
                <w:lang w:eastAsia="es-CO"/>
              </w:rPr>
              <w:t xml:space="preserve"> </w:t>
            </w:r>
            <w:r w:rsidRPr="00FF6C5C">
              <w:rPr>
                <w:rFonts w:ascii="Verdana" w:hAnsi="Verdana"/>
                <w:sz w:val="22"/>
                <w:szCs w:val="22"/>
              </w:rPr>
              <w:t xml:space="preserve"> </w:t>
            </w:r>
            <w:r w:rsidRPr="00FF6C5C">
              <w:rPr>
                <w:rFonts w:ascii="Verdana" w:eastAsia="Times New Roman" w:hAnsi="Verdana" w:cs="Arial"/>
                <w:sz w:val="22"/>
                <w:szCs w:val="22"/>
                <w:lang w:eastAsia="es-CO"/>
              </w:rPr>
              <w:t xml:space="preserve">Servicio de recepción de mensajes cortos – SMS enviados desde la telefonía móvil al Call Center y recepcionado por este como chat virtual, y de esta misma manera, es decir, vía chat se da repuesta al ciudadano al que le llega como un SMS a su teléfono </w:t>
            </w:r>
            <w:r w:rsidRPr="00FF6C5C">
              <w:rPr>
                <w:rFonts w:ascii="Verdana" w:eastAsia="Times New Roman" w:hAnsi="Verdana" w:cs="Arial"/>
                <w:sz w:val="22"/>
                <w:szCs w:val="22"/>
                <w:lang w:eastAsia="es-CO"/>
              </w:rPr>
              <w:lastRenderedPageBreak/>
              <w:t>móvil. Este servicio de atención en Call Center, es prestado por recurso humano con formación, experiencia, habilidades y conocimientos específicos y relacionados; dotado con las herramientas técnicas de hardware y software, con el puesto de trabajo (mobiliario) necesario para la prestación del servicio.</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2302504" w14:textId="42DC468F" w:rsidR="007167D5" w:rsidRPr="00FF6C5C" w:rsidRDefault="00CD68FE" w:rsidP="00FF11DE">
            <w:pPr>
              <w:spacing w:after="0" w:line="240" w:lineRule="auto"/>
              <w:rPr>
                <w:rFonts w:ascii="Verdana" w:eastAsia="Times New Roman" w:hAnsi="Verdana" w:cs="Arial"/>
                <w:sz w:val="22"/>
                <w:szCs w:val="22"/>
                <w:lang w:eastAsia="es-CO"/>
              </w:rPr>
            </w:pPr>
            <w:r w:rsidRPr="00FF6C5C">
              <w:rPr>
                <w:rFonts w:ascii="Verdana" w:eastAsia="Arial" w:hAnsi="Verdana" w:cs="Calibri"/>
                <w:b/>
                <w:sz w:val="22"/>
                <w:szCs w:val="22"/>
                <w:lang w:val="es-ES" w:eastAsia="es-ES" w:bidi="es-ES"/>
              </w:rPr>
              <w:lastRenderedPageBreak/>
              <w:t>Unidad</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facturación</w:t>
            </w:r>
            <w:r w:rsidRPr="00FF6C5C">
              <w:rPr>
                <w:rFonts w:ascii="Verdana" w:eastAsia="Arial" w:hAnsi="Verdana" w:cs="Calibri"/>
                <w:b/>
                <w:spacing w:val="-2"/>
                <w:sz w:val="22"/>
                <w:szCs w:val="22"/>
                <w:lang w:val="es-ES" w:eastAsia="es-ES" w:bidi="es-ES"/>
              </w:rPr>
              <w:t xml:space="preserve"> </w:t>
            </w:r>
            <w:r w:rsidRPr="00FF6C5C">
              <w:rPr>
                <w:rFonts w:ascii="Verdana" w:eastAsia="Arial" w:hAnsi="Verdana" w:cs="Calibri"/>
                <w:b/>
                <w:sz w:val="22"/>
                <w:szCs w:val="22"/>
                <w:lang w:val="es-ES" w:eastAsia="es-ES" w:bidi="es-ES"/>
              </w:rPr>
              <w:t>del</w:t>
            </w:r>
            <w:r w:rsidRPr="00FF6C5C">
              <w:rPr>
                <w:rFonts w:ascii="Verdana" w:eastAsia="Arial" w:hAnsi="Verdana" w:cs="Calibri"/>
                <w:b/>
                <w:spacing w:val="-4"/>
                <w:sz w:val="22"/>
                <w:szCs w:val="22"/>
                <w:lang w:val="es-ES" w:eastAsia="es-ES" w:bidi="es-ES"/>
              </w:rPr>
              <w:t xml:space="preserve"> </w:t>
            </w:r>
            <w:r w:rsidRPr="00FF6C5C">
              <w:rPr>
                <w:rFonts w:ascii="Verdana" w:eastAsia="Arial" w:hAnsi="Verdana" w:cs="Calibri"/>
                <w:b/>
                <w:sz w:val="22"/>
                <w:szCs w:val="22"/>
                <w:lang w:val="es-ES" w:eastAsia="es-ES" w:bidi="es-ES"/>
              </w:rPr>
              <w:t>servicio:</w:t>
            </w:r>
            <w:r w:rsidRPr="00FF6C5C">
              <w:rPr>
                <w:rFonts w:ascii="Verdana" w:eastAsia="Times New Roman" w:hAnsi="Verdana" w:cs="Arial"/>
                <w:sz w:val="22"/>
                <w:szCs w:val="22"/>
                <w:lang w:eastAsia="es-CO"/>
              </w:rPr>
              <w:t xml:space="preserve"> SMS CHAT ((Modalidad y Horario de servicio)</w:t>
            </w:r>
          </w:p>
          <w:p w14:paraId="3F54DEEB" w14:textId="77777777" w:rsidR="00DA5B74" w:rsidRPr="00FF6C5C" w:rsidRDefault="00DA5B74" w:rsidP="00FF11DE">
            <w:pPr>
              <w:spacing w:after="0" w:line="240" w:lineRule="auto"/>
              <w:rPr>
                <w:rFonts w:ascii="Verdana" w:eastAsia="Arial" w:hAnsi="Verdana" w:cs="Calibri"/>
                <w:b/>
                <w:sz w:val="22"/>
                <w:szCs w:val="22"/>
                <w:lang w:val="es-ES" w:eastAsia="es-ES" w:bidi="es-ES"/>
              </w:rPr>
            </w:pPr>
          </w:p>
          <w:p w14:paraId="20C7C0B7" w14:textId="5E71903A" w:rsidR="00CD68FE" w:rsidRPr="00FF6C5C" w:rsidRDefault="00CD68FE" w:rsidP="00FF11DE">
            <w:pPr>
              <w:spacing w:after="0" w:line="240" w:lineRule="auto"/>
              <w:jc w:val="both"/>
              <w:rPr>
                <w:rFonts w:ascii="Verdana" w:eastAsia="Times New Roman" w:hAnsi="Verdana"/>
                <w:b/>
                <w:sz w:val="22"/>
                <w:szCs w:val="22"/>
                <w:lang w:eastAsia="es-CO"/>
              </w:rPr>
            </w:pPr>
            <w:r w:rsidRPr="00FF6C5C">
              <w:rPr>
                <w:rFonts w:ascii="Verdana" w:eastAsia="Times New Roman" w:hAnsi="Verdana"/>
                <w:b/>
                <w:sz w:val="22"/>
                <w:szCs w:val="22"/>
                <w:lang w:eastAsia="es-CO"/>
              </w:rPr>
              <w:t xml:space="preserve">Descripción del servicio: </w:t>
            </w:r>
            <w:r w:rsidRPr="00FF6C5C">
              <w:rPr>
                <w:rFonts w:ascii="Verdana" w:eastAsia="Times New Roman" w:hAnsi="Verdana" w:cs="Arial"/>
                <w:sz w:val="22"/>
                <w:szCs w:val="22"/>
                <w:lang w:eastAsia="es-CO"/>
              </w:rPr>
              <w:t>El servicio debe permitir la recepción de mensajes desde los teléfonos celulares de los operadores de telefonía móvil celular.</w:t>
            </w:r>
          </w:p>
          <w:p w14:paraId="2A39025A" w14:textId="77777777" w:rsidR="00CD68FE" w:rsidRPr="00FF6C5C" w:rsidRDefault="00CD68FE"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681BF050" w14:textId="79FD86D7" w:rsidR="00CD68FE" w:rsidRPr="00FF6C5C" w:rsidRDefault="00CD68FE"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Contratista debe contar con una herramienta que permita la recepción de mensajes desde teléfonos móviles y Avantel y desde la misma herramienta se dé respuesta como chat y le llega como un SMS al usuario (docente), siempre y cuando el servicio se encuentre habilitado por parte de los operadores.</w:t>
            </w:r>
          </w:p>
          <w:p w14:paraId="12DF210E" w14:textId="77777777" w:rsidR="00CD68FE" w:rsidRPr="00FF6C5C" w:rsidRDefault="00CD68FE"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lastRenderedPageBreak/>
              <w:t> </w:t>
            </w:r>
          </w:p>
          <w:p w14:paraId="1503D075" w14:textId="7CE81801" w:rsidR="00CD68FE" w:rsidRPr="00FF6C5C" w:rsidRDefault="00CD68FE"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servicio incluye la respuesta de mensajes cortos – SMS de manera continua y automática durante las 24 horas siguientes a su envío, para los casos en los cuales el celular se encuentre apagado y no reciba el mensaje; El Contratista debe contemplar en el valor del servicio, los costos de retransmisión y la Entidad paga por los SMS efectivos enviados. </w:t>
            </w:r>
          </w:p>
          <w:p w14:paraId="4E60DF16" w14:textId="77777777" w:rsidR="00CD68FE" w:rsidRPr="00FF6C5C" w:rsidRDefault="00CD68FE" w:rsidP="00FF11DE">
            <w:pPr>
              <w:spacing w:after="0" w:line="240" w:lineRule="auto"/>
              <w:jc w:val="both"/>
              <w:rPr>
                <w:rFonts w:ascii="Verdana" w:eastAsia="Times New Roman" w:hAnsi="Verdana" w:cs="Arial"/>
                <w:sz w:val="22"/>
                <w:szCs w:val="22"/>
                <w:lang w:eastAsia="es-CO"/>
              </w:rPr>
            </w:pPr>
          </w:p>
          <w:p w14:paraId="43716768" w14:textId="77777777" w:rsidR="00CD68FE" w:rsidRPr="00FF6C5C" w:rsidRDefault="00CD68FE" w:rsidP="00FF11DE">
            <w:pPr>
              <w:spacing w:after="0" w:line="240" w:lineRule="auto"/>
              <w:rPr>
                <w:rFonts w:ascii="Verdana" w:eastAsia="Arial" w:hAnsi="Verdana" w:cs="Calibri"/>
                <w:b/>
                <w:sz w:val="22"/>
                <w:szCs w:val="22"/>
                <w:lang w:val="es-ES" w:eastAsia="es-ES" w:bidi="es-ES"/>
              </w:rPr>
            </w:pPr>
          </w:p>
          <w:p w14:paraId="1E10AE9F" w14:textId="32B00237" w:rsidR="00CD68FE" w:rsidRPr="00FF6C5C" w:rsidRDefault="00CD68FE" w:rsidP="00FF11DE">
            <w:pPr>
              <w:spacing w:after="0" w:line="240" w:lineRule="auto"/>
              <w:rPr>
                <w:rFonts w:ascii="Verdana" w:hAnsi="Verdana"/>
                <w:sz w:val="22"/>
                <w:szCs w:val="22"/>
              </w:rPr>
            </w:pPr>
          </w:p>
        </w:tc>
      </w:tr>
      <w:tr w:rsidR="00CD68FE" w:rsidRPr="00FF6C5C" w14:paraId="4D0182F6" w14:textId="77777777" w:rsidTr="47696CFC">
        <w:trPr>
          <w:trHeight w:val="1320"/>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4C4294A" w14:textId="77777777" w:rsidR="00CD68FE" w:rsidRPr="00FF6C5C" w:rsidDel="0053693A" w:rsidRDefault="00CD68FE" w:rsidP="00FF11DE">
            <w:pPr>
              <w:pStyle w:val="Prrafodelista"/>
              <w:numPr>
                <w:ilvl w:val="0"/>
                <w:numId w:val="63"/>
              </w:numPr>
              <w:spacing w:after="0" w:line="240" w:lineRule="auto"/>
              <w:rPr>
                <w:rFonts w:ascii="Verdana" w:hAnsi="Verdana"/>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A79F6A4" w14:textId="77777777" w:rsidR="00CD68FE" w:rsidRPr="00FF6C5C" w:rsidRDefault="00CD68FE" w:rsidP="00FF11DE">
            <w:pPr>
              <w:spacing w:after="0" w:line="240" w:lineRule="auto"/>
              <w:jc w:val="center"/>
              <w:rPr>
                <w:rFonts w:ascii="Verdana" w:hAnsi="Verdana"/>
                <w:b/>
                <w:sz w:val="22"/>
                <w:szCs w:val="22"/>
              </w:rPr>
            </w:pPr>
            <w:r w:rsidRPr="00FF6C5C">
              <w:rPr>
                <w:rFonts w:ascii="Verdana" w:hAnsi="Verdana"/>
                <w:b/>
                <w:sz w:val="22"/>
                <w:szCs w:val="22"/>
              </w:rPr>
              <w:t>SERVICIO CHATBOT DUMB</w:t>
            </w:r>
          </w:p>
          <w:p w14:paraId="2470FA37" w14:textId="77777777" w:rsidR="00CD68FE" w:rsidRPr="00FF6C5C" w:rsidRDefault="00CD68FE" w:rsidP="00FF11DE">
            <w:pPr>
              <w:spacing w:after="0" w:line="240" w:lineRule="auto"/>
              <w:rPr>
                <w:rFonts w:ascii="Verdana" w:hAnsi="Verdana"/>
                <w:sz w:val="22"/>
                <w:szCs w:val="22"/>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103EB04" w14:textId="77777777" w:rsidR="00DA5B74" w:rsidRPr="00FF6C5C" w:rsidRDefault="00CD68FE" w:rsidP="00FF11DE">
            <w:pPr>
              <w:widowControl w:val="0"/>
              <w:autoSpaceDE w:val="0"/>
              <w:spacing w:after="0" w:line="240" w:lineRule="auto"/>
              <w:ind w:right="100"/>
              <w:jc w:val="both"/>
              <w:rPr>
                <w:rFonts w:ascii="Verdana" w:eastAsia="Arial" w:hAnsi="Verdana" w:cs="Calibri"/>
                <w:sz w:val="22"/>
                <w:szCs w:val="22"/>
                <w:lang w:val="es-ES" w:eastAsia="es-ES" w:bidi="es-ES"/>
              </w:rPr>
            </w:pPr>
            <w:r w:rsidRPr="00FF6C5C">
              <w:rPr>
                <w:rFonts w:ascii="Verdana" w:eastAsia="Arial" w:hAnsi="Verdana" w:cs="Calibri"/>
                <w:b/>
                <w:bCs/>
                <w:sz w:val="22"/>
                <w:szCs w:val="22"/>
                <w:lang w:val="es-ES" w:eastAsia="es-ES" w:bidi="es-ES"/>
              </w:rPr>
              <w:t>Alcance</w:t>
            </w:r>
            <w:r w:rsidRPr="00FF6C5C">
              <w:rPr>
                <w:rFonts w:ascii="Verdana" w:eastAsia="Arial" w:hAnsi="Verdana" w:cs="Calibri"/>
                <w:b/>
                <w:bCs/>
                <w:spacing w:val="-4"/>
                <w:sz w:val="22"/>
                <w:szCs w:val="22"/>
                <w:lang w:val="es-ES" w:eastAsia="es-ES" w:bidi="es-ES"/>
              </w:rPr>
              <w:t xml:space="preserve"> </w:t>
            </w:r>
            <w:r w:rsidRPr="00FF6C5C">
              <w:rPr>
                <w:rFonts w:ascii="Verdana" w:eastAsia="Arial" w:hAnsi="Verdana" w:cs="Calibri"/>
                <w:b/>
                <w:bCs/>
                <w:sz w:val="22"/>
                <w:szCs w:val="22"/>
                <w:lang w:val="es-ES" w:eastAsia="es-ES" w:bidi="es-ES"/>
              </w:rPr>
              <w:t>del</w:t>
            </w:r>
            <w:r w:rsidRPr="00FF6C5C">
              <w:rPr>
                <w:rFonts w:ascii="Verdana" w:eastAsia="Arial" w:hAnsi="Verdana" w:cs="Calibri"/>
                <w:b/>
                <w:bCs/>
                <w:spacing w:val="-5"/>
                <w:sz w:val="22"/>
                <w:szCs w:val="22"/>
                <w:lang w:val="es-ES" w:eastAsia="es-ES" w:bidi="es-ES"/>
              </w:rPr>
              <w:t xml:space="preserve"> </w:t>
            </w:r>
            <w:r w:rsidRPr="00FF6C5C">
              <w:rPr>
                <w:rFonts w:ascii="Verdana" w:eastAsia="Arial" w:hAnsi="Verdana" w:cs="Calibri"/>
                <w:b/>
                <w:bCs/>
                <w:sz w:val="22"/>
                <w:szCs w:val="22"/>
                <w:lang w:val="es-ES" w:eastAsia="es-ES" w:bidi="es-ES"/>
              </w:rPr>
              <w:t>servicio: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Asistente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virtual</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entabla</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una</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conversación</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escrita con los usuarios a través de canales de comunicación por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 xml:space="preserve">texto. </w:t>
            </w:r>
          </w:p>
          <w:p w14:paraId="112CB51D" w14:textId="77777777" w:rsidR="00DA5B74" w:rsidRPr="00FF6C5C" w:rsidRDefault="00DA5B74" w:rsidP="00FF11DE">
            <w:pPr>
              <w:widowControl w:val="0"/>
              <w:autoSpaceDE w:val="0"/>
              <w:spacing w:after="0" w:line="240" w:lineRule="auto"/>
              <w:ind w:right="100"/>
              <w:jc w:val="both"/>
              <w:rPr>
                <w:rFonts w:ascii="Verdana" w:eastAsia="Arial" w:hAnsi="Verdana" w:cs="Calibri"/>
                <w:sz w:val="22"/>
                <w:szCs w:val="22"/>
                <w:lang w:val="es-ES" w:eastAsia="es-ES" w:bidi="es-ES"/>
              </w:rPr>
            </w:pPr>
          </w:p>
          <w:p w14:paraId="1D3BCCE6" w14:textId="2E5BC1F6" w:rsidR="00CD68FE" w:rsidRPr="00FF6C5C" w:rsidRDefault="00CD68FE" w:rsidP="00FF11DE">
            <w:pPr>
              <w:widowControl w:val="0"/>
              <w:autoSpaceDE w:val="0"/>
              <w:spacing w:after="0" w:line="240" w:lineRule="auto"/>
              <w:ind w:right="10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 xml:space="preserve">El Chatbot dumb es 100% guiado, permite </w:t>
            </w:r>
            <w:r w:rsidRPr="00FF6C5C">
              <w:rPr>
                <w:rFonts w:ascii="Verdana" w:eastAsia="Arial" w:hAnsi="Verdana" w:cs="Calibri"/>
                <w:sz w:val="22"/>
                <w:szCs w:val="22"/>
                <w:lang w:val="es-ES" w:eastAsia="es-ES" w:bidi="es-ES"/>
              </w:rPr>
              <w:lastRenderedPageBreak/>
              <w:t>masificar atención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opciones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explicitas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definidas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guían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usuario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diferentes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temas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está</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 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capacidad</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solucionar.</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AF0C888" w14:textId="77777777" w:rsidR="00CD68FE" w:rsidRPr="00FF6C5C" w:rsidRDefault="00CD68FE" w:rsidP="00FF11DE">
            <w:pPr>
              <w:widowControl w:val="0"/>
              <w:autoSpaceDE w:val="0"/>
              <w:spacing w:after="0" w:line="240" w:lineRule="auto"/>
              <w:jc w:val="both"/>
              <w:rPr>
                <w:rFonts w:ascii="Verdana" w:eastAsia="Arial" w:hAnsi="Verdana" w:cs="Calibri"/>
                <w:sz w:val="22"/>
                <w:szCs w:val="22"/>
                <w:lang w:val="es-ES" w:eastAsia="es-ES" w:bidi="es-ES"/>
              </w:rPr>
            </w:pPr>
            <w:r w:rsidRPr="00FF6C5C">
              <w:rPr>
                <w:rFonts w:ascii="Verdana" w:eastAsia="Arial" w:hAnsi="Verdana" w:cs="Calibri"/>
                <w:b/>
                <w:bCs/>
                <w:sz w:val="22"/>
                <w:szCs w:val="22"/>
                <w:lang w:val="es-ES" w:eastAsia="es-ES" w:bidi="es-ES"/>
              </w:rPr>
              <w:lastRenderedPageBreak/>
              <w:t>Unidad</w:t>
            </w:r>
            <w:r w:rsidRPr="00FF6C5C">
              <w:rPr>
                <w:rFonts w:ascii="Verdana" w:eastAsia="Arial" w:hAnsi="Verdana" w:cs="Calibri"/>
                <w:b/>
                <w:bCs/>
                <w:spacing w:val="-3"/>
                <w:sz w:val="22"/>
                <w:szCs w:val="22"/>
                <w:lang w:val="es-ES" w:eastAsia="es-ES" w:bidi="es-ES"/>
              </w:rPr>
              <w:t xml:space="preserve"> </w:t>
            </w:r>
            <w:r w:rsidRPr="00FF6C5C">
              <w:rPr>
                <w:rFonts w:ascii="Verdana" w:eastAsia="Arial" w:hAnsi="Verdana" w:cs="Calibri"/>
                <w:b/>
                <w:bCs/>
                <w:sz w:val="22"/>
                <w:szCs w:val="22"/>
                <w:lang w:val="es-ES" w:eastAsia="es-ES" w:bidi="es-ES"/>
              </w:rPr>
              <w:t>de</w:t>
            </w:r>
            <w:r w:rsidRPr="00FF6C5C">
              <w:rPr>
                <w:rFonts w:ascii="Verdana" w:eastAsia="Arial" w:hAnsi="Verdana" w:cs="Calibri"/>
                <w:b/>
                <w:bCs/>
                <w:spacing w:val="-3"/>
                <w:sz w:val="22"/>
                <w:szCs w:val="22"/>
                <w:lang w:val="es-ES" w:eastAsia="es-ES" w:bidi="es-ES"/>
              </w:rPr>
              <w:t xml:space="preserve"> </w:t>
            </w:r>
            <w:r w:rsidRPr="00FF6C5C">
              <w:rPr>
                <w:rFonts w:ascii="Verdana" w:eastAsia="Arial" w:hAnsi="Verdana" w:cs="Calibri"/>
                <w:b/>
                <w:bCs/>
                <w:sz w:val="22"/>
                <w:szCs w:val="22"/>
                <w:lang w:val="es-ES" w:eastAsia="es-ES" w:bidi="es-ES"/>
              </w:rPr>
              <w:t>facturación</w:t>
            </w:r>
            <w:r w:rsidRPr="00FF6C5C">
              <w:rPr>
                <w:rFonts w:ascii="Verdana" w:eastAsia="Arial" w:hAnsi="Verdana" w:cs="Calibri"/>
                <w:b/>
                <w:bCs/>
                <w:spacing w:val="-3"/>
                <w:sz w:val="22"/>
                <w:szCs w:val="22"/>
                <w:lang w:val="es-ES" w:eastAsia="es-ES" w:bidi="es-ES"/>
              </w:rPr>
              <w:t xml:space="preserve"> </w:t>
            </w:r>
            <w:r w:rsidRPr="00FF6C5C">
              <w:rPr>
                <w:rFonts w:ascii="Verdana" w:eastAsia="Arial" w:hAnsi="Verdana" w:cs="Calibri"/>
                <w:b/>
                <w:bCs/>
                <w:sz w:val="22"/>
                <w:szCs w:val="22"/>
                <w:lang w:val="es-ES" w:eastAsia="es-ES" w:bidi="es-ES"/>
              </w:rPr>
              <w:t>del</w:t>
            </w:r>
            <w:r w:rsidRPr="00FF6C5C">
              <w:rPr>
                <w:rFonts w:ascii="Verdana" w:eastAsia="Arial" w:hAnsi="Verdana" w:cs="Calibri"/>
                <w:b/>
                <w:bCs/>
                <w:spacing w:val="-5"/>
                <w:sz w:val="22"/>
                <w:szCs w:val="22"/>
                <w:lang w:val="es-ES" w:eastAsia="es-ES" w:bidi="es-ES"/>
              </w:rPr>
              <w:t xml:space="preserve"> </w:t>
            </w:r>
            <w:r w:rsidRPr="00FF6C5C">
              <w:rPr>
                <w:rFonts w:ascii="Verdana" w:eastAsia="Arial" w:hAnsi="Verdana" w:cs="Calibri"/>
                <w:b/>
                <w:bCs/>
                <w:sz w:val="22"/>
                <w:szCs w:val="22"/>
                <w:lang w:val="es-ES" w:eastAsia="es-ES" w:bidi="es-ES"/>
              </w:rPr>
              <w:t>servicio: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Respuesta</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Chatbot</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dumb.</w:t>
            </w:r>
          </w:p>
          <w:p w14:paraId="3C3D9C97" w14:textId="77777777" w:rsidR="00CD68FE" w:rsidRPr="00FF6C5C" w:rsidRDefault="00CD68FE" w:rsidP="00FF11DE">
            <w:pPr>
              <w:widowControl w:val="0"/>
              <w:autoSpaceDE w:val="0"/>
              <w:spacing w:after="0" w:line="240" w:lineRule="auto"/>
              <w:jc w:val="both"/>
              <w:rPr>
                <w:rFonts w:ascii="Verdana" w:eastAsia="Arial" w:hAnsi="Verdana" w:cs="Calibri"/>
                <w:b/>
                <w:bCs/>
                <w:sz w:val="22"/>
                <w:szCs w:val="22"/>
                <w:lang w:val="es-ES" w:eastAsia="es-ES" w:bidi="es-ES"/>
              </w:rPr>
            </w:pPr>
          </w:p>
          <w:p w14:paraId="7249D382" w14:textId="43A56C6E" w:rsidR="00CD68FE" w:rsidRPr="00FF6C5C" w:rsidRDefault="00CD68FE" w:rsidP="00FF11DE">
            <w:pPr>
              <w:widowControl w:val="0"/>
              <w:autoSpaceDE w:val="0"/>
              <w:spacing w:after="0" w:line="240" w:lineRule="auto"/>
              <w:jc w:val="both"/>
              <w:rPr>
                <w:rFonts w:ascii="Verdana" w:eastAsia="Arial" w:hAnsi="Verdana" w:cs="Calibri"/>
                <w:b/>
                <w:bCs/>
                <w:sz w:val="22"/>
                <w:szCs w:val="22"/>
                <w:lang w:eastAsia="es-ES" w:bidi="es-ES"/>
              </w:rPr>
            </w:pPr>
            <w:r w:rsidRPr="00FF6C5C">
              <w:rPr>
                <w:rFonts w:ascii="Verdana" w:eastAsia="Arial" w:hAnsi="Verdana" w:cs="Calibri"/>
                <w:b/>
                <w:bCs/>
                <w:sz w:val="22"/>
                <w:szCs w:val="22"/>
                <w:lang w:val="es-ES" w:eastAsia="es-ES" w:bidi="es-ES"/>
              </w:rPr>
              <w:t>Descripción</w:t>
            </w:r>
            <w:r w:rsidRPr="00FF6C5C">
              <w:rPr>
                <w:rFonts w:ascii="Verdana" w:eastAsia="Arial" w:hAnsi="Verdana" w:cs="Calibri"/>
                <w:b/>
                <w:bCs/>
                <w:spacing w:val="-4"/>
                <w:sz w:val="22"/>
                <w:szCs w:val="22"/>
                <w:lang w:val="es-ES" w:eastAsia="es-ES" w:bidi="es-ES"/>
              </w:rPr>
              <w:t xml:space="preserve"> </w:t>
            </w:r>
            <w:r w:rsidRPr="00FF6C5C">
              <w:rPr>
                <w:rFonts w:ascii="Verdana" w:eastAsia="Arial" w:hAnsi="Verdana" w:cs="Calibri"/>
                <w:b/>
                <w:bCs/>
                <w:sz w:val="22"/>
                <w:szCs w:val="22"/>
                <w:lang w:val="es-ES" w:eastAsia="es-ES" w:bidi="es-ES"/>
              </w:rPr>
              <w:t>del</w:t>
            </w:r>
            <w:r w:rsidRPr="00FF6C5C">
              <w:rPr>
                <w:rFonts w:ascii="Verdana" w:eastAsia="Arial" w:hAnsi="Verdana" w:cs="Calibri"/>
                <w:b/>
                <w:bCs/>
                <w:spacing w:val="-5"/>
                <w:sz w:val="22"/>
                <w:szCs w:val="22"/>
                <w:lang w:val="es-ES" w:eastAsia="es-ES" w:bidi="es-ES"/>
              </w:rPr>
              <w:t xml:space="preserve"> </w:t>
            </w:r>
            <w:r w:rsidRPr="00FF6C5C">
              <w:rPr>
                <w:rFonts w:ascii="Verdana" w:eastAsia="Arial" w:hAnsi="Verdana" w:cs="Calibri"/>
                <w:b/>
                <w:bCs/>
                <w:sz w:val="22"/>
                <w:szCs w:val="22"/>
                <w:lang w:val="es-ES" w:eastAsia="es-ES" w:bidi="es-ES"/>
              </w:rPr>
              <w:t>Servicio:</w:t>
            </w:r>
          </w:p>
          <w:p w14:paraId="154414B8" w14:textId="77777777" w:rsidR="00CD68FE" w:rsidRPr="00FF6C5C" w:rsidRDefault="00CD68FE" w:rsidP="00FF11DE">
            <w:pPr>
              <w:widowControl w:val="0"/>
              <w:autoSpaceDE w:val="0"/>
              <w:spacing w:after="0" w:line="240" w:lineRule="auto"/>
              <w:jc w:val="both"/>
              <w:rPr>
                <w:rFonts w:ascii="Verdana" w:eastAsia="Arial" w:hAnsi="Verdana" w:cs="Calibri"/>
                <w:b/>
                <w:bCs/>
                <w:sz w:val="22"/>
                <w:szCs w:val="22"/>
                <w:lang w:val="es-ES" w:eastAsia="es-ES" w:bidi="es-ES"/>
              </w:rPr>
            </w:pPr>
          </w:p>
          <w:p w14:paraId="6FDB9F4C" w14:textId="77777777" w:rsidR="00CD68FE" w:rsidRPr="00FF6C5C" w:rsidRDefault="00CD68FE" w:rsidP="00FF11DE">
            <w:pPr>
              <w:widowControl w:val="0"/>
              <w:suppressAutoHyphens/>
              <w:autoSpaceDE w:val="0"/>
              <w:autoSpaceDN w:val="0"/>
              <w:spacing w:after="0" w:line="240" w:lineRule="auto"/>
              <w:jc w:val="both"/>
              <w:textAlignment w:val="baseline"/>
              <w:rPr>
                <w:rFonts w:ascii="Verdana" w:eastAsia="Arial" w:hAnsi="Verdana" w:cs="Calibri"/>
                <w:sz w:val="22"/>
                <w:szCs w:val="22"/>
                <w:lang w:eastAsia="es-ES" w:bidi="es-ES"/>
              </w:rPr>
            </w:pPr>
            <w:r w:rsidRPr="00FF6C5C">
              <w:rPr>
                <w:rFonts w:ascii="Verdana" w:eastAsia="Arial" w:hAnsi="Verdana" w:cs="Calibri"/>
                <w:sz w:val="22"/>
                <w:szCs w:val="22"/>
                <w:lang w:eastAsia="es-ES" w:bidi="es-ES"/>
              </w:rPr>
              <w:t>Asistente virtual que permite entablar una conversación con</w:t>
            </w:r>
            <w:r w:rsidRPr="00FF6C5C">
              <w:rPr>
                <w:rFonts w:ascii="Verdana" w:eastAsia="Arial" w:hAnsi="Verdana" w:cs="Calibri"/>
                <w:spacing w:val="1"/>
                <w:sz w:val="22"/>
                <w:szCs w:val="22"/>
                <w:lang w:eastAsia="es-ES" w:bidi="es-ES"/>
              </w:rPr>
              <w:t xml:space="preserve"> </w:t>
            </w:r>
            <w:r w:rsidRPr="00FF6C5C">
              <w:rPr>
                <w:rFonts w:ascii="Verdana" w:eastAsia="Arial" w:hAnsi="Verdana" w:cs="Calibri"/>
                <w:sz w:val="22"/>
                <w:szCs w:val="22"/>
                <w:lang w:eastAsia="es-ES" w:bidi="es-ES"/>
              </w:rPr>
              <w:t>los</w:t>
            </w:r>
            <w:r w:rsidRPr="00FF6C5C">
              <w:rPr>
                <w:rFonts w:ascii="Verdana" w:eastAsia="Arial" w:hAnsi="Verdana" w:cs="Calibri"/>
                <w:spacing w:val="1"/>
                <w:sz w:val="22"/>
                <w:szCs w:val="22"/>
                <w:lang w:eastAsia="es-ES" w:bidi="es-ES"/>
              </w:rPr>
              <w:t xml:space="preserve"> </w:t>
            </w:r>
            <w:r w:rsidRPr="00FF6C5C">
              <w:rPr>
                <w:rFonts w:ascii="Verdana" w:eastAsia="Arial" w:hAnsi="Verdana" w:cs="Calibri"/>
                <w:sz w:val="22"/>
                <w:szCs w:val="22"/>
                <w:lang w:eastAsia="es-ES" w:bidi="es-ES"/>
              </w:rPr>
              <w:t>seres</w:t>
            </w:r>
            <w:r w:rsidRPr="00FF6C5C">
              <w:rPr>
                <w:rFonts w:ascii="Verdana" w:eastAsia="Arial" w:hAnsi="Verdana" w:cs="Calibri"/>
                <w:spacing w:val="-1"/>
                <w:sz w:val="22"/>
                <w:szCs w:val="22"/>
                <w:lang w:eastAsia="es-ES" w:bidi="es-ES"/>
              </w:rPr>
              <w:t xml:space="preserve"> </w:t>
            </w:r>
            <w:r w:rsidRPr="00FF6C5C">
              <w:rPr>
                <w:rFonts w:ascii="Verdana" w:eastAsia="Arial" w:hAnsi="Verdana" w:cs="Calibri"/>
                <w:sz w:val="22"/>
                <w:szCs w:val="22"/>
                <w:lang w:eastAsia="es-ES" w:bidi="es-ES"/>
              </w:rPr>
              <w:t>humanos</w:t>
            </w:r>
            <w:r w:rsidRPr="00FF6C5C">
              <w:rPr>
                <w:rFonts w:ascii="Verdana" w:eastAsia="Arial" w:hAnsi="Verdana" w:cs="Calibri"/>
                <w:spacing w:val="-1"/>
                <w:sz w:val="22"/>
                <w:szCs w:val="22"/>
                <w:lang w:eastAsia="es-ES" w:bidi="es-ES"/>
              </w:rPr>
              <w:t xml:space="preserve"> </w:t>
            </w:r>
            <w:r w:rsidRPr="00FF6C5C">
              <w:rPr>
                <w:rFonts w:ascii="Verdana" w:eastAsia="Arial" w:hAnsi="Verdana" w:cs="Calibri"/>
                <w:sz w:val="22"/>
                <w:szCs w:val="22"/>
                <w:lang w:eastAsia="es-ES" w:bidi="es-ES"/>
              </w:rPr>
              <w:t>a</w:t>
            </w:r>
            <w:r w:rsidRPr="00FF6C5C">
              <w:rPr>
                <w:rFonts w:ascii="Verdana" w:eastAsia="Arial" w:hAnsi="Verdana" w:cs="Calibri"/>
                <w:spacing w:val="-1"/>
                <w:sz w:val="22"/>
                <w:szCs w:val="22"/>
                <w:lang w:eastAsia="es-ES" w:bidi="es-ES"/>
              </w:rPr>
              <w:t xml:space="preserve"> </w:t>
            </w:r>
            <w:r w:rsidRPr="00FF6C5C">
              <w:rPr>
                <w:rFonts w:ascii="Verdana" w:eastAsia="Arial" w:hAnsi="Verdana" w:cs="Calibri"/>
                <w:sz w:val="22"/>
                <w:szCs w:val="22"/>
                <w:lang w:eastAsia="es-ES" w:bidi="es-ES"/>
              </w:rPr>
              <w:t>través</w:t>
            </w:r>
            <w:r w:rsidRPr="00FF6C5C">
              <w:rPr>
                <w:rFonts w:ascii="Verdana" w:eastAsia="Arial" w:hAnsi="Verdana" w:cs="Calibri"/>
                <w:spacing w:val="-3"/>
                <w:sz w:val="22"/>
                <w:szCs w:val="22"/>
                <w:lang w:eastAsia="es-ES" w:bidi="es-ES"/>
              </w:rPr>
              <w:t xml:space="preserve"> </w:t>
            </w:r>
            <w:r w:rsidRPr="00FF6C5C">
              <w:rPr>
                <w:rFonts w:ascii="Verdana" w:eastAsia="Arial" w:hAnsi="Verdana" w:cs="Calibri"/>
                <w:sz w:val="22"/>
                <w:szCs w:val="22"/>
                <w:lang w:eastAsia="es-ES" w:bidi="es-ES"/>
              </w:rPr>
              <w:t>de</w:t>
            </w:r>
            <w:r w:rsidRPr="00FF6C5C">
              <w:rPr>
                <w:rFonts w:ascii="Verdana" w:eastAsia="Arial" w:hAnsi="Verdana" w:cs="Calibri"/>
                <w:spacing w:val="-2"/>
                <w:sz w:val="22"/>
                <w:szCs w:val="22"/>
                <w:lang w:eastAsia="es-ES" w:bidi="es-ES"/>
              </w:rPr>
              <w:t xml:space="preserve"> </w:t>
            </w:r>
            <w:r w:rsidRPr="00FF6C5C">
              <w:rPr>
                <w:rFonts w:ascii="Verdana" w:eastAsia="Arial" w:hAnsi="Verdana" w:cs="Calibri"/>
                <w:sz w:val="22"/>
                <w:szCs w:val="22"/>
                <w:lang w:eastAsia="es-ES" w:bidi="es-ES"/>
              </w:rPr>
              <w:t>canales</w:t>
            </w:r>
            <w:r w:rsidRPr="00FF6C5C">
              <w:rPr>
                <w:rFonts w:ascii="Verdana" w:eastAsia="Arial" w:hAnsi="Verdana" w:cs="Calibri"/>
                <w:spacing w:val="-1"/>
                <w:sz w:val="22"/>
                <w:szCs w:val="22"/>
                <w:lang w:eastAsia="es-ES" w:bidi="es-ES"/>
              </w:rPr>
              <w:t xml:space="preserve"> </w:t>
            </w:r>
            <w:r w:rsidRPr="00FF6C5C">
              <w:rPr>
                <w:rFonts w:ascii="Verdana" w:eastAsia="Arial" w:hAnsi="Verdana" w:cs="Calibri"/>
                <w:sz w:val="22"/>
                <w:szCs w:val="22"/>
                <w:lang w:eastAsia="es-ES" w:bidi="es-ES"/>
              </w:rPr>
              <w:t>de</w:t>
            </w:r>
            <w:r w:rsidRPr="00FF6C5C">
              <w:rPr>
                <w:rFonts w:ascii="Verdana" w:eastAsia="Arial" w:hAnsi="Verdana" w:cs="Calibri"/>
                <w:spacing w:val="-2"/>
                <w:sz w:val="22"/>
                <w:szCs w:val="22"/>
                <w:lang w:eastAsia="es-ES" w:bidi="es-ES"/>
              </w:rPr>
              <w:t xml:space="preserve"> </w:t>
            </w:r>
            <w:r w:rsidRPr="00FF6C5C">
              <w:rPr>
                <w:rFonts w:ascii="Verdana" w:eastAsia="Arial" w:hAnsi="Verdana" w:cs="Calibri"/>
                <w:sz w:val="22"/>
                <w:szCs w:val="22"/>
                <w:lang w:eastAsia="es-ES" w:bidi="es-ES"/>
              </w:rPr>
              <w:t>comunicación por</w:t>
            </w:r>
            <w:r w:rsidRPr="00FF6C5C">
              <w:rPr>
                <w:rFonts w:ascii="Verdana" w:eastAsia="Arial" w:hAnsi="Verdana" w:cs="Calibri"/>
                <w:spacing w:val="-1"/>
                <w:sz w:val="22"/>
                <w:szCs w:val="22"/>
                <w:lang w:eastAsia="es-ES" w:bidi="es-ES"/>
              </w:rPr>
              <w:t xml:space="preserve"> </w:t>
            </w:r>
            <w:r w:rsidRPr="00FF6C5C">
              <w:rPr>
                <w:rFonts w:ascii="Verdana" w:eastAsia="Arial" w:hAnsi="Verdana" w:cs="Calibri"/>
                <w:sz w:val="22"/>
                <w:szCs w:val="22"/>
                <w:lang w:eastAsia="es-ES" w:bidi="es-ES"/>
              </w:rPr>
              <w:t>texto.</w:t>
            </w:r>
          </w:p>
          <w:p w14:paraId="3CCDA4EB" w14:textId="77777777" w:rsidR="001429C0" w:rsidRPr="00FF6C5C" w:rsidRDefault="001429C0" w:rsidP="00FF11DE">
            <w:pPr>
              <w:widowControl w:val="0"/>
              <w:suppressAutoHyphens/>
              <w:autoSpaceDE w:val="0"/>
              <w:autoSpaceDN w:val="0"/>
              <w:spacing w:after="0" w:line="240" w:lineRule="auto"/>
              <w:jc w:val="both"/>
              <w:textAlignment w:val="baseline"/>
              <w:rPr>
                <w:rFonts w:ascii="Verdana" w:eastAsia="Arial" w:hAnsi="Verdana" w:cs="Calibri"/>
                <w:b/>
                <w:bCs/>
                <w:sz w:val="22"/>
                <w:szCs w:val="22"/>
                <w:lang w:eastAsia="es-ES" w:bidi="es-ES"/>
              </w:rPr>
            </w:pPr>
          </w:p>
          <w:p w14:paraId="288482A5" w14:textId="48F30A79" w:rsidR="00CD68FE" w:rsidRPr="00FF6C5C" w:rsidRDefault="00CD68FE" w:rsidP="00FF11DE">
            <w:pPr>
              <w:widowControl w:val="0"/>
              <w:suppressAutoHyphens/>
              <w:autoSpaceDE w:val="0"/>
              <w:autoSpaceDN w:val="0"/>
              <w:spacing w:after="0" w:line="240" w:lineRule="auto"/>
              <w:jc w:val="both"/>
              <w:textAlignment w:val="baseline"/>
              <w:rPr>
                <w:rFonts w:ascii="Verdana" w:eastAsia="Arial" w:hAnsi="Verdana" w:cs="Calibri"/>
                <w:sz w:val="22"/>
                <w:szCs w:val="22"/>
                <w:lang w:eastAsia="es-ES" w:bidi="es-ES"/>
              </w:rPr>
            </w:pPr>
            <w:r w:rsidRPr="00FF6C5C">
              <w:rPr>
                <w:rFonts w:ascii="Verdana" w:eastAsia="Arial" w:hAnsi="Verdana" w:cs="Calibri"/>
                <w:sz w:val="22"/>
                <w:szCs w:val="22"/>
                <w:lang w:eastAsia="es-ES" w:bidi="es-ES"/>
              </w:rPr>
              <w:t>El</w:t>
            </w:r>
            <w:r w:rsidRPr="00FF6C5C">
              <w:rPr>
                <w:rFonts w:ascii="Verdana" w:eastAsia="Arial" w:hAnsi="Verdana" w:cs="Calibri"/>
                <w:spacing w:val="-2"/>
                <w:sz w:val="22"/>
                <w:szCs w:val="22"/>
                <w:lang w:eastAsia="es-ES" w:bidi="es-ES"/>
              </w:rPr>
              <w:t xml:space="preserve"> </w:t>
            </w:r>
            <w:r w:rsidRPr="00FF6C5C">
              <w:rPr>
                <w:rFonts w:ascii="Verdana" w:eastAsia="Arial" w:hAnsi="Verdana" w:cs="Calibri"/>
                <w:sz w:val="22"/>
                <w:szCs w:val="22"/>
                <w:lang w:eastAsia="es-ES" w:bidi="es-ES"/>
              </w:rPr>
              <w:t>servicio</w:t>
            </w:r>
            <w:r w:rsidRPr="00FF6C5C">
              <w:rPr>
                <w:rFonts w:ascii="Verdana" w:eastAsia="Arial" w:hAnsi="Verdana" w:cs="Calibri"/>
                <w:spacing w:val="-2"/>
                <w:sz w:val="22"/>
                <w:szCs w:val="22"/>
                <w:lang w:eastAsia="es-ES" w:bidi="es-ES"/>
              </w:rPr>
              <w:t xml:space="preserve"> </w:t>
            </w:r>
            <w:r w:rsidRPr="00FF6C5C">
              <w:rPr>
                <w:rFonts w:ascii="Verdana" w:eastAsia="Arial" w:hAnsi="Verdana" w:cs="Calibri"/>
                <w:sz w:val="22"/>
                <w:szCs w:val="22"/>
                <w:lang w:eastAsia="es-ES" w:bidi="es-ES"/>
              </w:rPr>
              <w:t>de</w:t>
            </w:r>
            <w:r w:rsidRPr="00FF6C5C">
              <w:rPr>
                <w:rFonts w:ascii="Verdana" w:eastAsia="Arial" w:hAnsi="Verdana" w:cs="Calibri"/>
                <w:spacing w:val="-3"/>
                <w:sz w:val="22"/>
                <w:szCs w:val="22"/>
                <w:lang w:eastAsia="es-ES" w:bidi="es-ES"/>
              </w:rPr>
              <w:t xml:space="preserve"> </w:t>
            </w:r>
            <w:r w:rsidRPr="00FF6C5C">
              <w:rPr>
                <w:rFonts w:ascii="Verdana" w:eastAsia="Arial" w:hAnsi="Verdana" w:cs="Calibri"/>
                <w:sz w:val="22"/>
                <w:szCs w:val="22"/>
                <w:lang w:eastAsia="es-ES" w:bidi="es-ES"/>
              </w:rPr>
              <w:t>Chatbot</w:t>
            </w:r>
            <w:r w:rsidRPr="00FF6C5C">
              <w:rPr>
                <w:rFonts w:ascii="Verdana" w:eastAsia="Arial" w:hAnsi="Verdana" w:cs="Calibri"/>
                <w:spacing w:val="-2"/>
                <w:sz w:val="22"/>
                <w:szCs w:val="22"/>
                <w:lang w:eastAsia="es-ES" w:bidi="es-ES"/>
              </w:rPr>
              <w:t xml:space="preserve"> </w:t>
            </w:r>
            <w:r w:rsidRPr="00FF6C5C">
              <w:rPr>
                <w:rFonts w:ascii="Verdana" w:eastAsia="Arial" w:hAnsi="Verdana" w:cs="Calibri"/>
                <w:sz w:val="22"/>
                <w:szCs w:val="22"/>
                <w:lang w:eastAsia="es-ES" w:bidi="es-ES"/>
              </w:rPr>
              <w:t>dumb,</w:t>
            </w:r>
            <w:r w:rsidRPr="00FF6C5C">
              <w:rPr>
                <w:rFonts w:ascii="Verdana" w:eastAsia="Arial" w:hAnsi="Verdana" w:cs="Calibri"/>
                <w:spacing w:val="-4"/>
                <w:sz w:val="22"/>
                <w:szCs w:val="22"/>
                <w:lang w:eastAsia="es-ES" w:bidi="es-ES"/>
              </w:rPr>
              <w:t xml:space="preserve"> </w:t>
            </w:r>
            <w:r w:rsidRPr="00FF6C5C">
              <w:rPr>
                <w:rFonts w:ascii="Verdana" w:eastAsia="Arial" w:hAnsi="Verdana" w:cs="Calibri"/>
                <w:sz w:val="22"/>
                <w:szCs w:val="22"/>
                <w:lang w:eastAsia="es-ES" w:bidi="es-ES"/>
              </w:rPr>
              <w:t>debe</w:t>
            </w:r>
            <w:r w:rsidRPr="00FF6C5C">
              <w:rPr>
                <w:rFonts w:ascii="Verdana" w:eastAsia="Arial" w:hAnsi="Verdana" w:cs="Calibri"/>
                <w:spacing w:val="-3"/>
                <w:sz w:val="22"/>
                <w:szCs w:val="22"/>
                <w:lang w:eastAsia="es-ES" w:bidi="es-ES"/>
              </w:rPr>
              <w:t xml:space="preserve"> </w:t>
            </w:r>
            <w:r w:rsidRPr="00FF6C5C">
              <w:rPr>
                <w:rFonts w:ascii="Verdana" w:eastAsia="Arial" w:hAnsi="Verdana" w:cs="Calibri"/>
                <w:sz w:val="22"/>
                <w:szCs w:val="22"/>
                <w:lang w:eastAsia="es-ES" w:bidi="es-ES"/>
              </w:rPr>
              <w:t>permitir</w:t>
            </w:r>
            <w:r w:rsidRPr="00FF6C5C">
              <w:rPr>
                <w:rFonts w:ascii="Verdana" w:eastAsia="Arial" w:hAnsi="Verdana" w:cs="Calibri"/>
                <w:spacing w:val="-2"/>
                <w:sz w:val="22"/>
                <w:szCs w:val="22"/>
                <w:lang w:eastAsia="es-ES" w:bidi="es-ES"/>
              </w:rPr>
              <w:t xml:space="preserve"> </w:t>
            </w:r>
            <w:r w:rsidRPr="00FF6C5C">
              <w:rPr>
                <w:rFonts w:ascii="Verdana" w:eastAsia="Arial" w:hAnsi="Verdana" w:cs="Calibri"/>
                <w:sz w:val="22"/>
                <w:szCs w:val="22"/>
                <w:lang w:eastAsia="es-ES" w:bidi="es-ES"/>
              </w:rPr>
              <w:t>lo</w:t>
            </w:r>
            <w:r w:rsidRPr="00FF6C5C">
              <w:rPr>
                <w:rFonts w:ascii="Verdana" w:eastAsia="Arial" w:hAnsi="Verdana" w:cs="Calibri"/>
                <w:spacing w:val="-2"/>
                <w:sz w:val="22"/>
                <w:szCs w:val="22"/>
                <w:lang w:eastAsia="es-ES" w:bidi="es-ES"/>
              </w:rPr>
              <w:t xml:space="preserve"> </w:t>
            </w:r>
            <w:r w:rsidRPr="00FF6C5C">
              <w:rPr>
                <w:rFonts w:ascii="Verdana" w:eastAsia="Arial" w:hAnsi="Verdana" w:cs="Calibri"/>
                <w:sz w:val="22"/>
                <w:szCs w:val="22"/>
                <w:lang w:eastAsia="es-ES" w:bidi="es-ES"/>
              </w:rPr>
              <w:t>siguiente:</w:t>
            </w:r>
          </w:p>
          <w:p w14:paraId="2B1002F1" w14:textId="77777777" w:rsidR="001429C0" w:rsidRPr="00FF6C5C" w:rsidRDefault="001429C0" w:rsidP="00FF11DE">
            <w:pPr>
              <w:widowControl w:val="0"/>
              <w:suppressAutoHyphens/>
              <w:autoSpaceDE w:val="0"/>
              <w:autoSpaceDN w:val="0"/>
              <w:spacing w:after="0" w:line="240" w:lineRule="auto"/>
              <w:jc w:val="both"/>
              <w:textAlignment w:val="baseline"/>
              <w:rPr>
                <w:rFonts w:ascii="Verdana" w:eastAsia="Arial" w:hAnsi="Verdana" w:cs="Calibri"/>
                <w:sz w:val="22"/>
                <w:szCs w:val="22"/>
                <w:lang w:eastAsia="es-ES" w:bidi="es-ES"/>
              </w:rPr>
            </w:pPr>
          </w:p>
          <w:p w14:paraId="7E94B7F9"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eastAsia="Arial" w:hAnsi="Verdana" w:cs="Calibri"/>
                <w:sz w:val="22"/>
                <w:szCs w:val="22"/>
                <w:lang w:val="es-ES" w:eastAsia="es-ES" w:bidi="es-ES"/>
              </w:rPr>
              <w:t>Captura</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y registro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datos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usuario</w:t>
            </w:r>
          </w:p>
          <w:p w14:paraId="2A62C8F7"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eastAsia="Arial" w:hAnsi="Verdana" w:cs="Calibri"/>
                <w:sz w:val="22"/>
                <w:szCs w:val="22"/>
                <w:lang w:val="es-ES" w:eastAsia="es-ES" w:bidi="es-ES"/>
              </w:rPr>
              <w:t>Uso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manejo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opciones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palabras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claves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 xml:space="preserve">permitan </w:t>
            </w:r>
            <w:r w:rsidRPr="00FF6C5C">
              <w:rPr>
                <w:rFonts w:ascii="Verdana" w:eastAsia="Arial" w:hAnsi="Verdana" w:cs="Calibri"/>
                <w:sz w:val="22"/>
                <w:szCs w:val="22"/>
                <w:lang w:val="es-ES" w:eastAsia="es-ES" w:bidi="es-ES"/>
              </w:rPr>
              <w:lastRenderedPageBreak/>
              <w:t>guiar al usuario en los temas en los que se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está</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capacidad 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atender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brindar</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solución</w:t>
            </w:r>
          </w:p>
          <w:p w14:paraId="2AC468CC"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eastAsia="Arial" w:hAnsi="Verdana" w:cs="Calibri"/>
                <w:sz w:val="22"/>
                <w:szCs w:val="22"/>
                <w:lang w:val="es-ES" w:eastAsia="es-ES" w:bidi="es-ES"/>
              </w:rPr>
              <w:t>Interacciones</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rápidas</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sencillas</w:t>
            </w:r>
          </w:p>
          <w:p w14:paraId="4BF5355F"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eastAsia="Arial" w:hAnsi="Verdana" w:cs="Calibri"/>
                <w:sz w:val="22"/>
                <w:szCs w:val="22"/>
                <w:lang w:val="es-ES" w:eastAsia="es-ES" w:bidi="es-ES"/>
              </w:rPr>
              <w:t>Respuestas</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inmediatas</w:t>
            </w:r>
          </w:p>
          <w:p w14:paraId="190D607F"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eastAsia="Arial" w:hAnsi="Verdana" w:cs="Calibri"/>
                <w:sz w:val="22"/>
                <w:szCs w:val="22"/>
                <w:lang w:val="es-ES" w:eastAsia="es-ES" w:bidi="es-ES"/>
              </w:rPr>
              <w:t>Respuestas</w:t>
            </w:r>
            <w:r w:rsidRPr="00FF6C5C">
              <w:rPr>
                <w:rFonts w:ascii="Verdana" w:eastAsia="Arial" w:hAnsi="Verdana" w:cs="Calibri"/>
                <w:spacing w:val="-4"/>
                <w:sz w:val="22"/>
                <w:szCs w:val="22"/>
                <w:lang w:val="es-ES" w:eastAsia="es-ES" w:bidi="es-ES"/>
              </w:rPr>
              <w:t xml:space="preserve"> </w:t>
            </w:r>
            <w:r w:rsidRPr="00FF6C5C">
              <w:rPr>
                <w:rFonts w:ascii="Verdana" w:eastAsia="Arial" w:hAnsi="Verdana" w:cs="Calibri"/>
                <w:sz w:val="22"/>
                <w:szCs w:val="22"/>
                <w:lang w:val="es-ES" w:eastAsia="es-ES" w:bidi="es-ES"/>
              </w:rPr>
              <w:t>automáticas</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personalizadas</w:t>
            </w:r>
          </w:p>
          <w:p w14:paraId="313B9997"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hAnsi="Verdana" w:cs="Calibri"/>
                <w:sz w:val="22"/>
                <w:szCs w:val="22"/>
              </w:rPr>
              <w:t>Evaluación</w:t>
            </w:r>
            <w:r w:rsidRPr="00FF6C5C">
              <w:rPr>
                <w:rFonts w:ascii="Verdana" w:hAnsi="Verdana" w:cs="Calibri"/>
                <w:spacing w:val="-2"/>
                <w:sz w:val="22"/>
                <w:szCs w:val="22"/>
              </w:rPr>
              <w:t xml:space="preserve"> </w:t>
            </w:r>
            <w:r w:rsidRPr="00FF6C5C">
              <w:rPr>
                <w:rFonts w:ascii="Verdana" w:hAnsi="Verdana" w:cs="Calibri"/>
                <w:sz w:val="22"/>
                <w:szCs w:val="22"/>
              </w:rPr>
              <w:t>del</w:t>
            </w:r>
            <w:r w:rsidRPr="00FF6C5C">
              <w:rPr>
                <w:rFonts w:ascii="Verdana" w:hAnsi="Verdana" w:cs="Calibri"/>
                <w:spacing w:val="-2"/>
                <w:sz w:val="22"/>
                <w:szCs w:val="22"/>
              </w:rPr>
              <w:t xml:space="preserve"> </w:t>
            </w:r>
            <w:r w:rsidRPr="00FF6C5C">
              <w:rPr>
                <w:rFonts w:ascii="Verdana" w:hAnsi="Verdana" w:cs="Calibri"/>
                <w:sz w:val="22"/>
                <w:szCs w:val="22"/>
              </w:rPr>
              <w:t>Chatbot</w:t>
            </w:r>
            <w:r w:rsidRPr="00FF6C5C">
              <w:rPr>
                <w:rFonts w:ascii="Verdana" w:hAnsi="Verdana" w:cs="Calibri"/>
                <w:spacing w:val="-3"/>
                <w:sz w:val="22"/>
                <w:szCs w:val="22"/>
              </w:rPr>
              <w:t xml:space="preserve"> </w:t>
            </w:r>
            <w:r w:rsidRPr="00FF6C5C">
              <w:rPr>
                <w:rFonts w:ascii="Verdana" w:hAnsi="Verdana" w:cs="Calibri"/>
                <w:sz w:val="22"/>
                <w:szCs w:val="22"/>
              </w:rPr>
              <w:t>dumb.</w:t>
            </w:r>
          </w:p>
          <w:p w14:paraId="56800B33"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hAnsi="Verdana" w:cs="Calibri"/>
                <w:sz w:val="22"/>
                <w:szCs w:val="22"/>
              </w:rPr>
              <w:t>Debe</w:t>
            </w:r>
            <w:r w:rsidRPr="00FF6C5C">
              <w:rPr>
                <w:rFonts w:ascii="Verdana" w:hAnsi="Verdana" w:cs="Calibri"/>
                <w:spacing w:val="5"/>
                <w:sz w:val="22"/>
                <w:szCs w:val="22"/>
              </w:rPr>
              <w:t xml:space="preserve"> </w:t>
            </w:r>
            <w:r w:rsidRPr="00FF6C5C">
              <w:rPr>
                <w:rFonts w:ascii="Verdana" w:hAnsi="Verdana" w:cs="Calibri"/>
                <w:sz w:val="22"/>
                <w:szCs w:val="22"/>
              </w:rPr>
              <w:t>ofrecer</w:t>
            </w:r>
            <w:r w:rsidRPr="00FF6C5C">
              <w:rPr>
                <w:rFonts w:ascii="Verdana" w:hAnsi="Verdana" w:cs="Calibri"/>
                <w:spacing w:val="6"/>
                <w:sz w:val="22"/>
                <w:szCs w:val="22"/>
              </w:rPr>
              <w:t xml:space="preserve"> </w:t>
            </w:r>
            <w:r w:rsidRPr="00FF6C5C">
              <w:rPr>
                <w:rFonts w:ascii="Verdana" w:hAnsi="Verdana" w:cs="Calibri"/>
                <w:sz w:val="22"/>
                <w:szCs w:val="22"/>
              </w:rPr>
              <w:t>un</w:t>
            </w:r>
            <w:r w:rsidRPr="00FF6C5C">
              <w:rPr>
                <w:rFonts w:ascii="Verdana" w:hAnsi="Verdana" w:cs="Calibri"/>
                <w:spacing w:val="6"/>
                <w:sz w:val="22"/>
                <w:szCs w:val="22"/>
              </w:rPr>
              <w:t xml:space="preserve"> </w:t>
            </w:r>
            <w:r w:rsidRPr="00FF6C5C">
              <w:rPr>
                <w:rFonts w:ascii="Verdana" w:hAnsi="Verdana" w:cs="Calibri"/>
                <w:sz w:val="22"/>
                <w:szCs w:val="22"/>
              </w:rPr>
              <w:t>botón</w:t>
            </w:r>
            <w:r w:rsidRPr="00FF6C5C">
              <w:rPr>
                <w:rFonts w:ascii="Verdana" w:hAnsi="Verdana" w:cs="Calibri"/>
                <w:spacing w:val="6"/>
                <w:sz w:val="22"/>
                <w:szCs w:val="22"/>
              </w:rPr>
              <w:t xml:space="preserve"> </w:t>
            </w:r>
            <w:r w:rsidRPr="00FF6C5C">
              <w:rPr>
                <w:rFonts w:ascii="Verdana" w:hAnsi="Verdana" w:cs="Calibri"/>
                <w:sz w:val="22"/>
                <w:szCs w:val="22"/>
              </w:rPr>
              <w:t>de</w:t>
            </w:r>
            <w:r w:rsidRPr="00FF6C5C">
              <w:rPr>
                <w:rFonts w:ascii="Verdana" w:hAnsi="Verdana" w:cs="Calibri"/>
                <w:spacing w:val="5"/>
                <w:sz w:val="22"/>
                <w:szCs w:val="22"/>
              </w:rPr>
              <w:t xml:space="preserve"> </w:t>
            </w:r>
            <w:r w:rsidRPr="00FF6C5C">
              <w:rPr>
                <w:rFonts w:ascii="Verdana" w:hAnsi="Verdana" w:cs="Calibri"/>
                <w:sz w:val="22"/>
                <w:szCs w:val="22"/>
              </w:rPr>
              <w:t>salida</w:t>
            </w:r>
            <w:r w:rsidRPr="00FF6C5C">
              <w:rPr>
                <w:rFonts w:ascii="Verdana" w:hAnsi="Verdana" w:cs="Calibri"/>
                <w:spacing w:val="6"/>
                <w:sz w:val="22"/>
                <w:szCs w:val="22"/>
              </w:rPr>
              <w:t xml:space="preserve"> </w:t>
            </w:r>
            <w:r w:rsidRPr="00FF6C5C">
              <w:rPr>
                <w:rFonts w:ascii="Verdana" w:hAnsi="Verdana" w:cs="Calibri"/>
                <w:sz w:val="22"/>
                <w:szCs w:val="22"/>
              </w:rPr>
              <w:t>para</w:t>
            </w:r>
            <w:r w:rsidRPr="00FF6C5C">
              <w:rPr>
                <w:rFonts w:ascii="Verdana" w:hAnsi="Verdana" w:cs="Calibri"/>
                <w:spacing w:val="4"/>
                <w:sz w:val="22"/>
                <w:szCs w:val="22"/>
              </w:rPr>
              <w:t xml:space="preserve"> </w:t>
            </w:r>
            <w:r w:rsidRPr="00FF6C5C">
              <w:rPr>
                <w:rFonts w:ascii="Verdana" w:hAnsi="Verdana" w:cs="Calibri"/>
                <w:sz w:val="22"/>
                <w:szCs w:val="22"/>
              </w:rPr>
              <w:t>entablar una conversación</w:t>
            </w:r>
            <w:r w:rsidRPr="00FF6C5C">
              <w:rPr>
                <w:rFonts w:ascii="Verdana" w:hAnsi="Verdana" w:cs="Calibri"/>
                <w:spacing w:val="-1"/>
                <w:sz w:val="22"/>
                <w:szCs w:val="22"/>
              </w:rPr>
              <w:t xml:space="preserve"> </w:t>
            </w:r>
            <w:r w:rsidRPr="00FF6C5C">
              <w:rPr>
                <w:rFonts w:ascii="Verdana" w:hAnsi="Verdana" w:cs="Calibri"/>
                <w:sz w:val="22"/>
                <w:szCs w:val="22"/>
              </w:rPr>
              <w:t>con un Agente</w:t>
            </w:r>
            <w:r w:rsidRPr="00FF6C5C">
              <w:rPr>
                <w:rFonts w:ascii="Verdana" w:hAnsi="Verdana" w:cs="Calibri"/>
                <w:spacing w:val="-1"/>
                <w:sz w:val="22"/>
                <w:szCs w:val="22"/>
              </w:rPr>
              <w:t xml:space="preserve"> </w:t>
            </w:r>
            <w:r w:rsidRPr="00FF6C5C">
              <w:rPr>
                <w:rFonts w:ascii="Verdana" w:hAnsi="Verdana" w:cs="Calibri"/>
                <w:sz w:val="22"/>
                <w:szCs w:val="22"/>
              </w:rPr>
              <w:t>humano.</w:t>
            </w:r>
          </w:p>
          <w:p w14:paraId="093A7919"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eastAsia="Arial" w:hAnsi="Verdana" w:cs="Calibri"/>
                <w:sz w:val="22"/>
                <w:szCs w:val="22"/>
                <w:lang w:val="es-ES" w:eastAsia="es-ES" w:bidi="es-ES"/>
              </w:rPr>
              <w:t>Registro</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toda</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conversación.</w:t>
            </w:r>
          </w:p>
          <w:p w14:paraId="23447832"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val="es-ES" w:eastAsia="es-ES" w:bidi="es-ES"/>
              </w:rPr>
            </w:pPr>
            <w:r w:rsidRPr="00FF6C5C">
              <w:rPr>
                <w:rFonts w:ascii="Verdana" w:eastAsia="Arial" w:hAnsi="Verdana" w:cs="Calibri"/>
                <w:sz w:val="22"/>
                <w:szCs w:val="22"/>
                <w:lang w:val="es-ES" w:eastAsia="es-ES" w:bidi="es-ES"/>
              </w:rPr>
              <w:t>Generación</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reportes</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mensuales</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del</w:t>
            </w:r>
            <w:r w:rsidRPr="00FF6C5C">
              <w:rPr>
                <w:rFonts w:ascii="Verdana" w:eastAsia="Arial" w:hAnsi="Verdana" w:cs="Calibri"/>
                <w:spacing w:val="-3"/>
                <w:sz w:val="22"/>
                <w:szCs w:val="22"/>
                <w:lang w:val="es-ES" w:eastAsia="es-ES" w:bidi="es-ES"/>
              </w:rPr>
              <w:t xml:space="preserve"> </w:t>
            </w:r>
            <w:r w:rsidRPr="00FF6C5C">
              <w:rPr>
                <w:rFonts w:ascii="Verdana" w:eastAsia="Arial" w:hAnsi="Verdana" w:cs="Calibri"/>
                <w:sz w:val="22"/>
                <w:szCs w:val="22"/>
                <w:lang w:val="es-ES" w:eastAsia="es-ES" w:bidi="es-ES"/>
              </w:rPr>
              <w:t>servicio.</w:t>
            </w:r>
          </w:p>
          <w:p w14:paraId="14C3CDEA" w14:textId="77777777" w:rsidR="00CD68FE" w:rsidRPr="00FF6C5C" w:rsidRDefault="00CD68FE" w:rsidP="00FF11DE">
            <w:pPr>
              <w:pStyle w:val="Prrafodelista"/>
              <w:widowControl w:val="0"/>
              <w:numPr>
                <w:ilvl w:val="1"/>
                <w:numId w:val="65"/>
              </w:numPr>
              <w:suppressAutoHyphens/>
              <w:autoSpaceDE w:val="0"/>
              <w:autoSpaceDN w:val="0"/>
              <w:spacing w:after="0" w:line="240" w:lineRule="auto"/>
              <w:ind w:left="690" w:hanging="284"/>
              <w:contextualSpacing w:val="0"/>
              <w:jc w:val="both"/>
              <w:textAlignment w:val="baseline"/>
              <w:rPr>
                <w:rFonts w:ascii="Verdana" w:eastAsia="Arial" w:hAnsi="Verdana" w:cs="Calibri"/>
                <w:b/>
                <w:bCs/>
                <w:sz w:val="22"/>
                <w:szCs w:val="22"/>
                <w:lang w:eastAsia="es-ES" w:bidi="es-ES"/>
              </w:rPr>
            </w:pPr>
            <w:r w:rsidRPr="00FF6C5C">
              <w:rPr>
                <w:rFonts w:ascii="Verdana" w:eastAsia="Arial" w:hAnsi="Verdana" w:cs="Calibri"/>
                <w:sz w:val="22"/>
                <w:szCs w:val="22"/>
                <w:lang w:val="es-ES" w:eastAsia="es-ES" w:bidi="es-ES"/>
              </w:rPr>
              <w:t>Envío mensual de estadísticas de uso del servicio</w:t>
            </w:r>
            <w:r w:rsidRPr="00FF6C5C">
              <w:rPr>
                <w:rFonts w:ascii="Verdana" w:eastAsia="Arial" w:hAnsi="Verdana" w:cs="Calibri"/>
                <w:spacing w:val="1"/>
                <w:sz w:val="22"/>
                <w:szCs w:val="22"/>
                <w:lang w:val="es-ES" w:eastAsia="es-ES" w:bidi="es-ES"/>
              </w:rPr>
              <w:t xml:space="preserve"> </w:t>
            </w:r>
          </w:p>
          <w:p w14:paraId="51B2275C" w14:textId="702D0B82" w:rsidR="00CD68FE" w:rsidRPr="00FF6C5C" w:rsidRDefault="00CD68FE" w:rsidP="00FF11DE">
            <w:pPr>
              <w:widowControl w:val="0"/>
              <w:tabs>
                <w:tab w:val="left" w:pos="1188"/>
              </w:tabs>
              <w:autoSpaceDE w:val="0"/>
              <w:spacing w:after="0" w:line="240" w:lineRule="auto"/>
              <w:ind w:right="98"/>
              <w:jc w:val="both"/>
              <w:rPr>
                <w:rFonts w:ascii="Verdana" w:eastAsia="Arial" w:hAnsi="Verdana" w:cs="Calibri"/>
                <w:spacing w:val="-43"/>
                <w:sz w:val="22"/>
                <w:szCs w:val="22"/>
                <w:lang w:val="es-ES" w:eastAsia="es-ES" w:bidi="es-ES"/>
              </w:rPr>
            </w:pPr>
            <w:r w:rsidRPr="00FF6C5C">
              <w:rPr>
                <w:rFonts w:ascii="Verdana" w:eastAsia="Arial" w:hAnsi="Verdana" w:cs="Calibri"/>
                <w:b/>
                <w:bCs/>
                <w:sz w:val="22"/>
                <w:szCs w:val="22"/>
                <w:lang w:val="es-ES" w:eastAsia="es-ES" w:bidi="es-ES"/>
              </w:rPr>
              <w:t>NOTA:</w:t>
            </w:r>
            <w:r w:rsidRPr="00FF6C5C">
              <w:rPr>
                <w:rFonts w:ascii="Verdana" w:eastAsia="Arial" w:hAnsi="Verdana" w:cs="Calibri"/>
                <w:b/>
                <w:bCs/>
                <w:spacing w:val="32"/>
                <w:sz w:val="22"/>
                <w:szCs w:val="22"/>
                <w:lang w:val="es-ES" w:eastAsia="es-ES" w:bidi="es-ES"/>
              </w:rPr>
              <w:t xml:space="preserve"> </w:t>
            </w:r>
            <w:r w:rsidRPr="00FF6C5C">
              <w:rPr>
                <w:rFonts w:ascii="Verdana" w:eastAsia="Arial" w:hAnsi="Verdana" w:cs="Calibri"/>
                <w:sz w:val="22"/>
                <w:szCs w:val="22"/>
                <w:lang w:val="es-ES" w:eastAsia="es-ES" w:bidi="es-ES"/>
              </w:rPr>
              <w:t>FOMAG</w:t>
            </w:r>
            <w:r w:rsidRPr="00FF6C5C">
              <w:rPr>
                <w:rFonts w:ascii="Verdana" w:eastAsia="Arial" w:hAnsi="Verdana" w:cs="Calibri"/>
                <w:spacing w:val="33"/>
                <w:sz w:val="22"/>
                <w:szCs w:val="22"/>
                <w:lang w:val="es-ES" w:eastAsia="es-ES" w:bidi="es-ES"/>
              </w:rPr>
              <w:t xml:space="preserve"> </w:t>
            </w:r>
            <w:r w:rsidRPr="00FF6C5C">
              <w:rPr>
                <w:rFonts w:ascii="Verdana" w:eastAsia="Arial" w:hAnsi="Verdana" w:cs="Calibri"/>
                <w:sz w:val="22"/>
                <w:szCs w:val="22"/>
                <w:lang w:val="es-ES" w:eastAsia="es-ES" w:bidi="es-ES"/>
              </w:rPr>
              <w:t>acompañará</w:t>
            </w:r>
            <w:r w:rsidRPr="00FF6C5C">
              <w:rPr>
                <w:rFonts w:ascii="Verdana" w:eastAsia="Arial" w:hAnsi="Verdana" w:cs="Calibri"/>
                <w:spacing w:val="32"/>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33"/>
                <w:sz w:val="22"/>
                <w:szCs w:val="22"/>
                <w:lang w:val="es-ES" w:eastAsia="es-ES" w:bidi="es-ES"/>
              </w:rPr>
              <w:t xml:space="preserve"> </w:t>
            </w:r>
            <w:r w:rsidRPr="00FF6C5C">
              <w:rPr>
                <w:rFonts w:ascii="Verdana" w:eastAsia="Arial" w:hAnsi="Verdana" w:cs="Calibri"/>
                <w:sz w:val="22"/>
                <w:szCs w:val="22"/>
                <w:lang w:val="es-ES" w:eastAsia="es-ES" w:bidi="es-ES"/>
              </w:rPr>
              <w:t>proceso</w:t>
            </w:r>
            <w:r w:rsidRPr="00FF6C5C">
              <w:rPr>
                <w:rFonts w:ascii="Verdana" w:eastAsia="Arial" w:hAnsi="Verdana" w:cs="Calibri"/>
                <w:spacing w:val="32"/>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32"/>
                <w:sz w:val="22"/>
                <w:szCs w:val="22"/>
                <w:lang w:val="es-ES" w:eastAsia="es-ES" w:bidi="es-ES"/>
              </w:rPr>
              <w:t xml:space="preserve"> </w:t>
            </w:r>
            <w:r w:rsidRPr="00FF6C5C">
              <w:rPr>
                <w:rFonts w:ascii="Verdana" w:eastAsia="Arial" w:hAnsi="Verdana" w:cs="Calibri"/>
                <w:sz w:val="22"/>
                <w:szCs w:val="22"/>
                <w:lang w:eastAsia="es-ES" w:bidi="es-ES"/>
              </w:rPr>
              <w:t>implementación y desarrollo</w:t>
            </w:r>
            <w:r w:rsidRPr="00FF6C5C">
              <w:rPr>
                <w:rFonts w:ascii="Verdana" w:eastAsia="Arial" w:hAnsi="Verdana" w:cs="Calibri"/>
                <w:spacing w:val="32"/>
                <w:sz w:val="22"/>
                <w:szCs w:val="22"/>
                <w:lang w:val="es-ES" w:eastAsia="es-ES" w:bidi="es-ES"/>
              </w:rPr>
              <w:t xml:space="preserve"> </w:t>
            </w:r>
            <w:r w:rsidR="00590639" w:rsidRPr="00FF6C5C">
              <w:rPr>
                <w:rFonts w:ascii="Verdana" w:eastAsia="Arial" w:hAnsi="Verdana" w:cs="Calibri"/>
                <w:sz w:val="22"/>
                <w:szCs w:val="22"/>
                <w:lang w:val="es-ES" w:eastAsia="es-ES" w:bidi="es-ES"/>
              </w:rPr>
              <w:t xml:space="preserve">del </w:t>
            </w:r>
            <w:r w:rsidR="00590639" w:rsidRPr="00FF6C5C">
              <w:rPr>
                <w:rFonts w:ascii="Verdana" w:eastAsia="Arial" w:hAnsi="Verdana" w:cs="Calibri"/>
                <w:spacing w:val="-42"/>
                <w:sz w:val="22"/>
                <w:szCs w:val="22"/>
                <w:lang w:val="es-ES" w:eastAsia="es-ES" w:bidi="es-ES"/>
              </w:rPr>
              <w:t>Chatbot</w:t>
            </w:r>
            <w:r w:rsidRPr="00FF6C5C">
              <w:rPr>
                <w:rFonts w:ascii="Verdana" w:eastAsia="Arial" w:hAnsi="Verdana" w:cs="Calibri"/>
                <w:spacing w:val="22"/>
                <w:sz w:val="22"/>
                <w:szCs w:val="22"/>
                <w:lang w:val="es-ES" w:eastAsia="es-ES" w:bidi="es-ES"/>
              </w:rPr>
              <w:t xml:space="preserve"> </w:t>
            </w:r>
            <w:r w:rsidRPr="00FF6C5C">
              <w:rPr>
                <w:rFonts w:ascii="Verdana" w:eastAsia="Arial" w:hAnsi="Verdana" w:cs="Calibri"/>
                <w:sz w:val="22"/>
                <w:szCs w:val="22"/>
                <w:lang w:val="es-ES" w:eastAsia="es-ES" w:bidi="es-ES"/>
              </w:rPr>
              <w:t>dumb en el caso de que no aplique la opción de la herramienta a implementar por el contratista</w:t>
            </w:r>
            <w:r w:rsidRPr="00FF6C5C">
              <w:rPr>
                <w:rFonts w:ascii="Verdana" w:eastAsia="Arial" w:hAnsi="Verdana" w:cs="Calibri"/>
                <w:spacing w:val="22"/>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21"/>
                <w:sz w:val="22"/>
                <w:szCs w:val="22"/>
                <w:lang w:val="es-ES" w:eastAsia="es-ES" w:bidi="es-ES"/>
              </w:rPr>
              <w:t xml:space="preserve"> </w:t>
            </w:r>
            <w:r w:rsidRPr="00FF6C5C">
              <w:rPr>
                <w:rFonts w:ascii="Verdana" w:eastAsia="Arial" w:hAnsi="Verdana" w:cs="Calibri"/>
                <w:sz w:val="22"/>
                <w:szCs w:val="22"/>
                <w:lang w:val="es-ES" w:eastAsia="es-ES" w:bidi="es-ES"/>
              </w:rPr>
              <w:t>brindará</w:t>
            </w:r>
            <w:r w:rsidRPr="00FF6C5C">
              <w:rPr>
                <w:rFonts w:ascii="Verdana" w:eastAsia="Arial" w:hAnsi="Verdana" w:cs="Calibri"/>
                <w:spacing w:val="20"/>
                <w:sz w:val="22"/>
                <w:szCs w:val="22"/>
                <w:lang w:val="es-ES" w:eastAsia="es-ES" w:bidi="es-ES"/>
              </w:rPr>
              <w:t xml:space="preserve"> </w:t>
            </w:r>
            <w:r w:rsidRPr="00FF6C5C">
              <w:rPr>
                <w:rFonts w:ascii="Verdana" w:eastAsia="Arial" w:hAnsi="Verdana" w:cs="Calibri"/>
                <w:sz w:val="22"/>
                <w:szCs w:val="22"/>
                <w:lang w:val="es-ES" w:eastAsia="es-ES" w:bidi="es-ES"/>
              </w:rPr>
              <w:t>las</w:t>
            </w:r>
            <w:r w:rsidRPr="00FF6C5C">
              <w:rPr>
                <w:rFonts w:ascii="Verdana" w:eastAsia="Arial" w:hAnsi="Verdana" w:cs="Calibri"/>
                <w:spacing w:val="21"/>
                <w:sz w:val="22"/>
                <w:szCs w:val="22"/>
                <w:lang w:val="es-ES" w:eastAsia="es-ES" w:bidi="es-ES"/>
              </w:rPr>
              <w:t xml:space="preserve"> </w:t>
            </w:r>
            <w:r w:rsidRPr="00FF6C5C">
              <w:rPr>
                <w:rFonts w:ascii="Verdana" w:eastAsia="Arial" w:hAnsi="Verdana" w:cs="Calibri"/>
                <w:sz w:val="22"/>
                <w:szCs w:val="22"/>
                <w:lang w:val="es-ES" w:eastAsia="es-ES" w:bidi="es-ES"/>
              </w:rPr>
              <w:t>respuestas</w:t>
            </w:r>
            <w:r w:rsidRPr="00FF6C5C">
              <w:rPr>
                <w:rFonts w:ascii="Verdana" w:eastAsia="Arial" w:hAnsi="Verdana" w:cs="Calibri"/>
                <w:spacing w:val="20"/>
                <w:sz w:val="22"/>
                <w:szCs w:val="22"/>
                <w:lang w:val="es-ES" w:eastAsia="es-ES" w:bidi="es-ES"/>
              </w:rPr>
              <w:t xml:space="preserve"> </w:t>
            </w:r>
            <w:r w:rsidRPr="00FF6C5C">
              <w:rPr>
                <w:rFonts w:ascii="Verdana" w:eastAsia="Arial" w:hAnsi="Verdana" w:cs="Calibri"/>
                <w:sz w:val="22"/>
                <w:szCs w:val="22"/>
                <w:lang w:val="es-ES" w:eastAsia="es-ES" w:bidi="es-ES"/>
              </w:rPr>
              <w:t>a</w:t>
            </w:r>
            <w:r w:rsidRPr="00FF6C5C">
              <w:rPr>
                <w:rFonts w:ascii="Verdana" w:eastAsia="Arial" w:hAnsi="Verdana" w:cs="Calibri"/>
                <w:spacing w:val="23"/>
                <w:sz w:val="22"/>
                <w:szCs w:val="22"/>
                <w:lang w:val="es-ES" w:eastAsia="es-ES" w:bidi="es-ES"/>
              </w:rPr>
              <w:t xml:space="preserve"> </w:t>
            </w:r>
            <w:r w:rsidRPr="00FF6C5C">
              <w:rPr>
                <w:rFonts w:ascii="Verdana" w:eastAsia="Arial" w:hAnsi="Verdana" w:cs="Calibri"/>
                <w:sz w:val="22"/>
                <w:szCs w:val="22"/>
                <w:lang w:val="es-ES" w:eastAsia="es-ES" w:bidi="es-ES"/>
              </w:rPr>
              <w:t>las</w:t>
            </w:r>
            <w:r w:rsidRPr="00FF6C5C">
              <w:rPr>
                <w:rFonts w:ascii="Verdana" w:eastAsia="Arial" w:hAnsi="Verdana" w:cs="Calibri"/>
                <w:spacing w:val="21"/>
                <w:sz w:val="22"/>
                <w:szCs w:val="22"/>
                <w:lang w:val="es-ES" w:eastAsia="es-ES" w:bidi="es-ES"/>
              </w:rPr>
              <w:t xml:space="preserve"> </w:t>
            </w:r>
            <w:r w:rsidRPr="00FF6C5C">
              <w:rPr>
                <w:rFonts w:ascii="Verdana" w:eastAsia="Arial" w:hAnsi="Verdana" w:cs="Calibri"/>
                <w:sz w:val="22"/>
                <w:szCs w:val="22"/>
                <w:lang w:val="es-ES" w:eastAsia="es-ES" w:bidi="es-ES"/>
              </w:rPr>
              <w:t>preguntas</w:t>
            </w:r>
            <w:r w:rsidRPr="00FF6C5C">
              <w:rPr>
                <w:rFonts w:ascii="Verdana" w:eastAsia="Arial" w:hAnsi="Verdana" w:cs="Calibri"/>
                <w:spacing w:val="18"/>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22"/>
                <w:sz w:val="22"/>
                <w:szCs w:val="22"/>
                <w:lang w:val="es-ES" w:eastAsia="es-ES" w:bidi="es-ES"/>
              </w:rPr>
              <w:t xml:space="preserve"> </w:t>
            </w:r>
            <w:r w:rsidRPr="00FF6C5C">
              <w:rPr>
                <w:rFonts w:ascii="Verdana" w:eastAsia="Arial" w:hAnsi="Verdana" w:cs="Calibri"/>
                <w:sz w:val="22"/>
                <w:szCs w:val="22"/>
                <w:lang w:val="es-ES" w:eastAsia="es-ES" w:bidi="es-ES"/>
              </w:rPr>
              <w:t>sean</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definidas</w:t>
            </w:r>
            <w:r w:rsidRPr="00FF6C5C">
              <w:rPr>
                <w:rFonts w:ascii="Verdana" w:eastAsia="Arial" w:hAnsi="Verdana" w:cs="Calibri"/>
                <w:spacing w:val="17"/>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acuerdo</w:t>
            </w:r>
            <w:r w:rsidRPr="00FF6C5C">
              <w:rPr>
                <w:rFonts w:ascii="Verdana" w:eastAsia="Arial" w:hAnsi="Verdana" w:cs="Calibri"/>
                <w:spacing w:val="15"/>
                <w:sz w:val="22"/>
                <w:szCs w:val="22"/>
                <w:lang w:val="es-ES" w:eastAsia="es-ES" w:bidi="es-ES"/>
              </w:rPr>
              <w:t xml:space="preserve"> </w:t>
            </w:r>
            <w:r w:rsidRPr="00FF6C5C">
              <w:rPr>
                <w:rFonts w:ascii="Verdana" w:eastAsia="Arial" w:hAnsi="Verdana" w:cs="Calibri"/>
                <w:sz w:val="22"/>
                <w:szCs w:val="22"/>
                <w:lang w:val="es-ES" w:eastAsia="es-ES" w:bidi="es-ES"/>
              </w:rPr>
              <w:t>con</w:t>
            </w:r>
            <w:r w:rsidRPr="00FF6C5C">
              <w:rPr>
                <w:rFonts w:ascii="Verdana" w:eastAsia="Arial" w:hAnsi="Verdana" w:cs="Calibri"/>
                <w:spacing w:val="16"/>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17"/>
                <w:sz w:val="22"/>
                <w:szCs w:val="22"/>
                <w:lang w:val="es-ES" w:eastAsia="es-ES" w:bidi="es-ES"/>
              </w:rPr>
              <w:t xml:space="preserve"> </w:t>
            </w:r>
            <w:r w:rsidRPr="00FF6C5C">
              <w:rPr>
                <w:rFonts w:ascii="Verdana" w:eastAsia="Arial" w:hAnsi="Verdana" w:cs="Calibri"/>
                <w:sz w:val="22"/>
                <w:szCs w:val="22"/>
                <w:lang w:val="es-ES" w:eastAsia="es-ES" w:bidi="es-ES"/>
              </w:rPr>
              <w:t>flujos</w:t>
            </w:r>
            <w:r w:rsidRPr="00FF6C5C">
              <w:rPr>
                <w:rFonts w:ascii="Verdana" w:eastAsia="Arial" w:hAnsi="Verdana" w:cs="Calibri"/>
                <w:spacing w:val="16"/>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conversación</w:t>
            </w:r>
            <w:r w:rsidRPr="00FF6C5C">
              <w:rPr>
                <w:rFonts w:ascii="Verdana" w:eastAsia="Arial" w:hAnsi="Verdana" w:cs="Calibri"/>
                <w:spacing w:val="16"/>
                <w:sz w:val="22"/>
                <w:szCs w:val="22"/>
                <w:lang w:val="es-ES" w:eastAsia="es-ES" w:bidi="es-ES"/>
              </w:rPr>
              <w:t xml:space="preserve"> </w:t>
            </w:r>
            <w:r w:rsidRPr="00FF6C5C">
              <w:rPr>
                <w:rFonts w:ascii="Verdana" w:eastAsia="Arial" w:hAnsi="Verdana" w:cs="Calibri"/>
                <w:sz w:val="22"/>
                <w:szCs w:val="22"/>
                <w:lang w:val="es-ES" w:eastAsia="es-ES" w:bidi="es-ES"/>
              </w:rPr>
              <w:t>definidos.</w:t>
            </w:r>
            <w:r w:rsidRPr="00FF6C5C">
              <w:rPr>
                <w:rFonts w:ascii="Verdana" w:eastAsia="Arial" w:hAnsi="Verdana" w:cs="Calibri"/>
                <w:spacing w:val="-43"/>
                <w:sz w:val="22"/>
                <w:szCs w:val="22"/>
                <w:lang w:val="es-ES" w:eastAsia="es-ES" w:bidi="es-ES"/>
              </w:rPr>
              <w:t xml:space="preserve"> </w:t>
            </w:r>
          </w:p>
          <w:p w14:paraId="52A00902" w14:textId="77777777" w:rsidR="001429C0" w:rsidRPr="00FF6C5C" w:rsidRDefault="001429C0" w:rsidP="00FF11DE">
            <w:pPr>
              <w:widowControl w:val="0"/>
              <w:tabs>
                <w:tab w:val="left" w:pos="1188"/>
              </w:tabs>
              <w:autoSpaceDE w:val="0"/>
              <w:spacing w:after="0" w:line="240" w:lineRule="auto"/>
              <w:ind w:right="98"/>
              <w:jc w:val="both"/>
              <w:rPr>
                <w:rFonts w:ascii="Verdana" w:eastAsia="Arial" w:hAnsi="Verdana" w:cs="Calibri"/>
                <w:spacing w:val="-43"/>
                <w:sz w:val="22"/>
                <w:szCs w:val="22"/>
                <w:lang w:eastAsia="es-ES" w:bidi="es-ES"/>
              </w:rPr>
            </w:pPr>
          </w:p>
          <w:p w14:paraId="1FA9DF1D" w14:textId="77777777" w:rsidR="00CD68FE" w:rsidRPr="00FF6C5C" w:rsidRDefault="00CD68FE" w:rsidP="00FF11DE">
            <w:pPr>
              <w:pStyle w:val="Prrafodelista"/>
              <w:widowControl w:val="0"/>
              <w:numPr>
                <w:ilvl w:val="0"/>
                <w:numId w:val="67"/>
              </w:numPr>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FOMAG definirá</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criterios</w:t>
            </w:r>
            <w:r w:rsidRPr="00FF6C5C">
              <w:rPr>
                <w:rFonts w:ascii="Verdana" w:eastAsia="Arial" w:hAnsi="Verdana" w:cs="Calibri"/>
                <w:spacing w:val="15"/>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2"/>
                <w:sz w:val="22"/>
                <w:szCs w:val="22"/>
                <w:lang w:val="es-ES" w:eastAsia="es-ES" w:bidi="es-ES"/>
              </w:rPr>
              <w:t xml:space="preserve"> </w:t>
            </w:r>
            <w:r w:rsidRPr="00FF6C5C">
              <w:rPr>
                <w:rFonts w:ascii="Verdana" w:eastAsia="Arial" w:hAnsi="Verdana" w:cs="Calibri"/>
                <w:sz w:val="22"/>
                <w:szCs w:val="22"/>
                <w:lang w:val="es-ES" w:eastAsia="es-ES" w:bidi="es-ES"/>
              </w:rPr>
              <w:t>personalización,</w:t>
            </w:r>
            <w:r w:rsidRPr="00FF6C5C">
              <w:rPr>
                <w:rFonts w:ascii="Verdana" w:eastAsia="Arial" w:hAnsi="Verdana" w:cs="Calibri"/>
                <w:spacing w:val="12"/>
                <w:sz w:val="22"/>
                <w:szCs w:val="22"/>
                <w:lang w:val="es-ES" w:eastAsia="es-ES" w:bidi="es-ES"/>
              </w:rPr>
              <w:t xml:space="preserve"> </w:t>
            </w:r>
            <w:r w:rsidRPr="00FF6C5C">
              <w:rPr>
                <w:rFonts w:ascii="Verdana" w:eastAsia="Arial" w:hAnsi="Verdana" w:cs="Calibri"/>
                <w:sz w:val="22"/>
                <w:szCs w:val="22"/>
                <w:lang w:val="es-ES" w:eastAsia="es-ES" w:bidi="es-ES"/>
              </w:rPr>
              <w:t>plantillas</w:t>
            </w:r>
            <w:r w:rsidRPr="00FF6C5C">
              <w:rPr>
                <w:rFonts w:ascii="Verdana" w:eastAsia="Arial" w:hAnsi="Verdana" w:cs="Calibri"/>
                <w:spacing w:val="14"/>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respuestas</w:t>
            </w:r>
            <w:r w:rsidRPr="00FF6C5C">
              <w:rPr>
                <w:rFonts w:ascii="Verdana" w:eastAsia="Arial" w:hAnsi="Verdana" w:cs="Calibri"/>
                <w:spacing w:val="34"/>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36"/>
                <w:sz w:val="22"/>
                <w:szCs w:val="22"/>
                <w:lang w:val="es-ES" w:eastAsia="es-ES" w:bidi="es-ES"/>
              </w:rPr>
              <w:t xml:space="preserve"> </w:t>
            </w:r>
            <w:r w:rsidRPr="00FF6C5C">
              <w:rPr>
                <w:rFonts w:ascii="Verdana" w:eastAsia="Arial" w:hAnsi="Verdana" w:cs="Calibri"/>
                <w:sz w:val="22"/>
                <w:szCs w:val="22"/>
                <w:lang w:val="es-ES" w:eastAsia="es-ES" w:bidi="es-ES"/>
              </w:rPr>
              <w:t>demás</w:t>
            </w:r>
            <w:r w:rsidRPr="00FF6C5C">
              <w:rPr>
                <w:rFonts w:ascii="Verdana" w:eastAsia="Arial" w:hAnsi="Verdana" w:cs="Calibri"/>
                <w:spacing w:val="37"/>
                <w:sz w:val="22"/>
                <w:szCs w:val="22"/>
                <w:lang w:val="es-ES" w:eastAsia="es-ES" w:bidi="es-ES"/>
              </w:rPr>
              <w:t xml:space="preserve"> </w:t>
            </w:r>
            <w:r w:rsidRPr="00FF6C5C">
              <w:rPr>
                <w:rFonts w:ascii="Verdana" w:eastAsia="Arial" w:hAnsi="Verdana" w:cs="Calibri"/>
                <w:sz w:val="22"/>
                <w:szCs w:val="22"/>
                <w:lang w:val="es-ES" w:eastAsia="es-ES" w:bidi="es-ES"/>
              </w:rPr>
              <w:t>criterios</w:t>
            </w:r>
            <w:r w:rsidRPr="00FF6C5C">
              <w:rPr>
                <w:rFonts w:ascii="Verdana" w:eastAsia="Arial" w:hAnsi="Verdana" w:cs="Calibri"/>
                <w:spacing w:val="34"/>
                <w:sz w:val="22"/>
                <w:szCs w:val="22"/>
                <w:lang w:val="es-ES" w:eastAsia="es-ES" w:bidi="es-ES"/>
              </w:rPr>
              <w:t xml:space="preserve"> </w:t>
            </w:r>
            <w:r w:rsidRPr="00FF6C5C">
              <w:rPr>
                <w:rFonts w:ascii="Verdana" w:eastAsia="Arial" w:hAnsi="Verdana" w:cs="Calibri"/>
                <w:sz w:val="22"/>
                <w:szCs w:val="22"/>
                <w:lang w:val="es-ES" w:eastAsia="es-ES" w:bidi="es-ES"/>
              </w:rPr>
              <w:t>requeridos</w:t>
            </w:r>
            <w:r w:rsidRPr="00FF6C5C">
              <w:rPr>
                <w:rFonts w:ascii="Verdana" w:eastAsia="Arial" w:hAnsi="Verdana" w:cs="Calibri"/>
                <w:spacing w:val="36"/>
                <w:sz w:val="22"/>
                <w:szCs w:val="22"/>
                <w:lang w:val="es-ES" w:eastAsia="es-ES" w:bidi="es-ES"/>
              </w:rPr>
              <w:t xml:space="preserve"> </w:t>
            </w:r>
            <w:r w:rsidRPr="00FF6C5C">
              <w:rPr>
                <w:rFonts w:ascii="Verdana" w:eastAsia="Arial" w:hAnsi="Verdana" w:cs="Calibri"/>
                <w:sz w:val="22"/>
                <w:szCs w:val="22"/>
                <w:lang w:val="es-ES" w:eastAsia="es-ES" w:bidi="es-ES"/>
              </w:rPr>
              <w:t>para</w:t>
            </w:r>
            <w:r w:rsidRPr="00FF6C5C">
              <w:rPr>
                <w:rFonts w:ascii="Verdana" w:eastAsia="Arial" w:hAnsi="Verdana" w:cs="Calibri"/>
                <w:spacing w:val="33"/>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36"/>
                <w:sz w:val="22"/>
                <w:szCs w:val="22"/>
                <w:lang w:val="es-ES" w:eastAsia="es-ES" w:bidi="es-ES"/>
              </w:rPr>
              <w:t xml:space="preserve"> </w:t>
            </w:r>
            <w:r w:rsidRPr="00FF6C5C">
              <w:rPr>
                <w:rFonts w:ascii="Verdana" w:eastAsia="Arial" w:hAnsi="Verdana" w:cs="Calibri"/>
                <w:sz w:val="22"/>
                <w:szCs w:val="22"/>
                <w:lang w:val="es-ES" w:eastAsia="es-ES" w:bidi="es-ES"/>
              </w:rPr>
              <w:t>construcción</w:t>
            </w:r>
            <w:r w:rsidRPr="00FF6C5C">
              <w:rPr>
                <w:rFonts w:ascii="Verdana" w:eastAsia="Arial" w:hAnsi="Verdana" w:cs="Calibri"/>
                <w:spacing w:val="36"/>
                <w:sz w:val="22"/>
                <w:szCs w:val="22"/>
                <w:lang w:val="es-ES" w:eastAsia="es-ES" w:bidi="es-ES"/>
              </w:rPr>
              <w:t xml:space="preserve"> </w:t>
            </w:r>
            <w:r w:rsidRPr="00FF6C5C">
              <w:rPr>
                <w:rFonts w:ascii="Verdana" w:eastAsia="Arial" w:hAnsi="Verdana" w:cs="Calibri"/>
                <w:sz w:val="22"/>
                <w:szCs w:val="22"/>
                <w:lang w:val="es-ES" w:eastAsia="es-ES" w:bidi="es-ES"/>
              </w:rPr>
              <w:t>del Chatbot</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dumb.</w:t>
            </w:r>
          </w:p>
          <w:p w14:paraId="3A9CDD9F" w14:textId="7490DA7D" w:rsidR="00CD68FE" w:rsidRPr="00FF6C5C" w:rsidRDefault="00CD68FE" w:rsidP="00FF11DE">
            <w:pPr>
              <w:pStyle w:val="Prrafodelista"/>
              <w:widowControl w:val="0"/>
              <w:tabs>
                <w:tab w:val="left" w:pos="123"/>
                <w:tab w:val="left" w:pos="1188"/>
              </w:tabs>
              <w:suppressAutoHyphens/>
              <w:autoSpaceDE w:val="0"/>
              <w:autoSpaceDN w:val="0"/>
              <w:spacing w:after="0" w:line="240" w:lineRule="auto"/>
              <w:ind w:left="403" w:right="96" w:firstLine="80"/>
              <w:contextualSpacing w:val="0"/>
              <w:jc w:val="both"/>
              <w:textAlignment w:val="baseline"/>
              <w:rPr>
                <w:rFonts w:ascii="Verdana" w:eastAsia="Arial" w:hAnsi="Verdana" w:cs="Calibri"/>
                <w:sz w:val="22"/>
                <w:szCs w:val="22"/>
                <w:lang w:val="es-ES" w:eastAsia="es-ES" w:bidi="es-ES"/>
              </w:rPr>
            </w:pPr>
          </w:p>
          <w:p w14:paraId="2EEEF780" w14:textId="77777777" w:rsidR="00CD68FE" w:rsidRPr="00FF6C5C" w:rsidRDefault="00CD68FE" w:rsidP="00FF11DE">
            <w:pPr>
              <w:pStyle w:val="Prrafodelista"/>
              <w:widowControl w:val="0"/>
              <w:numPr>
                <w:ilvl w:val="0"/>
                <w:numId w:val="67"/>
              </w:numPr>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r w:rsidRPr="00FF6C5C">
              <w:rPr>
                <w:rFonts w:ascii="Verdana" w:eastAsia="Arial" w:hAnsi="Verdana" w:cs="Calibri"/>
                <w:spacing w:val="8"/>
                <w:sz w:val="22"/>
                <w:szCs w:val="22"/>
                <w:lang w:val="es-ES" w:eastAsia="es-ES" w:bidi="es-ES"/>
              </w:rPr>
              <w:t>FOMAG</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suministrará</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las</w:t>
            </w:r>
            <w:r w:rsidRPr="00FF6C5C">
              <w:rPr>
                <w:rFonts w:ascii="Verdana" w:eastAsia="Arial" w:hAnsi="Verdana" w:cs="Calibri"/>
                <w:spacing w:val="7"/>
                <w:sz w:val="22"/>
                <w:szCs w:val="22"/>
                <w:lang w:val="es-ES" w:eastAsia="es-ES" w:bidi="es-ES"/>
              </w:rPr>
              <w:t xml:space="preserve"> </w:t>
            </w:r>
            <w:r w:rsidRPr="00FF6C5C">
              <w:rPr>
                <w:rFonts w:ascii="Verdana" w:eastAsia="Arial" w:hAnsi="Verdana" w:cs="Calibri"/>
                <w:sz w:val="22"/>
                <w:szCs w:val="22"/>
                <w:lang w:val="es-ES" w:eastAsia="es-ES" w:bidi="es-ES"/>
              </w:rPr>
              <w:t>bases</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5"/>
                <w:sz w:val="22"/>
                <w:szCs w:val="22"/>
                <w:lang w:val="es-ES" w:eastAsia="es-ES" w:bidi="es-ES"/>
              </w:rPr>
              <w:t xml:space="preserve"> </w:t>
            </w:r>
            <w:r w:rsidRPr="00FF6C5C">
              <w:rPr>
                <w:rFonts w:ascii="Verdana" w:eastAsia="Arial" w:hAnsi="Verdana" w:cs="Calibri"/>
                <w:sz w:val="22"/>
                <w:szCs w:val="22"/>
                <w:lang w:val="es-ES" w:eastAsia="es-ES" w:bidi="es-ES"/>
              </w:rPr>
              <w:t>datos</w:t>
            </w:r>
            <w:r w:rsidRPr="00FF6C5C">
              <w:rPr>
                <w:rFonts w:ascii="Verdana" w:eastAsia="Arial" w:hAnsi="Verdana" w:cs="Calibri"/>
                <w:spacing w:val="6"/>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conocimiento</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y</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41"/>
                <w:sz w:val="22"/>
                <w:szCs w:val="22"/>
                <w:lang w:val="es-ES" w:eastAsia="es-ES" w:bidi="es-ES"/>
              </w:rPr>
              <w:t xml:space="preserve"> </w:t>
            </w:r>
            <w:r w:rsidRPr="00FF6C5C">
              <w:rPr>
                <w:rFonts w:ascii="Verdana" w:eastAsia="Arial" w:hAnsi="Verdana" w:cs="Calibri"/>
                <w:sz w:val="22"/>
                <w:szCs w:val="22"/>
                <w:lang w:val="es-ES" w:eastAsia="es-ES" w:bidi="es-ES"/>
              </w:rPr>
              <w:t>Pareto</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que</w:t>
            </w:r>
            <w:r w:rsidRPr="00FF6C5C">
              <w:rPr>
                <w:rFonts w:ascii="Verdana" w:eastAsia="Arial" w:hAnsi="Verdana" w:cs="Calibri"/>
                <w:spacing w:val="40"/>
                <w:sz w:val="22"/>
                <w:szCs w:val="22"/>
                <w:lang w:val="es-ES" w:eastAsia="es-ES" w:bidi="es-ES"/>
              </w:rPr>
              <w:t xml:space="preserve"> </w:t>
            </w:r>
            <w:r w:rsidRPr="00FF6C5C">
              <w:rPr>
                <w:rFonts w:ascii="Verdana" w:eastAsia="Arial" w:hAnsi="Verdana" w:cs="Calibri"/>
                <w:sz w:val="22"/>
                <w:szCs w:val="22"/>
                <w:lang w:val="es-ES" w:eastAsia="es-ES" w:bidi="es-ES"/>
              </w:rPr>
              <w:t>tiene</w:t>
            </w:r>
            <w:r w:rsidRPr="00FF6C5C">
              <w:rPr>
                <w:rFonts w:ascii="Verdana" w:eastAsia="Arial" w:hAnsi="Verdana" w:cs="Calibri"/>
                <w:spacing w:val="40"/>
                <w:sz w:val="22"/>
                <w:szCs w:val="22"/>
                <w:lang w:val="es-ES" w:eastAsia="es-ES" w:bidi="es-ES"/>
              </w:rPr>
              <w:t xml:space="preserve"> </w:t>
            </w:r>
            <w:r w:rsidRPr="00FF6C5C">
              <w:rPr>
                <w:rFonts w:ascii="Verdana" w:eastAsia="Arial" w:hAnsi="Verdana" w:cs="Calibri"/>
                <w:sz w:val="22"/>
                <w:szCs w:val="22"/>
                <w:lang w:val="es-ES" w:eastAsia="es-ES" w:bidi="es-ES"/>
              </w:rPr>
              <w:t>definido</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como</w:t>
            </w:r>
            <w:r w:rsidRPr="00FF6C5C">
              <w:rPr>
                <w:rFonts w:ascii="Verdana" w:eastAsia="Arial" w:hAnsi="Verdana" w:cs="Calibri"/>
                <w:spacing w:val="41"/>
                <w:sz w:val="22"/>
                <w:szCs w:val="22"/>
                <w:lang w:val="es-ES" w:eastAsia="es-ES" w:bidi="es-ES"/>
              </w:rPr>
              <w:t xml:space="preserve"> </w:t>
            </w:r>
            <w:r w:rsidRPr="00FF6C5C">
              <w:rPr>
                <w:rFonts w:ascii="Verdana" w:eastAsia="Arial" w:hAnsi="Verdana" w:cs="Calibri"/>
                <w:sz w:val="22"/>
                <w:szCs w:val="22"/>
                <w:lang w:val="es-ES" w:eastAsia="es-ES" w:bidi="es-ES"/>
              </w:rPr>
              <w:t>base</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para</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la</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pacing w:val="-1"/>
                <w:sz w:val="22"/>
                <w:szCs w:val="22"/>
                <w:lang w:val="es-ES" w:eastAsia="es-ES" w:bidi="es-ES"/>
              </w:rPr>
              <w:t>construcción</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pacing w:val="-1"/>
                <w:sz w:val="22"/>
                <w:szCs w:val="22"/>
                <w:lang w:val="es-ES" w:eastAsia="es-ES" w:bidi="es-ES"/>
              </w:rPr>
              <w:t>del</w:t>
            </w:r>
            <w:r w:rsidRPr="00FF6C5C">
              <w:rPr>
                <w:rFonts w:ascii="Verdana" w:eastAsia="Arial" w:hAnsi="Verdana" w:cs="Calibri"/>
                <w:spacing w:val="-12"/>
                <w:sz w:val="22"/>
                <w:szCs w:val="22"/>
                <w:lang w:val="es-ES" w:eastAsia="es-ES" w:bidi="es-ES"/>
              </w:rPr>
              <w:t xml:space="preserve"> </w:t>
            </w:r>
            <w:r w:rsidRPr="00FF6C5C">
              <w:rPr>
                <w:rFonts w:ascii="Verdana" w:eastAsia="Arial" w:hAnsi="Verdana" w:cs="Calibri"/>
                <w:spacing w:val="-1"/>
                <w:sz w:val="22"/>
                <w:szCs w:val="22"/>
                <w:lang w:val="es-ES" w:eastAsia="es-ES" w:bidi="es-ES"/>
              </w:rPr>
              <w:t>Chatbot</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dumb.</w:t>
            </w:r>
            <w:r w:rsidRPr="00FF6C5C">
              <w:rPr>
                <w:rFonts w:ascii="Verdana" w:eastAsia="Arial" w:hAnsi="Verdana" w:cs="Calibri"/>
                <w:spacing w:val="-12"/>
                <w:sz w:val="22"/>
                <w:szCs w:val="22"/>
                <w:lang w:val="es-ES" w:eastAsia="es-ES" w:bidi="es-ES"/>
              </w:rPr>
              <w:t xml:space="preserve"> </w:t>
            </w:r>
          </w:p>
          <w:p w14:paraId="51B55CFC" w14:textId="77777777" w:rsidR="00CD68FE" w:rsidRPr="00FF6C5C" w:rsidRDefault="00CD68FE" w:rsidP="00FF11DE">
            <w:pPr>
              <w:widowControl w:val="0"/>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p>
          <w:p w14:paraId="06FF8AD1" w14:textId="4C6C1BC8" w:rsidR="00CD68FE" w:rsidRPr="0075532F" w:rsidRDefault="00CD68FE" w:rsidP="0075532F">
            <w:pPr>
              <w:pStyle w:val="Prrafodelista"/>
              <w:widowControl w:val="0"/>
              <w:numPr>
                <w:ilvl w:val="0"/>
                <w:numId w:val="67"/>
              </w:numPr>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FOMAG definirá</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canales</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42"/>
                <w:sz w:val="22"/>
                <w:szCs w:val="22"/>
                <w:lang w:val="es-ES" w:eastAsia="es-ES" w:bidi="es-ES"/>
              </w:rPr>
              <w:t xml:space="preserve"> </w:t>
            </w:r>
            <w:r w:rsidRPr="00FF6C5C">
              <w:rPr>
                <w:rFonts w:ascii="Verdana" w:eastAsia="Arial" w:hAnsi="Verdana" w:cs="Calibri"/>
                <w:sz w:val="22"/>
                <w:szCs w:val="22"/>
                <w:lang w:val="es-ES" w:eastAsia="es-ES" w:bidi="es-ES"/>
              </w:rPr>
              <w:t>comunicación</w:t>
            </w:r>
            <w:r w:rsidRPr="00FF6C5C">
              <w:rPr>
                <w:rFonts w:ascii="Verdana" w:eastAsia="Arial" w:hAnsi="Verdana" w:cs="Calibri"/>
                <w:spacing w:val="27"/>
                <w:sz w:val="22"/>
                <w:szCs w:val="22"/>
                <w:lang w:val="es-ES" w:eastAsia="es-ES" w:bidi="es-ES"/>
              </w:rPr>
              <w:t xml:space="preserve"> </w:t>
            </w:r>
            <w:r w:rsidRPr="00FF6C5C">
              <w:rPr>
                <w:rFonts w:ascii="Verdana" w:eastAsia="Arial" w:hAnsi="Verdana" w:cs="Calibri"/>
                <w:sz w:val="22"/>
                <w:szCs w:val="22"/>
                <w:lang w:val="es-ES" w:eastAsia="es-ES" w:bidi="es-ES"/>
              </w:rPr>
              <w:t>por</w:t>
            </w:r>
            <w:r w:rsidRPr="00FF6C5C">
              <w:rPr>
                <w:rFonts w:ascii="Verdana" w:eastAsia="Arial" w:hAnsi="Verdana" w:cs="Calibri"/>
                <w:spacing w:val="27"/>
                <w:sz w:val="22"/>
                <w:szCs w:val="22"/>
                <w:lang w:val="es-ES" w:eastAsia="es-ES" w:bidi="es-ES"/>
              </w:rPr>
              <w:t xml:space="preserve"> </w:t>
            </w:r>
            <w:r w:rsidRPr="00FF6C5C">
              <w:rPr>
                <w:rFonts w:ascii="Verdana" w:eastAsia="Arial" w:hAnsi="Verdana" w:cs="Calibri"/>
                <w:sz w:val="22"/>
                <w:szCs w:val="22"/>
                <w:lang w:val="es-ES" w:eastAsia="es-ES" w:bidi="es-ES"/>
              </w:rPr>
              <w:t>texto</w:t>
            </w:r>
            <w:r w:rsidRPr="00FF6C5C">
              <w:rPr>
                <w:rFonts w:ascii="Verdana" w:eastAsia="Arial" w:hAnsi="Verdana" w:cs="Calibri"/>
                <w:spacing w:val="27"/>
                <w:sz w:val="22"/>
                <w:szCs w:val="22"/>
                <w:lang w:val="es-ES" w:eastAsia="es-ES" w:bidi="es-ES"/>
              </w:rPr>
              <w:t xml:space="preserve"> </w:t>
            </w:r>
            <w:r w:rsidRPr="00FF6C5C">
              <w:rPr>
                <w:rFonts w:ascii="Verdana" w:eastAsia="Arial" w:hAnsi="Verdana" w:cs="Calibri"/>
                <w:sz w:val="22"/>
                <w:szCs w:val="22"/>
                <w:lang w:val="es-ES" w:eastAsia="es-ES" w:bidi="es-ES"/>
              </w:rPr>
              <w:t>en</w:t>
            </w:r>
            <w:r w:rsidRPr="00FF6C5C">
              <w:rPr>
                <w:rFonts w:ascii="Verdana" w:eastAsia="Arial" w:hAnsi="Verdana" w:cs="Calibri"/>
                <w:spacing w:val="27"/>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27"/>
                <w:sz w:val="22"/>
                <w:szCs w:val="22"/>
                <w:lang w:val="es-ES" w:eastAsia="es-ES" w:bidi="es-ES"/>
              </w:rPr>
              <w:t xml:space="preserve"> </w:t>
            </w:r>
            <w:r w:rsidRPr="00FF6C5C">
              <w:rPr>
                <w:rFonts w:ascii="Verdana" w:eastAsia="Arial" w:hAnsi="Verdana" w:cs="Calibri"/>
                <w:sz w:val="22"/>
                <w:szCs w:val="22"/>
                <w:lang w:val="es-ES" w:eastAsia="es-ES" w:bidi="es-ES"/>
              </w:rPr>
              <w:lastRenderedPageBreak/>
              <w:t>cuales</w:t>
            </w:r>
            <w:r w:rsidRPr="00FF6C5C">
              <w:rPr>
                <w:rFonts w:ascii="Verdana" w:eastAsia="Arial" w:hAnsi="Verdana" w:cs="Calibri"/>
                <w:spacing w:val="27"/>
                <w:sz w:val="22"/>
                <w:szCs w:val="22"/>
                <w:lang w:val="es-ES" w:eastAsia="es-ES" w:bidi="es-ES"/>
              </w:rPr>
              <w:t xml:space="preserve"> </w:t>
            </w:r>
            <w:r w:rsidRPr="00FF6C5C">
              <w:rPr>
                <w:rFonts w:ascii="Verdana" w:eastAsia="Arial" w:hAnsi="Verdana" w:cs="Calibri"/>
                <w:sz w:val="22"/>
                <w:szCs w:val="22"/>
                <w:lang w:val="es-ES" w:eastAsia="es-ES" w:bidi="es-ES"/>
              </w:rPr>
              <w:t>será</w:t>
            </w:r>
            <w:r w:rsidRPr="00FF6C5C">
              <w:rPr>
                <w:rFonts w:ascii="Verdana" w:eastAsia="Arial" w:hAnsi="Verdana" w:cs="Calibri"/>
                <w:spacing w:val="27"/>
                <w:sz w:val="22"/>
                <w:szCs w:val="22"/>
                <w:lang w:val="es-ES" w:eastAsia="es-ES" w:bidi="es-ES"/>
              </w:rPr>
              <w:t xml:space="preserve"> </w:t>
            </w:r>
            <w:r w:rsidRPr="00FF6C5C">
              <w:rPr>
                <w:rFonts w:ascii="Verdana" w:eastAsia="Arial" w:hAnsi="Verdana" w:cs="Calibri"/>
                <w:sz w:val="22"/>
                <w:szCs w:val="22"/>
                <w:lang w:val="es-ES" w:eastAsia="es-ES" w:bidi="es-ES"/>
              </w:rPr>
              <w:t>desplegado</w:t>
            </w:r>
            <w:r w:rsidRPr="00FF6C5C">
              <w:rPr>
                <w:rFonts w:ascii="Verdana" w:eastAsia="Arial" w:hAnsi="Verdana" w:cs="Calibri"/>
                <w:spacing w:val="27"/>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26"/>
                <w:sz w:val="22"/>
                <w:szCs w:val="22"/>
                <w:lang w:val="es-ES" w:eastAsia="es-ES" w:bidi="es-ES"/>
              </w:rPr>
              <w:t xml:space="preserve"> </w:t>
            </w:r>
            <w:r w:rsidRPr="00FF6C5C">
              <w:rPr>
                <w:rFonts w:ascii="Verdana" w:eastAsia="Arial" w:hAnsi="Verdana" w:cs="Calibri"/>
                <w:sz w:val="22"/>
                <w:szCs w:val="22"/>
                <w:lang w:val="es-ES" w:eastAsia="es-ES" w:bidi="es-ES"/>
              </w:rPr>
              <w:t>Chatbot</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dumb.</w:t>
            </w:r>
          </w:p>
          <w:p w14:paraId="45B6D47A" w14:textId="4BC606CC" w:rsidR="00CD68FE" w:rsidRPr="00FF6C5C" w:rsidRDefault="00CD68FE" w:rsidP="00FF11DE">
            <w:pPr>
              <w:pStyle w:val="Prrafodelista"/>
              <w:widowControl w:val="0"/>
              <w:numPr>
                <w:ilvl w:val="0"/>
                <w:numId w:val="67"/>
              </w:numPr>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r w:rsidRPr="00FF6C5C">
              <w:rPr>
                <w:rFonts w:ascii="Verdana" w:eastAsia="Arial" w:hAnsi="Verdana" w:cs="Calibri"/>
                <w:spacing w:val="-1"/>
                <w:sz w:val="22"/>
                <w:szCs w:val="22"/>
                <w:lang w:val="es-ES" w:eastAsia="es-ES" w:bidi="es-ES"/>
              </w:rPr>
              <w:t>Si</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pacing w:val="-1"/>
                <w:sz w:val="22"/>
                <w:szCs w:val="22"/>
                <w:lang w:val="es-ES" w:eastAsia="es-ES" w:bidi="es-ES"/>
              </w:rPr>
              <w:t>se</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pacing w:val="-1"/>
                <w:sz w:val="22"/>
                <w:szCs w:val="22"/>
                <w:lang w:val="es-ES" w:eastAsia="es-ES" w:bidi="es-ES"/>
              </w:rPr>
              <w:t>requiere</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pacing w:val="-1"/>
                <w:sz w:val="22"/>
                <w:szCs w:val="22"/>
                <w:lang w:val="es-ES" w:eastAsia="es-ES" w:bidi="es-ES"/>
              </w:rPr>
              <w:t>el</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pacing w:val="-1"/>
                <w:sz w:val="22"/>
                <w:szCs w:val="22"/>
                <w:lang w:val="es-ES" w:eastAsia="es-ES" w:bidi="es-ES"/>
              </w:rPr>
              <w:t>rediseño</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los</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flujos</w:t>
            </w:r>
            <w:r w:rsidRPr="00FF6C5C">
              <w:rPr>
                <w:rFonts w:ascii="Verdana" w:eastAsia="Arial" w:hAnsi="Verdana" w:cs="Calibri"/>
                <w:spacing w:val="-8"/>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0"/>
                <w:sz w:val="22"/>
                <w:szCs w:val="22"/>
                <w:lang w:val="es-ES" w:eastAsia="es-ES" w:bidi="es-ES"/>
              </w:rPr>
              <w:t xml:space="preserve"> </w:t>
            </w:r>
            <w:r w:rsidRPr="00FF6C5C">
              <w:rPr>
                <w:rFonts w:ascii="Verdana" w:eastAsia="Arial" w:hAnsi="Verdana" w:cs="Calibri"/>
                <w:sz w:val="22"/>
                <w:szCs w:val="22"/>
                <w:lang w:val="es-ES" w:eastAsia="es-ES" w:bidi="es-ES"/>
              </w:rPr>
              <w:t>conversación,</w:t>
            </w:r>
            <w:r w:rsidRPr="00FF6C5C">
              <w:rPr>
                <w:rFonts w:ascii="Verdana" w:eastAsia="Arial" w:hAnsi="Verdana" w:cs="Calibri"/>
                <w:spacing w:val="-9"/>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1"/>
                <w:sz w:val="22"/>
                <w:szCs w:val="22"/>
                <w:lang w:val="es-ES" w:eastAsia="es-ES" w:bidi="es-ES"/>
              </w:rPr>
              <w:t xml:space="preserve"> </w:t>
            </w:r>
            <w:r w:rsidRPr="00FF6C5C">
              <w:rPr>
                <w:rFonts w:ascii="Verdana" w:eastAsia="Arial" w:hAnsi="Verdana" w:cs="Calibri"/>
                <w:sz w:val="22"/>
                <w:szCs w:val="22"/>
                <w:lang w:val="es-ES" w:eastAsia="es-ES" w:bidi="es-ES"/>
              </w:rPr>
              <w:t>proveedor</w:t>
            </w:r>
            <w:r w:rsidRPr="00FF6C5C">
              <w:rPr>
                <w:rFonts w:ascii="Verdana" w:eastAsia="Arial" w:hAnsi="Verdana" w:cs="Calibri"/>
                <w:spacing w:val="-43"/>
                <w:sz w:val="22"/>
                <w:szCs w:val="22"/>
                <w:lang w:val="es-ES" w:eastAsia="es-ES" w:bidi="es-ES"/>
              </w:rPr>
              <w:t xml:space="preserve"> </w:t>
            </w:r>
            <w:r w:rsidRPr="00FF6C5C">
              <w:rPr>
                <w:rFonts w:ascii="Verdana" w:eastAsia="Arial" w:hAnsi="Verdana" w:cs="Calibri"/>
                <w:sz w:val="22"/>
                <w:szCs w:val="22"/>
                <w:lang w:val="es-ES" w:eastAsia="es-ES" w:bidi="es-ES"/>
              </w:rPr>
              <w:t>debe contemplar las horas de desarrollo para llevar a cabo esta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actividad.</w:t>
            </w:r>
          </w:p>
          <w:p w14:paraId="5F79D181" w14:textId="77777777" w:rsidR="00CD68FE" w:rsidRPr="00FF6C5C" w:rsidRDefault="00CD68FE" w:rsidP="00FF11DE">
            <w:pPr>
              <w:widowControl w:val="0"/>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p>
          <w:p w14:paraId="3B185EDF" w14:textId="77777777" w:rsidR="00CD68FE" w:rsidRPr="00FF6C5C" w:rsidRDefault="00CD68FE" w:rsidP="00FF11DE">
            <w:pPr>
              <w:pStyle w:val="Prrafodelista"/>
              <w:widowControl w:val="0"/>
              <w:numPr>
                <w:ilvl w:val="0"/>
                <w:numId w:val="67"/>
              </w:numPr>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Los registros, archivos e información multimedia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compartidos 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través del asistente virtual deben ser almacenados y entregados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mensualmente</w:t>
            </w:r>
            <w:r w:rsidRPr="00FF6C5C">
              <w:rPr>
                <w:rFonts w:ascii="Verdana" w:eastAsia="Arial" w:hAnsi="Verdana" w:cs="Calibri"/>
                <w:spacing w:val="-2"/>
                <w:sz w:val="22"/>
                <w:szCs w:val="22"/>
                <w:lang w:val="es-ES" w:eastAsia="es-ES" w:bidi="es-ES"/>
              </w:rPr>
              <w:t xml:space="preserve"> </w:t>
            </w:r>
            <w:r w:rsidRPr="00FF6C5C">
              <w:rPr>
                <w:rFonts w:ascii="Verdana" w:eastAsia="Arial" w:hAnsi="Verdana" w:cs="Calibri"/>
                <w:sz w:val="22"/>
                <w:szCs w:val="22"/>
                <w:lang w:val="es-ES" w:eastAsia="es-ES" w:bidi="es-ES"/>
              </w:rPr>
              <w:t>a FOMAG.</w:t>
            </w:r>
          </w:p>
          <w:p w14:paraId="52B0BADF" w14:textId="77777777" w:rsidR="00CD68FE" w:rsidRPr="00FF6C5C" w:rsidRDefault="00CD68FE" w:rsidP="00FF11DE">
            <w:pPr>
              <w:widowControl w:val="0"/>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p>
          <w:p w14:paraId="766DB0D9" w14:textId="13417EF8" w:rsidR="00CD68FE" w:rsidRPr="00FF6C5C" w:rsidRDefault="00CD68FE" w:rsidP="00FF11DE">
            <w:pPr>
              <w:pStyle w:val="Prrafodelista"/>
              <w:widowControl w:val="0"/>
              <w:numPr>
                <w:ilvl w:val="0"/>
                <w:numId w:val="67"/>
              </w:numPr>
              <w:tabs>
                <w:tab w:val="left" w:pos="123"/>
                <w:tab w:val="left" w:pos="1188"/>
              </w:tabs>
              <w:suppressAutoHyphens/>
              <w:autoSpaceDE w:val="0"/>
              <w:autoSpaceDN w:val="0"/>
              <w:spacing w:after="0" w:line="240" w:lineRule="auto"/>
              <w:ind w:left="403" w:right="96"/>
              <w:jc w:val="both"/>
              <w:textAlignment w:val="baseline"/>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La información generada de las transacciones debe permanecer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almacenada</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el</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Proveedor</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como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mínimo</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durante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6</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meses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después</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de</w:t>
            </w:r>
            <w:r w:rsidRPr="00FF6C5C">
              <w:rPr>
                <w:rFonts w:ascii="Verdana" w:eastAsia="Arial" w:hAnsi="Verdana" w:cs="Calibri"/>
                <w:spacing w:val="-1"/>
                <w:sz w:val="22"/>
                <w:szCs w:val="22"/>
                <w:lang w:val="es-ES" w:eastAsia="es-ES" w:bidi="es-ES"/>
              </w:rPr>
              <w:t xml:space="preserve"> </w:t>
            </w:r>
            <w:r w:rsidRPr="00FF6C5C">
              <w:rPr>
                <w:rFonts w:ascii="Verdana" w:eastAsia="Arial" w:hAnsi="Verdana" w:cs="Calibri"/>
                <w:sz w:val="22"/>
                <w:szCs w:val="22"/>
                <w:lang w:val="es-ES" w:eastAsia="es-ES" w:bidi="es-ES"/>
              </w:rPr>
              <w:t>generada.</w:t>
            </w:r>
          </w:p>
          <w:p w14:paraId="69267C73" w14:textId="77777777" w:rsidR="00CD68FE" w:rsidRPr="00FF6C5C" w:rsidRDefault="00CD68FE" w:rsidP="00FF11DE">
            <w:pPr>
              <w:widowControl w:val="0"/>
              <w:autoSpaceDE w:val="0"/>
              <w:spacing w:after="0" w:line="240" w:lineRule="auto"/>
              <w:ind w:right="103"/>
              <w:jc w:val="both"/>
              <w:rPr>
                <w:rFonts w:ascii="Verdana" w:eastAsia="Arial" w:hAnsi="Verdana" w:cs="Calibri"/>
                <w:sz w:val="22"/>
                <w:szCs w:val="22"/>
                <w:lang w:val="es-ES" w:eastAsia="es-ES" w:bidi="es-ES"/>
              </w:rPr>
            </w:pPr>
          </w:p>
          <w:p w14:paraId="04813F24" w14:textId="77777777" w:rsidR="00CD68FE" w:rsidRPr="00FF6C5C" w:rsidRDefault="00CD68FE" w:rsidP="00FF11DE">
            <w:pPr>
              <w:widowControl w:val="0"/>
              <w:autoSpaceDE w:val="0"/>
              <w:spacing w:after="0" w:line="240" w:lineRule="auto"/>
              <w:jc w:val="both"/>
              <w:rPr>
                <w:rFonts w:ascii="Verdana" w:eastAsia="Arial" w:hAnsi="Verdana" w:cs="Calibri"/>
                <w:b/>
                <w:bCs/>
                <w:sz w:val="22"/>
                <w:szCs w:val="22"/>
                <w:lang w:eastAsia="es-ES" w:bidi="es-ES"/>
              </w:rPr>
            </w:pPr>
            <w:r w:rsidRPr="00FF6C5C">
              <w:rPr>
                <w:rFonts w:ascii="Verdana" w:eastAsia="Arial" w:hAnsi="Verdana" w:cs="Calibri"/>
                <w:b/>
                <w:bCs/>
                <w:sz w:val="22"/>
                <w:szCs w:val="22"/>
                <w:lang w:val="es-ES" w:eastAsia="es-ES" w:bidi="es-ES"/>
              </w:rPr>
              <w:t>Implementación</w:t>
            </w:r>
            <w:r w:rsidRPr="00FF6C5C">
              <w:rPr>
                <w:rFonts w:ascii="Verdana" w:eastAsia="Arial" w:hAnsi="Verdana" w:cs="Calibri"/>
                <w:b/>
                <w:bCs/>
                <w:spacing w:val="-4"/>
                <w:sz w:val="22"/>
                <w:szCs w:val="22"/>
                <w:lang w:val="es-ES" w:eastAsia="es-ES" w:bidi="es-ES"/>
              </w:rPr>
              <w:t xml:space="preserve"> </w:t>
            </w:r>
            <w:r w:rsidRPr="00FF6C5C">
              <w:rPr>
                <w:rFonts w:ascii="Verdana" w:eastAsia="Arial" w:hAnsi="Verdana" w:cs="Calibri"/>
                <w:b/>
                <w:bCs/>
                <w:sz w:val="22"/>
                <w:szCs w:val="22"/>
                <w:lang w:val="es-ES" w:eastAsia="es-ES" w:bidi="es-ES"/>
              </w:rPr>
              <w:t>en</w:t>
            </w:r>
            <w:r w:rsidRPr="00FF6C5C">
              <w:rPr>
                <w:rFonts w:ascii="Verdana" w:eastAsia="Arial" w:hAnsi="Verdana" w:cs="Calibri"/>
                <w:b/>
                <w:bCs/>
                <w:spacing w:val="-3"/>
                <w:sz w:val="22"/>
                <w:szCs w:val="22"/>
                <w:lang w:val="es-ES" w:eastAsia="es-ES" w:bidi="es-ES"/>
              </w:rPr>
              <w:t xml:space="preserve"> </w:t>
            </w:r>
            <w:r w:rsidRPr="00FF6C5C">
              <w:rPr>
                <w:rFonts w:ascii="Verdana" w:eastAsia="Arial" w:hAnsi="Verdana" w:cs="Calibri"/>
                <w:b/>
                <w:bCs/>
                <w:sz w:val="22"/>
                <w:szCs w:val="22"/>
                <w:lang w:val="es-ES" w:eastAsia="es-ES" w:bidi="es-ES"/>
              </w:rPr>
              <w:t>canales</w:t>
            </w:r>
            <w:r w:rsidRPr="00FF6C5C">
              <w:rPr>
                <w:rFonts w:ascii="Verdana" w:eastAsia="Arial" w:hAnsi="Verdana" w:cs="Calibri"/>
                <w:b/>
                <w:bCs/>
                <w:spacing w:val="-4"/>
                <w:sz w:val="22"/>
                <w:szCs w:val="22"/>
                <w:lang w:val="es-ES" w:eastAsia="es-ES" w:bidi="es-ES"/>
              </w:rPr>
              <w:t xml:space="preserve"> </w:t>
            </w:r>
            <w:r w:rsidRPr="00FF6C5C">
              <w:rPr>
                <w:rFonts w:ascii="Verdana" w:eastAsia="Arial" w:hAnsi="Verdana" w:cs="Calibri"/>
                <w:b/>
                <w:bCs/>
                <w:sz w:val="22"/>
                <w:szCs w:val="22"/>
                <w:lang w:val="es-ES" w:eastAsia="es-ES" w:bidi="es-ES"/>
              </w:rPr>
              <w:t>de</w:t>
            </w:r>
            <w:r w:rsidRPr="00FF6C5C">
              <w:rPr>
                <w:rFonts w:ascii="Verdana" w:eastAsia="Arial" w:hAnsi="Verdana" w:cs="Calibri"/>
                <w:b/>
                <w:bCs/>
                <w:spacing w:val="-3"/>
                <w:sz w:val="22"/>
                <w:szCs w:val="22"/>
                <w:lang w:val="es-ES" w:eastAsia="es-ES" w:bidi="es-ES"/>
              </w:rPr>
              <w:t xml:space="preserve"> </w:t>
            </w:r>
            <w:r w:rsidRPr="00FF6C5C">
              <w:rPr>
                <w:rFonts w:ascii="Verdana" w:eastAsia="Arial" w:hAnsi="Verdana" w:cs="Calibri"/>
                <w:b/>
                <w:bCs/>
                <w:sz w:val="22"/>
                <w:szCs w:val="22"/>
                <w:lang w:val="es-ES" w:eastAsia="es-ES" w:bidi="es-ES"/>
              </w:rPr>
              <w:t>comunicación</w:t>
            </w:r>
            <w:r w:rsidRPr="00FF6C5C">
              <w:rPr>
                <w:rFonts w:ascii="Verdana" w:eastAsia="Arial" w:hAnsi="Verdana" w:cs="Calibri"/>
                <w:b/>
                <w:bCs/>
                <w:spacing w:val="-3"/>
                <w:sz w:val="22"/>
                <w:szCs w:val="22"/>
                <w:lang w:val="es-ES" w:eastAsia="es-ES" w:bidi="es-ES"/>
              </w:rPr>
              <w:t xml:space="preserve"> </w:t>
            </w:r>
            <w:r w:rsidRPr="00FF6C5C">
              <w:rPr>
                <w:rFonts w:ascii="Verdana" w:eastAsia="Arial" w:hAnsi="Verdana" w:cs="Calibri"/>
                <w:b/>
                <w:bCs/>
                <w:sz w:val="22"/>
                <w:szCs w:val="22"/>
                <w:lang w:val="es-ES" w:eastAsia="es-ES" w:bidi="es-ES"/>
              </w:rPr>
              <w:t>por</w:t>
            </w:r>
            <w:r w:rsidRPr="00FF6C5C">
              <w:rPr>
                <w:rFonts w:ascii="Verdana" w:eastAsia="Arial" w:hAnsi="Verdana" w:cs="Calibri"/>
                <w:b/>
                <w:bCs/>
                <w:spacing w:val="-3"/>
                <w:sz w:val="22"/>
                <w:szCs w:val="22"/>
                <w:lang w:val="es-ES" w:eastAsia="es-ES" w:bidi="es-ES"/>
              </w:rPr>
              <w:t xml:space="preserve"> </w:t>
            </w:r>
            <w:r w:rsidRPr="00FF6C5C">
              <w:rPr>
                <w:rFonts w:ascii="Verdana" w:eastAsia="Arial" w:hAnsi="Verdana" w:cs="Calibri"/>
                <w:b/>
                <w:bCs/>
                <w:sz w:val="22"/>
                <w:szCs w:val="22"/>
                <w:lang w:val="es-ES" w:eastAsia="es-ES" w:bidi="es-ES"/>
              </w:rPr>
              <w:t>texto:</w:t>
            </w:r>
          </w:p>
          <w:p w14:paraId="6D60091D" w14:textId="77777777" w:rsidR="00CD68FE" w:rsidRPr="00FF6C5C" w:rsidRDefault="00CD68FE" w:rsidP="00FF11DE">
            <w:pPr>
              <w:widowControl w:val="0"/>
              <w:autoSpaceDE w:val="0"/>
              <w:spacing w:after="0" w:line="240" w:lineRule="auto"/>
              <w:jc w:val="both"/>
              <w:rPr>
                <w:rFonts w:ascii="Verdana" w:eastAsia="Arial" w:hAnsi="Verdana" w:cs="Calibri"/>
                <w:b/>
                <w:bCs/>
                <w:sz w:val="22"/>
                <w:szCs w:val="22"/>
                <w:lang w:val="es-ES" w:eastAsia="es-ES" w:bidi="es-ES"/>
              </w:rPr>
            </w:pPr>
          </w:p>
          <w:p w14:paraId="184A90DA" w14:textId="77777777" w:rsidR="00CD68FE" w:rsidRPr="00FF6C5C" w:rsidRDefault="00CD68FE" w:rsidP="00FF11DE">
            <w:pPr>
              <w:pStyle w:val="Prrafodelista"/>
              <w:widowControl w:val="0"/>
              <w:numPr>
                <w:ilvl w:val="0"/>
                <w:numId w:val="66"/>
              </w:numPr>
              <w:suppressAutoHyphens/>
              <w:autoSpaceDE w:val="0"/>
              <w:autoSpaceDN w:val="0"/>
              <w:spacing w:after="0" w:line="240" w:lineRule="auto"/>
              <w:contextualSpacing w:val="0"/>
              <w:jc w:val="both"/>
              <w:textAlignment w:val="baseline"/>
              <w:rPr>
                <w:rFonts w:ascii="Verdana" w:eastAsia="Arial" w:hAnsi="Verdana" w:cs="Calibri"/>
                <w:bCs/>
                <w:sz w:val="22"/>
                <w:szCs w:val="22"/>
                <w:lang w:val="es-ES" w:eastAsia="es-ES" w:bidi="es-ES"/>
              </w:rPr>
            </w:pPr>
            <w:r w:rsidRPr="00FF6C5C">
              <w:rPr>
                <w:rFonts w:ascii="Verdana" w:eastAsia="Arial" w:hAnsi="Verdana" w:cs="Calibri"/>
                <w:bCs/>
                <w:sz w:val="22"/>
                <w:szCs w:val="22"/>
                <w:lang w:val="es-ES" w:eastAsia="es-ES" w:bidi="es-ES"/>
              </w:rPr>
              <w:t>Chat</w:t>
            </w:r>
            <w:r w:rsidRPr="00FF6C5C">
              <w:rPr>
                <w:rFonts w:ascii="Verdana" w:eastAsia="Arial" w:hAnsi="Verdana" w:cs="Calibri"/>
                <w:bCs/>
                <w:spacing w:val="-2"/>
                <w:sz w:val="22"/>
                <w:szCs w:val="22"/>
                <w:lang w:val="es-ES" w:eastAsia="es-ES" w:bidi="es-ES"/>
              </w:rPr>
              <w:t xml:space="preserve"> </w:t>
            </w:r>
            <w:r w:rsidRPr="00FF6C5C">
              <w:rPr>
                <w:rFonts w:ascii="Verdana" w:eastAsia="Arial" w:hAnsi="Verdana" w:cs="Calibri"/>
                <w:bCs/>
                <w:sz w:val="22"/>
                <w:szCs w:val="22"/>
                <w:lang w:val="es-ES" w:eastAsia="es-ES" w:bidi="es-ES"/>
              </w:rPr>
              <w:t>vía</w:t>
            </w:r>
            <w:r w:rsidRPr="00FF6C5C">
              <w:rPr>
                <w:rFonts w:ascii="Verdana" w:eastAsia="Arial" w:hAnsi="Verdana" w:cs="Calibri"/>
                <w:bCs/>
                <w:spacing w:val="-2"/>
                <w:sz w:val="22"/>
                <w:szCs w:val="22"/>
                <w:lang w:val="es-ES" w:eastAsia="es-ES" w:bidi="es-ES"/>
              </w:rPr>
              <w:t xml:space="preserve"> </w:t>
            </w:r>
            <w:r w:rsidRPr="00FF6C5C">
              <w:rPr>
                <w:rFonts w:ascii="Verdana" w:eastAsia="Arial" w:hAnsi="Verdana" w:cs="Calibri"/>
                <w:bCs/>
                <w:sz w:val="22"/>
                <w:szCs w:val="22"/>
                <w:lang w:val="es-ES" w:eastAsia="es-ES" w:bidi="es-ES"/>
              </w:rPr>
              <w:t>Web</w:t>
            </w:r>
          </w:p>
          <w:p w14:paraId="7FA3C3A6" w14:textId="77777777" w:rsidR="00CD68FE" w:rsidRPr="00FF6C5C" w:rsidRDefault="00CD68FE" w:rsidP="00FF11DE">
            <w:pPr>
              <w:pStyle w:val="Prrafodelista"/>
              <w:widowControl w:val="0"/>
              <w:numPr>
                <w:ilvl w:val="0"/>
                <w:numId w:val="66"/>
              </w:numPr>
              <w:suppressAutoHyphens/>
              <w:autoSpaceDE w:val="0"/>
              <w:autoSpaceDN w:val="0"/>
              <w:spacing w:after="0" w:line="240" w:lineRule="auto"/>
              <w:contextualSpacing w:val="0"/>
              <w:jc w:val="both"/>
              <w:textAlignment w:val="baseline"/>
              <w:rPr>
                <w:rFonts w:ascii="Verdana" w:eastAsia="Arial" w:hAnsi="Verdana" w:cs="Calibri"/>
                <w:bCs/>
                <w:sz w:val="22"/>
                <w:szCs w:val="22"/>
                <w:lang w:val="es-ES" w:eastAsia="es-ES" w:bidi="es-ES"/>
              </w:rPr>
            </w:pPr>
            <w:r w:rsidRPr="00FF6C5C">
              <w:rPr>
                <w:rFonts w:ascii="Verdana" w:eastAsia="Arial" w:hAnsi="Verdana" w:cs="Calibri"/>
                <w:bCs/>
                <w:sz w:val="22"/>
                <w:szCs w:val="22"/>
                <w:lang w:val="es-ES" w:eastAsia="es-ES" w:bidi="es-ES"/>
              </w:rPr>
              <w:t>Chat</w:t>
            </w:r>
            <w:r w:rsidRPr="00FF6C5C">
              <w:rPr>
                <w:rFonts w:ascii="Verdana" w:eastAsia="Arial" w:hAnsi="Verdana" w:cs="Calibri"/>
                <w:bCs/>
                <w:spacing w:val="-1"/>
                <w:sz w:val="22"/>
                <w:szCs w:val="22"/>
                <w:lang w:val="es-ES" w:eastAsia="es-ES" w:bidi="es-ES"/>
              </w:rPr>
              <w:t xml:space="preserve"> </w:t>
            </w:r>
            <w:r w:rsidRPr="00FF6C5C">
              <w:rPr>
                <w:rFonts w:ascii="Verdana" w:eastAsia="Arial" w:hAnsi="Verdana" w:cs="Calibri"/>
                <w:bCs/>
                <w:sz w:val="22"/>
                <w:szCs w:val="22"/>
                <w:lang w:val="es-ES" w:eastAsia="es-ES" w:bidi="es-ES"/>
              </w:rPr>
              <w:t>vía</w:t>
            </w:r>
            <w:r w:rsidRPr="00FF6C5C">
              <w:rPr>
                <w:rFonts w:ascii="Verdana" w:eastAsia="Arial" w:hAnsi="Verdana" w:cs="Calibri"/>
                <w:bCs/>
                <w:spacing w:val="-2"/>
                <w:sz w:val="22"/>
                <w:szCs w:val="22"/>
                <w:lang w:val="es-ES" w:eastAsia="es-ES" w:bidi="es-ES"/>
              </w:rPr>
              <w:t xml:space="preserve"> </w:t>
            </w:r>
            <w:r w:rsidRPr="00FF6C5C">
              <w:rPr>
                <w:rFonts w:ascii="Verdana" w:eastAsia="Arial" w:hAnsi="Verdana" w:cs="Calibri"/>
                <w:bCs/>
                <w:sz w:val="22"/>
                <w:szCs w:val="22"/>
                <w:lang w:val="es-ES" w:eastAsia="es-ES" w:bidi="es-ES"/>
              </w:rPr>
              <w:t>WhatsApp</w:t>
            </w:r>
          </w:p>
          <w:p w14:paraId="4895A9F2" w14:textId="77777777" w:rsidR="00CD68FE" w:rsidRPr="00FF6C5C" w:rsidRDefault="00CD68FE" w:rsidP="00FF11DE">
            <w:pPr>
              <w:pStyle w:val="Prrafodelista"/>
              <w:widowControl w:val="0"/>
              <w:numPr>
                <w:ilvl w:val="0"/>
                <w:numId w:val="66"/>
              </w:numPr>
              <w:suppressAutoHyphens/>
              <w:autoSpaceDE w:val="0"/>
              <w:autoSpaceDN w:val="0"/>
              <w:spacing w:after="0" w:line="240" w:lineRule="auto"/>
              <w:contextualSpacing w:val="0"/>
              <w:jc w:val="both"/>
              <w:textAlignment w:val="baseline"/>
              <w:rPr>
                <w:rFonts w:ascii="Verdana" w:eastAsia="Arial" w:hAnsi="Verdana" w:cs="Calibri"/>
                <w:bCs/>
                <w:sz w:val="22"/>
                <w:szCs w:val="22"/>
                <w:lang w:val="es-ES" w:eastAsia="es-ES" w:bidi="es-ES"/>
              </w:rPr>
            </w:pPr>
            <w:r w:rsidRPr="00FF6C5C">
              <w:rPr>
                <w:rFonts w:ascii="Verdana" w:eastAsia="Arial" w:hAnsi="Verdana" w:cs="Calibri"/>
                <w:bCs/>
                <w:sz w:val="22"/>
                <w:szCs w:val="22"/>
                <w:lang w:val="es-ES" w:eastAsia="es-ES" w:bidi="es-ES"/>
              </w:rPr>
              <w:t>Horario</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de</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Atención:</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Servicio</w:t>
            </w:r>
            <w:r w:rsidRPr="00FF6C5C">
              <w:rPr>
                <w:rFonts w:ascii="Verdana" w:eastAsia="Arial" w:hAnsi="Verdana" w:cs="Calibri"/>
                <w:bCs/>
                <w:spacing w:val="-3"/>
                <w:sz w:val="22"/>
                <w:szCs w:val="22"/>
                <w:lang w:val="es-ES" w:eastAsia="es-ES" w:bidi="es-ES"/>
              </w:rPr>
              <w:t xml:space="preserve"> </w:t>
            </w:r>
            <w:r w:rsidRPr="00FF6C5C">
              <w:rPr>
                <w:rFonts w:ascii="Verdana" w:eastAsia="Arial" w:hAnsi="Verdana" w:cs="Calibri"/>
                <w:bCs/>
                <w:sz w:val="22"/>
                <w:szCs w:val="22"/>
                <w:lang w:val="es-ES" w:eastAsia="es-ES" w:bidi="es-ES"/>
              </w:rPr>
              <w:t>7x24</w:t>
            </w:r>
          </w:p>
          <w:p w14:paraId="30A57F4F" w14:textId="77777777" w:rsidR="00CD68FE" w:rsidRPr="00FF6C5C" w:rsidRDefault="00CD68FE" w:rsidP="00FF11DE">
            <w:pPr>
              <w:widowControl w:val="0"/>
              <w:autoSpaceDE w:val="0"/>
              <w:spacing w:after="0" w:line="240" w:lineRule="auto"/>
              <w:jc w:val="both"/>
              <w:rPr>
                <w:rFonts w:ascii="Verdana" w:eastAsia="Arial" w:hAnsi="Verdana" w:cs="Calibri"/>
                <w:sz w:val="22"/>
                <w:szCs w:val="22"/>
                <w:lang w:val="es-ES" w:eastAsia="es-ES" w:bidi="es-ES"/>
              </w:rPr>
            </w:pPr>
          </w:p>
          <w:p w14:paraId="5811BDBC" w14:textId="77777777" w:rsidR="00CD68FE" w:rsidRPr="00FF6C5C" w:rsidRDefault="00CD68FE" w:rsidP="00FF11DE">
            <w:pPr>
              <w:spacing w:after="0" w:line="240" w:lineRule="auto"/>
              <w:jc w:val="both"/>
              <w:rPr>
                <w:rFonts w:ascii="Verdana" w:hAnsi="Verdana" w:cs="Calibri"/>
                <w:sz w:val="22"/>
                <w:szCs w:val="22"/>
              </w:rPr>
            </w:pPr>
            <w:r w:rsidRPr="00FF6C5C">
              <w:rPr>
                <w:rFonts w:ascii="Verdana" w:hAnsi="Verdana" w:cs="Calibri"/>
                <w:b/>
                <w:bCs/>
                <w:sz w:val="22"/>
                <w:szCs w:val="22"/>
              </w:rPr>
              <w:t>Elasticidad</w:t>
            </w:r>
            <w:r w:rsidRPr="00FF6C5C">
              <w:rPr>
                <w:rFonts w:ascii="Verdana" w:hAnsi="Verdana" w:cs="Calibri"/>
                <w:b/>
                <w:bCs/>
                <w:spacing w:val="1"/>
                <w:sz w:val="22"/>
                <w:szCs w:val="22"/>
              </w:rPr>
              <w:t xml:space="preserve"> </w:t>
            </w:r>
            <w:r w:rsidRPr="00FF6C5C">
              <w:rPr>
                <w:rFonts w:ascii="Verdana" w:hAnsi="Verdana" w:cs="Calibri"/>
                <w:b/>
                <w:bCs/>
                <w:sz w:val="22"/>
                <w:szCs w:val="22"/>
              </w:rPr>
              <w:t>para</w:t>
            </w:r>
            <w:r w:rsidRPr="00FF6C5C">
              <w:rPr>
                <w:rFonts w:ascii="Verdana" w:hAnsi="Verdana" w:cs="Calibri"/>
                <w:b/>
                <w:bCs/>
                <w:spacing w:val="1"/>
                <w:sz w:val="22"/>
                <w:szCs w:val="22"/>
              </w:rPr>
              <w:t xml:space="preserve"> </w:t>
            </w:r>
            <w:r w:rsidRPr="00FF6C5C">
              <w:rPr>
                <w:rFonts w:ascii="Verdana" w:hAnsi="Verdana" w:cs="Calibri"/>
                <w:b/>
                <w:bCs/>
                <w:sz w:val="22"/>
                <w:szCs w:val="22"/>
              </w:rPr>
              <w:t>crecimientos:</w:t>
            </w:r>
            <w:r w:rsidRPr="00FF6C5C">
              <w:rPr>
                <w:rFonts w:ascii="Verdana" w:hAnsi="Verdana" w:cs="Calibri"/>
                <w:spacing w:val="1"/>
                <w:sz w:val="22"/>
                <w:szCs w:val="22"/>
              </w:rPr>
              <w:t xml:space="preserve"> </w:t>
            </w:r>
            <w:r w:rsidRPr="00FF6C5C">
              <w:rPr>
                <w:rFonts w:ascii="Verdana" w:hAnsi="Verdana" w:cs="Calibri"/>
                <w:sz w:val="22"/>
                <w:szCs w:val="22"/>
              </w:rPr>
              <w:t>El</w:t>
            </w:r>
            <w:r w:rsidRPr="00FF6C5C">
              <w:rPr>
                <w:rFonts w:ascii="Verdana" w:hAnsi="Verdana" w:cs="Calibri"/>
                <w:spacing w:val="1"/>
                <w:sz w:val="22"/>
                <w:szCs w:val="22"/>
              </w:rPr>
              <w:t xml:space="preserve"> </w:t>
            </w:r>
            <w:r w:rsidRPr="00FF6C5C">
              <w:rPr>
                <w:rFonts w:ascii="Verdana" w:hAnsi="Verdana" w:cs="Calibri"/>
                <w:sz w:val="22"/>
                <w:szCs w:val="22"/>
              </w:rPr>
              <w:t>Proveedor</w:t>
            </w:r>
            <w:r w:rsidRPr="00FF6C5C">
              <w:rPr>
                <w:rFonts w:ascii="Verdana" w:hAnsi="Verdana" w:cs="Calibri"/>
                <w:spacing w:val="1"/>
                <w:sz w:val="22"/>
                <w:szCs w:val="22"/>
              </w:rPr>
              <w:t xml:space="preserve"> </w:t>
            </w:r>
            <w:r w:rsidRPr="00FF6C5C">
              <w:rPr>
                <w:rFonts w:ascii="Verdana" w:hAnsi="Verdana" w:cs="Calibri"/>
                <w:sz w:val="22"/>
                <w:szCs w:val="22"/>
              </w:rPr>
              <w:t>debe</w:t>
            </w:r>
            <w:r w:rsidRPr="00FF6C5C">
              <w:rPr>
                <w:rFonts w:ascii="Verdana" w:hAnsi="Verdana" w:cs="Calibri"/>
                <w:spacing w:val="1"/>
                <w:sz w:val="22"/>
                <w:szCs w:val="22"/>
              </w:rPr>
              <w:t xml:space="preserve"> </w:t>
            </w:r>
            <w:r w:rsidRPr="00FF6C5C">
              <w:rPr>
                <w:rFonts w:ascii="Verdana" w:hAnsi="Verdana" w:cs="Calibri"/>
                <w:sz w:val="22"/>
                <w:szCs w:val="22"/>
              </w:rPr>
              <w:t>atender</w:t>
            </w:r>
            <w:r w:rsidRPr="00FF6C5C">
              <w:rPr>
                <w:rFonts w:ascii="Verdana" w:hAnsi="Verdana" w:cs="Calibri"/>
                <w:spacing w:val="1"/>
                <w:sz w:val="22"/>
                <w:szCs w:val="22"/>
              </w:rPr>
              <w:t xml:space="preserve"> </w:t>
            </w:r>
            <w:r w:rsidRPr="00FF6C5C">
              <w:rPr>
                <w:rFonts w:ascii="Verdana" w:hAnsi="Verdana" w:cs="Calibri"/>
                <w:sz w:val="22"/>
                <w:szCs w:val="22"/>
              </w:rPr>
              <w:t>crecimiento</w:t>
            </w:r>
            <w:r w:rsidRPr="00FF6C5C">
              <w:rPr>
                <w:rFonts w:ascii="Verdana" w:hAnsi="Verdana" w:cs="Calibri"/>
                <w:spacing w:val="1"/>
                <w:sz w:val="22"/>
                <w:szCs w:val="22"/>
              </w:rPr>
              <w:t xml:space="preserve"> </w:t>
            </w:r>
            <w:r w:rsidRPr="00FF6C5C">
              <w:rPr>
                <w:rFonts w:ascii="Verdana" w:hAnsi="Verdana" w:cs="Calibri"/>
                <w:sz w:val="22"/>
                <w:szCs w:val="22"/>
              </w:rPr>
              <w:t>del</w:t>
            </w:r>
            <w:r w:rsidRPr="00FF6C5C">
              <w:rPr>
                <w:rFonts w:ascii="Verdana" w:hAnsi="Verdana" w:cs="Calibri"/>
                <w:spacing w:val="1"/>
                <w:sz w:val="22"/>
                <w:szCs w:val="22"/>
              </w:rPr>
              <w:t xml:space="preserve"> </w:t>
            </w:r>
            <w:r w:rsidRPr="00FF6C5C">
              <w:rPr>
                <w:rFonts w:ascii="Verdana" w:hAnsi="Verdana" w:cs="Calibri"/>
                <w:sz w:val="22"/>
                <w:szCs w:val="22"/>
              </w:rPr>
              <w:t>servicio,</w:t>
            </w:r>
            <w:r w:rsidRPr="00FF6C5C">
              <w:rPr>
                <w:rFonts w:ascii="Verdana" w:hAnsi="Verdana" w:cs="Calibri"/>
                <w:spacing w:val="1"/>
                <w:sz w:val="22"/>
                <w:szCs w:val="22"/>
              </w:rPr>
              <w:t xml:space="preserve"> </w:t>
            </w:r>
            <w:r w:rsidRPr="00FF6C5C">
              <w:rPr>
                <w:rFonts w:ascii="Verdana" w:hAnsi="Verdana" w:cs="Calibri"/>
                <w:sz w:val="22"/>
                <w:szCs w:val="22"/>
              </w:rPr>
              <w:t>según</w:t>
            </w:r>
            <w:r w:rsidRPr="00FF6C5C">
              <w:rPr>
                <w:rFonts w:ascii="Verdana" w:hAnsi="Verdana" w:cs="Calibri"/>
                <w:spacing w:val="1"/>
                <w:sz w:val="22"/>
                <w:szCs w:val="22"/>
              </w:rPr>
              <w:t xml:space="preserve"> </w:t>
            </w:r>
            <w:r w:rsidRPr="00FF6C5C">
              <w:rPr>
                <w:rFonts w:ascii="Verdana" w:hAnsi="Verdana" w:cs="Calibri"/>
                <w:sz w:val="22"/>
                <w:szCs w:val="22"/>
              </w:rPr>
              <w:t>lo</w:t>
            </w:r>
            <w:r w:rsidRPr="00FF6C5C">
              <w:rPr>
                <w:rFonts w:ascii="Verdana" w:hAnsi="Verdana" w:cs="Calibri"/>
                <w:spacing w:val="1"/>
                <w:sz w:val="22"/>
                <w:szCs w:val="22"/>
              </w:rPr>
              <w:t xml:space="preserve"> </w:t>
            </w:r>
            <w:r w:rsidRPr="00FF6C5C">
              <w:rPr>
                <w:rFonts w:ascii="Verdana" w:hAnsi="Verdana" w:cs="Calibri"/>
                <w:sz w:val="22"/>
                <w:szCs w:val="22"/>
              </w:rPr>
              <w:t>inicialmente</w:t>
            </w:r>
            <w:r w:rsidRPr="00FF6C5C">
              <w:rPr>
                <w:rFonts w:ascii="Verdana" w:hAnsi="Verdana" w:cs="Calibri"/>
                <w:spacing w:val="1"/>
                <w:sz w:val="22"/>
                <w:szCs w:val="22"/>
              </w:rPr>
              <w:t xml:space="preserve"> </w:t>
            </w:r>
            <w:r w:rsidRPr="00FF6C5C">
              <w:rPr>
                <w:rFonts w:ascii="Verdana" w:hAnsi="Verdana" w:cs="Calibri"/>
                <w:sz w:val="22"/>
                <w:szCs w:val="22"/>
              </w:rPr>
              <w:t>contratado</w:t>
            </w:r>
            <w:r w:rsidRPr="00FF6C5C">
              <w:rPr>
                <w:rFonts w:ascii="Verdana" w:hAnsi="Verdana" w:cs="Calibri"/>
                <w:spacing w:val="1"/>
                <w:sz w:val="22"/>
                <w:szCs w:val="22"/>
              </w:rPr>
              <w:t xml:space="preserve"> </w:t>
            </w:r>
            <w:r w:rsidRPr="00FF6C5C">
              <w:rPr>
                <w:rFonts w:ascii="Verdana" w:hAnsi="Verdana" w:cs="Calibri"/>
                <w:sz w:val="22"/>
                <w:szCs w:val="22"/>
              </w:rPr>
              <w:t>en</w:t>
            </w:r>
            <w:r w:rsidRPr="00FF6C5C">
              <w:rPr>
                <w:rFonts w:ascii="Verdana" w:hAnsi="Verdana" w:cs="Calibri"/>
                <w:spacing w:val="1"/>
                <w:sz w:val="22"/>
                <w:szCs w:val="22"/>
              </w:rPr>
              <w:t xml:space="preserve"> </w:t>
            </w:r>
            <w:r w:rsidRPr="00FF6C5C">
              <w:rPr>
                <w:rFonts w:ascii="Verdana" w:hAnsi="Verdana" w:cs="Calibri"/>
                <w:sz w:val="22"/>
                <w:szCs w:val="22"/>
              </w:rPr>
              <w:t>la</w:t>
            </w:r>
            <w:r w:rsidRPr="00FF6C5C">
              <w:rPr>
                <w:rFonts w:ascii="Verdana" w:hAnsi="Verdana" w:cs="Calibri"/>
                <w:spacing w:val="-43"/>
                <w:sz w:val="22"/>
                <w:szCs w:val="22"/>
              </w:rPr>
              <w:t xml:space="preserve"> </w:t>
            </w:r>
            <w:r w:rsidRPr="00FF6C5C">
              <w:rPr>
                <w:rFonts w:ascii="Verdana" w:hAnsi="Verdana" w:cs="Calibri"/>
                <w:sz w:val="22"/>
                <w:szCs w:val="22"/>
              </w:rPr>
              <w:t>orden</w:t>
            </w:r>
            <w:r w:rsidRPr="00FF6C5C">
              <w:rPr>
                <w:rFonts w:ascii="Verdana" w:hAnsi="Verdana" w:cs="Calibri"/>
                <w:spacing w:val="-1"/>
                <w:sz w:val="22"/>
                <w:szCs w:val="22"/>
              </w:rPr>
              <w:t xml:space="preserve"> </w:t>
            </w:r>
            <w:r w:rsidRPr="00FF6C5C">
              <w:rPr>
                <w:rFonts w:ascii="Verdana" w:hAnsi="Verdana" w:cs="Calibri"/>
                <w:sz w:val="22"/>
                <w:szCs w:val="22"/>
              </w:rPr>
              <w:t>de</w:t>
            </w:r>
            <w:r w:rsidRPr="00FF6C5C">
              <w:rPr>
                <w:rFonts w:ascii="Verdana" w:hAnsi="Verdana" w:cs="Calibri"/>
                <w:spacing w:val="-1"/>
                <w:sz w:val="22"/>
                <w:szCs w:val="22"/>
              </w:rPr>
              <w:t xml:space="preserve"> </w:t>
            </w:r>
            <w:r w:rsidRPr="00FF6C5C">
              <w:rPr>
                <w:rFonts w:ascii="Verdana" w:hAnsi="Verdana" w:cs="Calibri"/>
                <w:sz w:val="22"/>
                <w:szCs w:val="22"/>
              </w:rPr>
              <w:t>compra,</w:t>
            </w:r>
            <w:r w:rsidRPr="00FF6C5C">
              <w:rPr>
                <w:rFonts w:ascii="Verdana" w:hAnsi="Verdana" w:cs="Calibri"/>
                <w:spacing w:val="-1"/>
                <w:sz w:val="22"/>
                <w:szCs w:val="22"/>
              </w:rPr>
              <w:t xml:space="preserve"> </w:t>
            </w:r>
            <w:r w:rsidRPr="00FF6C5C">
              <w:rPr>
                <w:rFonts w:ascii="Verdana" w:hAnsi="Verdana" w:cs="Calibri"/>
                <w:sz w:val="22"/>
                <w:szCs w:val="22"/>
              </w:rPr>
              <w:t>así:</w:t>
            </w:r>
            <w:r w:rsidRPr="00FF6C5C">
              <w:rPr>
                <w:rFonts w:ascii="Verdana" w:hAnsi="Verdana" w:cs="Calibri"/>
                <w:spacing w:val="1"/>
                <w:sz w:val="22"/>
                <w:szCs w:val="22"/>
              </w:rPr>
              <w:t xml:space="preserve"> </w:t>
            </w:r>
            <w:r w:rsidRPr="00FF6C5C">
              <w:rPr>
                <w:rFonts w:ascii="Verdana" w:hAnsi="Verdana" w:cs="Calibri"/>
                <w:sz w:val="22"/>
                <w:szCs w:val="22"/>
              </w:rPr>
              <w:t>25%</w:t>
            </w:r>
            <w:r w:rsidRPr="00FF6C5C">
              <w:rPr>
                <w:rFonts w:ascii="Verdana" w:hAnsi="Verdana" w:cs="Calibri"/>
                <w:spacing w:val="-3"/>
                <w:sz w:val="22"/>
                <w:szCs w:val="22"/>
              </w:rPr>
              <w:t xml:space="preserve"> </w:t>
            </w:r>
            <w:r w:rsidRPr="00FF6C5C">
              <w:rPr>
                <w:rFonts w:ascii="Verdana" w:hAnsi="Verdana" w:cs="Calibri"/>
                <w:sz w:val="22"/>
                <w:szCs w:val="22"/>
              </w:rPr>
              <w:t>de</w:t>
            </w:r>
            <w:r w:rsidRPr="00FF6C5C">
              <w:rPr>
                <w:rFonts w:ascii="Verdana" w:hAnsi="Verdana" w:cs="Calibri"/>
                <w:spacing w:val="1"/>
                <w:sz w:val="22"/>
                <w:szCs w:val="22"/>
              </w:rPr>
              <w:t xml:space="preserve"> </w:t>
            </w:r>
            <w:r w:rsidRPr="00FF6C5C">
              <w:rPr>
                <w:rFonts w:ascii="Verdana" w:hAnsi="Verdana" w:cs="Calibri"/>
                <w:sz w:val="22"/>
                <w:szCs w:val="22"/>
              </w:rPr>
              <w:t>crecimiento</w:t>
            </w:r>
            <w:r w:rsidRPr="00FF6C5C">
              <w:rPr>
                <w:rFonts w:ascii="Verdana" w:hAnsi="Verdana" w:cs="Calibri"/>
                <w:spacing w:val="-1"/>
                <w:sz w:val="22"/>
                <w:szCs w:val="22"/>
              </w:rPr>
              <w:t xml:space="preserve"> </w:t>
            </w:r>
            <w:r w:rsidRPr="00FF6C5C">
              <w:rPr>
                <w:rFonts w:ascii="Verdana" w:hAnsi="Verdana" w:cs="Calibri"/>
                <w:sz w:val="22"/>
                <w:szCs w:val="22"/>
              </w:rPr>
              <w:t>del servicio.</w:t>
            </w:r>
          </w:p>
          <w:p w14:paraId="5488962D" w14:textId="77777777" w:rsidR="001429C0" w:rsidRPr="00FF6C5C" w:rsidRDefault="001429C0" w:rsidP="00FF11DE">
            <w:pPr>
              <w:spacing w:after="0" w:line="240" w:lineRule="auto"/>
              <w:jc w:val="both"/>
              <w:rPr>
                <w:rFonts w:ascii="Verdana" w:hAnsi="Verdana" w:cs="Calibri"/>
                <w:b/>
                <w:bCs/>
                <w:sz w:val="22"/>
                <w:szCs w:val="22"/>
              </w:rPr>
            </w:pPr>
          </w:p>
          <w:p w14:paraId="1A3060E2" w14:textId="7F394E95" w:rsidR="00CD68FE" w:rsidRPr="00FF6C5C" w:rsidRDefault="00CD68FE" w:rsidP="00FF11DE">
            <w:pPr>
              <w:spacing w:after="0" w:line="240" w:lineRule="auto"/>
              <w:jc w:val="both"/>
              <w:rPr>
                <w:rFonts w:ascii="Verdana" w:hAnsi="Verdana"/>
                <w:sz w:val="22"/>
                <w:szCs w:val="22"/>
              </w:rPr>
            </w:pPr>
            <w:r w:rsidRPr="00FF6C5C">
              <w:rPr>
                <w:rFonts w:ascii="Verdana" w:hAnsi="Verdana" w:cs="Calibri"/>
                <w:b/>
                <w:bCs/>
                <w:sz w:val="22"/>
                <w:szCs w:val="22"/>
              </w:rPr>
              <w:t>Nota:</w:t>
            </w:r>
            <w:r w:rsidRPr="00FF6C5C">
              <w:rPr>
                <w:rFonts w:ascii="Verdana" w:hAnsi="Verdana" w:cs="Calibri"/>
                <w:sz w:val="22"/>
                <w:szCs w:val="22"/>
              </w:rPr>
              <w:t xml:space="preserve"> El Contratista deberá observar y dar cumplimiento a lo establecido en el acápite de gestión de recursos tecnológicos del presente Anexo Técnico para la implementación y desarrollo del chatboot.</w:t>
            </w:r>
          </w:p>
        </w:tc>
      </w:tr>
      <w:tr w:rsidR="00CD68FE" w:rsidRPr="00FF6C5C" w14:paraId="67393864" w14:textId="77777777" w:rsidTr="47696CFC">
        <w:trPr>
          <w:trHeight w:val="1320"/>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FB43C96" w14:textId="77777777" w:rsidR="00CD68FE" w:rsidRPr="00FF6C5C" w:rsidDel="0053693A" w:rsidRDefault="00CD68FE" w:rsidP="00FF11DE">
            <w:pPr>
              <w:pStyle w:val="Prrafodelista"/>
              <w:numPr>
                <w:ilvl w:val="0"/>
                <w:numId w:val="63"/>
              </w:numPr>
              <w:spacing w:after="0" w:line="240" w:lineRule="auto"/>
              <w:rPr>
                <w:rFonts w:ascii="Verdana" w:hAnsi="Verdana"/>
                <w:sz w:val="22"/>
                <w:szCs w:val="22"/>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0850B81" w14:textId="5D062076" w:rsidR="00CD68FE" w:rsidRPr="00FF6C5C" w:rsidRDefault="00CD68FE" w:rsidP="00FF11DE">
            <w:pPr>
              <w:spacing w:after="0" w:line="240" w:lineRule="auto"/>
              <w:jc w:val="center"/>
              <w:rPr>
                <w:rFonts w:ascii="Verdana" w:hAnsi="Verdana"/>
                <w:b/>
                <w:sz w:val="22"/>
                <w:szCs w:val="22"/>
              </w:rPr>
            </w:pPr>
            <w:r w:rsidRPr="00FF6C5C">
              <w:rPr>
                <w:rFonts w:ascii="Verdana" w:eastAsia="Arial" w:hAnsi="Verdana" w:cs="Calibri"/>
                <w:b/>
                <w:bCs/>
                <w:sz w:val="22"/>
                <w:szCs w:val="22"/>
                <w:lang w:val="es-ES" w:eastAsia="es-ES" w:bidi="es-ES"/>
              </w:rPr>
              <w:t>AGENTE</w:t>
            </w:r>
            <w:r w:rsidRPr="00FF6C5C">
              <w:rPr>
                <w:rFonts w:ascii="Verdana" w:eastAsia="Arial" w:hAnsi="Verdana" w:cs="Calibri"/>
                <w:b/>
                <w:bCs/>
                <w:spacing w:val="-3"/>
                <w:sz w:val="22"/>
                <w:szCs w:val="22"/>
                <w:lang w:val="es-ES" w:eastAsia="es-ES" w:bidi="es-ES"/>
              </w:rPr>
              <w:t xml:space="preserve"> </w:t>
            </w:r>
            <w:r w:rsidRPr="00FF6C5C">
              <w:rPr>
                <w:rFonts w:ascii="Verdana" w:eastAsia="Arial" w:hAnsi="Verdana" w:cs="Calibri"/>
                <w:b/>
                <w:bCs/>
                <w:sz w:val="22"/>
                <w:szCs w:val="22"/>
                <w:lang w:val="es-ES" w:eastAsia="es-ES" w:bidi="es-ES"/>
              </w:rPr>
              <w:t>EN SITIO</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B171282" w14:textId="2C20B52C" w:rsidR="00CD68FE" w:rsidRPr="00FF6C5C" w:rsidRDefault="00CD68FE" w:rsidP="00FF11DE">
            <w:pPr>
              <w:widowControl w:val="0"/>
              <w:autoSpaceDE w:val="0"/>
              <w:spacing w:after="0" w:line="240" w:lineRule="auto"/>
              <w:ind w:right="100"/>
              <w:jc w:val="both"/>
              <w:rPr>
                <w:rFonts w:ascii="Verdana" w:eastAsia="Arial" w:hAnsi="Verdana" w:cs="Calibri"/>
                <w:b/>
                <w:bCs/>
                <w:sz w:val="22"/>
                <w:szCs w:val="22"/>
                <w:lang w:val="es-ES" w:eastAsia="es-ES" w:bidi="es-ES"/>
              </w:rPr>
            </w:pPr>
            <w:r w:rsidRPr="00FF6C5C">
              <w:rPr>
                <w:rFonts w:ascii="Verdana" w:eastAsia="Arial" w:hAnsi="Verdana" w:cs="Calibri"/>
                <w:b/>
                <w:bCs/>
                <w:sz w:val="22"/>
                <w:szCs w:val="22"/>
                <w:lang w:val="es-ES" w:eastAsia="es-ES" w:bidi="es-ES"/>
              </w:rPr>
              <w:t xml:space="preserve">Alcance del servicio: </w:t>
            </w:r>
            <w:r w:rsidRPr="00FF6C5C">
              <w:rPr>
                <w:rFonts w:ascii="Verdana" w:eastAsia="Arial" w:hAnsi="Verdana" w:cs="Calibri"/>
                <w:sz w:val="22"/>
                <w:szCs w:val="22"/>
                <w:lang w:val="es-ES" w:eastAsia="es-ES" w:bidi="es-ES"/>
              </w:rPr>
              <w:t xml:space="preserve">Prestado de forma presencial o virtual, prestado por recurso humano con formación, experiencia, habilidades y conocimientos específicos y relacionados; Con la capacidad de trabajar múltiples canales de comunicación y en los diferentes procesos de negocio de FOMAG dotado con las herramientas técnicas de hardware y con el puesto de trabajo (mobiliario) necesario para la prestación del servicio, Horario de servicio - Mensualmente Modalidad del Agente: Agente </w:t>
            </w:r>
            <w:r w:rsidRPr="00FF6C5C">
              <w:rPr>
                <w:rFonts w:ascii="Verdana" w:eastAsia="Arial" w:hAnsi="Verdana" w:cs="Calibri"/>
                <w:sz w:val="22"/>
                <w:szCs w:val="22"/>
                <w:lang w:val="es-ES" w:eastAsia="es-ES" w:bidi="es-ES"/>
              </w:rPr>
              <w:lastRenderedPageBreak/>
              <w:t>general presencial o virtual.</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CCA6B7A" w14:textId="77777777" w:rsidR="00CD68FE" w:rsidRPr="00FF6C5C" w:rsidRDefault="00CD68FE" w:rsidP="00FF11DE">
            <w:pPr>
              <w:widowControl w:val="0"/>
              <w:suppressAutoHyphens/>
              <w:autoSpaceDE w:val="0"/>
              <w:spacing w:after="0" w:line="240" w:lineRule="auto"/>
              <w:ind w:right="10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lastRenderedPageBreak/>
              <w:t>El Agente debe estar dotado con:</w:t>
            </w:r>
          </w:p>
          <w:p w14:paraId="12136DA5" w14:textId="77777777" w:rsidR="00CD68FE" w:rsidRPr="00FF6C5C" w:rsidRDefault="00CD68FE" w:rsidP="00FF11DE">
            <w:pPr>
              <w:pStyle w:val="Prrafodelista"/>
              <w:widowControl w:val="0"/>
              <w:suppressAutoHyphens/>
              <w:autoSpaceDE w:val="0"/>
              <w:spacing w:after="0" w:line="240" w:lineRule="auto"/>
              <w:ind w:right="100"/>
              <w:contextualSpacing w:val="0"/>
              <w:jc w:val="both"/>
              <w:rPr>
                <w:rFonts w:ascii="Verdana" w:eastAsia="Arial" w:hAnsi="Verdana" w:cs="Calibri"/>
                <w:sz w:val="22"/>
                <w:szCs w:val="22"/>
                <w:lang w:val="es-ES" w:eastAsia="es-ES" w:bidi="es-ES"/>
              </w:rPr>
            </w:pPr>
          </w:p>
          <w:p w14:paraId="7C8A15C3" w14:textId="68EF8299"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 xml:space="preserve">Equipo Portátil o equipo de cómputo conformado por la unidad central de proceso (CPU), monitor, teclado y </w:t>
            </w:r>
            <w:proofErr w:type="gramStart"/>
            <w:r w:rsidRPr="00FF6C5C">
              <w:rPr>
                <w:rFonts w:ascii="Verdana" w:eastAsia="Arial" w:hAnsi="Verdana" w:cs="Calibri"/>
                <w:sz w:val="22"/>
                <w:szCs w:val="22"/>
                <w:lang w:val="es-ES" w:eastAsia="es-ES" w:bidi="es-ES"/>
              </w:rPr>
              <w:t>mouse</w:t>
            </w:r>
            <w:proofErr w:type="gramEnd"/>
            <w:r w:rsidRPr="00FF6C5C">
              <w:rPr>
                <w:rFonts w:ascii="Verdana" w:eastAsia="Arial" w:hAnsi="Verdana" w:cs="Calibri"/>
                <w:sz w:val="22"/>
                <w:szCs w:val="22"/>
                <w:lang w:val="es-ES" w:eastAsia="es-ES" w:bidi="es-ES"/>
              </w:rPr>
              <w:t>, manuales, cables, sistema operacional /operativo preinstalado con versión soportada por el fabricante con su respectiva licencia o la versión de Linux apropiada y habilitado para acceso a Internet.</w:t>
            </w:r>
          </w:p>
          <w:p w14:paraId="5871D000" w14:textId="77777777"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Los computadores de los Agentes deben estar asegurados para prevenir la grabación de información a dispositivos externos tales como CD, DVD, memorias USB o discos externos.</w:t>
            </w:r>
          </w:p>
          <w:p w14:paraId="21457B13" w14:textId="77777777"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Cada equipo de cómputo debe contar con licencia de antivirus.</w:t>
            </w:r>
          </w:p>
          <w:p w14:paraId="018F5109" w14:textId="77777777"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Teléfono o diadema telefónica con uno o dos auriculares para la recepción del sonido y un micrófono integrado para la transmisión. La diadema debe garantizar la ergonomía con las condiciones de adaptación, livianas de óptima calidad sonora, audio banda ancha estéreo, micrófono con reducción de ruido, control de volumen y silencio en el cable y almohadilla para los oídos</w:t>
            </w:r>
          </w:p>
          <w:p w14:paraId="72248488" w14:textId="77777777"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 xml:space="preserve">Realizar el registro de las anteriores actividades en el software que el Proveedor disponga para el registro de la </w:t>
            </w:r>
            <w:r w:rsidRPr="00FF6C5C">
              <w:rPr>
                <w:rFonts w:ascii="Verdana" w:eastAsia="Arial" w:hAnsi="Verdana" w:cs="Calibri"/>
                <w:sz w:val="22"/>
                <w:szCs w:val="22"/>
                <w:lang w:val="es-ES" w:eastAsia="es-ES" w:bidi="es-ES"/>
              </w:rPr>
              <w:lastRenderedPageBreak/>
              <w:t>operación.</w:t>
            </w:r>
          </w:p>
          <w:p w14:paraId="7DFD536F" w14:textId="77777777"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Brindar apoyo en las actividades requeridas para la divulgación, socialización, puesta en marcha, desarrollo y seguimiento de los servicios prestados en el Contact Center.</w:t>
            </w:r>
          </w:p>
          <w:p w14:paraId="7A76C2A1" w14:textId="77777777"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Brindar apoyo en la ejecución de las actividades definidas por FOMAG relacionadas con los procesos de negocio de la Entidad que se tercerizan a través de los Servicios BPO.</w:t>
            </w:r>
          </w:p>
          <w:p w14:paraId="70723120" w14:textId="77777777"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Apoyar campañas presenciales en caso de que así se requiera.</w:t>
            </w:r>
          </w:p>
          <w:p w14:paraId="0F2DB303" w14:textId="294FAB7A" w:rsidR="00CD68FE" w:rsidRPr="00FF6C5C" w:rsidRDefault="00CD68FE" w:rsidP="00FF11DE">
            <w:pPr>
              <w:pStyle w:val="Prrafodelista"/>
              <w:widowControl w:val="0"/>
              <w:numPr>
                <w:ilvl w:val="0"/>
                <w:numId w:val="68"/>
              </w:numPr>
              <w:suppressAutoHyphens/>
              <w:autoSpaceDE w:val="0"/>
              <w:spacing w:after="0" w:line="240" w:lineRule="auto"/>
              <w:ind w:right="100"/>
              <w:contextualSpacing w:val="0"/>
              <w:jc w:val="both"/>
              <w:rPr>
                <w:rFonts w:ascii="Verdana" w:eastAsia="Arial" w:hAnsi="Verdana" w:cs="Calibri"/>
                <w:sz w:val="22"/>
                <w:szCs w:val="22"/>
                <w:lang w:val="es-ES" w:eastAsia="es-ES" w:bidi="es-ES"/>
              </w:rPr>
            </w:pPr>
            <w:r w:rsidRPr="00FF6C5C">
              <w:rPr>
                <w:rFonts w:ascii="Verdana" w:eastAsia="Arial" w:hAnsi="Verdana" w:cs="Calibri"/>
                <w:sz w:val="22"/>
                <w:szCs w:val="22"/>
                <w:lang w:val="es-ES" w:eastAsia="es-ES" w:bidi="es-ES"/>
              </w:rPr>
              <w:t>Demás funciones solicitadas por FOMAG que estén relacionadas con su misión o definidas por FOMAG para la Operación.</w:t>
            </w:r>
          </w:p>
        </w:tc>
      </w:tr>
      <w:tr w:rsidR="00CD68FE" w:rsidRPr="00FF6C5C" w14:paraId="7840D380" w14:textId="77777777" w:rsidTr="47696CFC">
        <w:trPr>
          <w:trHeight w:val="465"/>
          <w:jc w:val="center"/>
        </w:trPr>
        <w:tc>
          <w:tcPr>
            <w:tcW w:w="9776" w:type="dxa"/>
            <w:gridSpan w:val="4"/>
            <w:tcBorders>
              <w:top w:val="nil"/>
              <w:left w:val="nil"/>
              <w:bottom w:val="single" w:sz="4" w:space="0" w:color="auto"/>
              <w:right w:val="nil"/>
            </w:tcBorders>
            <w:tcMar>
              <w:top w:w="15" w:type="dxa"/>
              <w:left w:w="15" w:type="dxa"/>
              <w:right w:w="15" w:type="dxa"/>
            </w:tcMar>
          </w:tcPr>
          <w:p w14:paraId="20ABC211" w14:textId="77777777" w:rsidR="00CD68FE" w:rsidRPr="00FF6C5C" w:rsidRDefault="00CD68FE" w:rsidP="00FF11DE">
            <w:pPr>
              <w:spacing w:after="0" w:line="240" w:lineRule="auto"/>
              <w:rPr>
                <w:rFonts w:ascii="Verdana" w:eastAsia="Aptos Narrow" w:hAnsi="Verdana"/>
                <w:bCs/>
                <w:sz w:val="22"/>
                <w:szCs w:val="22"/>
              </w:rPr>
            </w:pPr>
          </w:p>
        </w:tc>
      </w:tr>
      <w:tr w:rsidR="00CD68FE" w:rsidRPr="00FF6C5C" w14:paraId="4E5A765B" w14:textId="77777777" w:rsidTr="47696CFC">
        <w:trPr>
          <w:trHeight w:val="285"/>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5" w:type="dxa"/>
              <w:left w:w="15" w:type="dxa"/>
              <w:right w:w="15" w:type="dxa"/>
            </w:tcMar>
          </w:tcPr>
          <w:p w14:paraId="19BB9E60" w14:textId="2A6CA95C" w:rsidR="00CD68FE" w:rsidRPr="00FF6C5C" w:rsidRDefault="00CD68FE" w:rsidP="00FF11DE">
            <w:pPr>
              <w:pStyle w:val="Prrafodelista"/>
              <w:numPr>
                <w:ilvl w:val="0"/>
                <w:numId w:val="62"/>
              </w:numPr>
              <w:spacing w:after="0" w:line="240" w:lineRule="auto"/>
              <w:jc w:val="center"/>
              <w:rPr>
                <w:rFonts w:ascii="Verdana" w:hAnsi="Verdana"/>
                <w:sz w:val="22"/>
                <w:szCs w:val="22"/>
              </w:rPr>
            </w:pPr>
            <w:r w:rsidRPr="00FF6C5C">
              <w:rPr>
                <w:rFonts w:ascii="Verdana" w:eastAsia="Verdana" w:hAnsi="Verdana" w:cs="Arial"/>
                <w:b/>
                <w:bCs/>
                <w:sz w:val="22"/>
                <w:szCs w:val="22"/>
              </w:rPr>
              <w:t>ESPECIFICACIÓN TÉCNICA SEDE FISICA Y CONDICIONES TALENTO HUMANO</w:t>
            </w:r>
          </w:p>
        </w:tc>
      </w:tr>
      <w:tr w:rsidR="00CD68FE" w:rsidRPr="00FF6C5C" w14:paraId="2040122B" w14:textId="77777777" w:rsidTr="47696CFC">
        <w:trPr>
          <w:trHeight w:val="28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tcPr>
          <w:p w14:paraId="13E811D6" w14:textId="77777777" w:rsidR="00CD68FE" w:rsidRPr="00FF6C5C" w:rsidRDefault="00CD68FE" w:rsidP="00FF11DE">
            <w:pPr>
              <w:spacing w:after="0" w:line="240" w:lineRule="auto"/>
              <w:jc w:val="center"/>
              <w:rPr>
                <w:rFonts w:ascii="Verdana" w:hAnsi="Verdana"/>
                <w:b/>
                <w:sz w:val="22"/>
                <w:szCs w:val="22"/>
              </w:rPr>
            </w:pPr>
            <w:r w:rsidRPr="00FF6C5C">
              <w:rPr>
                <w:rFonts w:ascii="Verdana" w:eastAsia="Aptos Narrow" w:hAnsi="Verdana"/>
                <w:b/>
                <w:sz w:val="22"/>
                <w:szCs w:val="22"/>
              </w:rPr>
              <w:t>ÍTEM</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tcPr>
          <w:p w14:paraId="4900EE52" w14:textId="77777777" w:rsidR="00CD68FE" w:rsidRPr="00FF6C5C" w:rsidRDefault="00CD68FE" w:rsidP="00FF11DE">
            <w:pPr>
              <w:spacing w:after="0" w:line="240" w:lineRule="auto"/>
              <w:jc w:val="center"/>
              <w:rPr>
                <w:rFonts w:ascii="Verdana" w:hAnsi="Verdana"/>
                <w:b/>
                <w:sz w:val="22"/>
                <w:szCs w:val="22"/>
              </w:rPr>
            </w:pPr>
            <w:r w:rsidRPr="00FF6C5C">
              <w:rPr>
                <w:rFonts w:ascii="Verdana" w:eastAsia="Aptos Narrow" w:hAnsi="Verdana"/>
                <w:b/>
                <w:sz w:val="22"/>
                <w:szCs w:val="22"/>
              </w:rPr>
              <w:t>COMPONENTE</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tcPr>
          <w:p w14:paraId="43C3A6BE" w14:textId="77777777" w:rsidR="00CD68FE" w:rsidRPr="00FF6C5C" w:rsidRDefault="00CD68FE" w:rsidP="00FF11DE">
            <w:pPr>
              <w:spacing w:after="0" w:line="240" w:lineRule="auto"/>
              <w:jc w:val="center"/>
              <w:rPr>
                <w:rFonts w:ascii="Verdana" w:hAnsi="Verdana"/>
                <w:b/>
                <w:sz w:val="22"/>
                <w:szCs w:val="22"/>
              </w:rPr>
            </w:pPr>
            <w:r w:rsidRPr="00FF6C5C">
              <w:rPr>
                <w:rFonts w:ascii="Verdana" w:eastAsia="Aptos Narrow" w:hAnsi="Verdana"/>
                <w:b/>
                <w:sz w:val="22"/>
                <w:szCs w:val="22"/>
              </w:rPr>
              <w:t>DESCRIPCIÓN</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tcPr>
          <w:p w14:paraId="43E09087" w14:textId="77777777" w:rsidR="00CD68FE" w:rsidRPr="00FF6C5C" w:rsidRDefault="00CD68FE" w:rsidP="00FF11DE">
            <w:pPr>
              <w:spacing w:after="0" w:line="240" w:lineRule="auto"/>
              <w:jc w:val="center"/>
              <w:rPr>
                <w:rFonts w:ascii="Verdana" w:hAnsi="Verdana"/>
                <w:b/>
                <w:sz w:val="22"/>
                <w:szCs w:val="22"/>
              </w:rPr>
            </w:pPr>
            <w:r w:rsidRPr="00FF6C5C">
              <w:rPr>
                <w:rFonts w:ascii="Verdana" w:eastAsia="Aptos Narrow" w:hAnsi="Verdana"/>
                <w:b/>
                <w:sz w:val="22"/>
                <w:szCs w:val="22"/>
              </w:rPr>
              <w:t>CONDICIÓN TÉCNICA</w:t>
            </w:r>
          </w:p>
        </w:tc>
      </w:tr>
      <w:tr w:rsidR="00CD68FE" w:rsidRPr="00FF6C5C" w14:paraId="0AAF264B" w14:textId="77777777" w:rsidTr="47696CFC">
        <w:trPr>
          <w:trHeight w:val="1113"/>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5E2D73A"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1</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A67BBB7"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Sede Operativa</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89927B0"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Infraestructura física para la operación del Contact Center</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4F2218A" w14:textId="4F0A267E" w:rsidR="005A23B6" w:rsidRPr="00FF6C5C" w:rsidRDefault="00CD68FE" w:rsidP="00FF11DE">
            <w:pPr>
              <w:spacing w:after="0" w:line="240" w:lineRule="auto"/>
              <w:jc w:val="both"/>
              <w:rPr>
                <w:rFonts w:ascii="Verdana" w:eastAsia="Aptos Narrow" w:hAnsi="Verdana"/>
                <w:sz w:val="22"/>
                <w:szCs w:val="22"/>
              </w:rPr>
            </w:pPr>
            <w:r w:rsidRPr="00FF6C5C">
              <w:rPr>
                <w:rFonts w:ascii="Verdana" w:eastAsia="Aptos Narrow" w:hAnsi="Verdana"/>
                <w:sz w:val="22"/>
                <w:szCs w:val="22"/>
              </w:rPr>
              <w:t>El contratista deberá contar con una sede física en la ciudad de Bogotá D.C. que cumpla con condiciones de seguridad, conectividad, acceso, servicios públicos, seguridad y salud en el trabajo, y que permita la operación continua del servicio.</w:t>
            </w:r>
          </w:p>
          <w:p w14:paraId="7F00A8B6" w14:textId="77777777" w:rsidR="005A23B6" w:rsidRPr="00FF6C5C" w:rsidRDefault="005A23B6" w:rsidP="00FF11DE">
            <w:pPr>
              <w:spacing w:after="0" w:line="240" w:lineRule="auto"/>
              <w:jc w:val="both"/>
              <w:rPr>
                <w:rFonts w:ascii="Verdana" w:eastAsia="Aptos Narrow" w:hAnsi="Verdana"/>
                <w:sz w:val="22"/>
                <w:szCs w:val="22"/>
              </w:rPr>
            </w:pPr>
          </w:p>
          <w:p w14:paraId="769433FF" w14:textId="5CDDE50C" w:rsidR="005A23B6" w:rsidRPr="00FF6C5C" w:rsidRDefault="005A23B6" w:rsidP="00FF11DE">
            <w:pPr>
              <w:spacing w:after="0" w:line="240" w:lineRule="auto"/>
              <w:jc w:val="both"/>
              <w:rPr>
                <w:rFonts w:ascii="Verdana" w:hAnsi="Verdana"/>
                <w:sz w:val="22"/>
                <w:szCs w:val="22"/>
              </w:rPr>
            </w:pPr>
            <w:r w:rsidRPr="00FF6C5C">
              <w:rPr>
                <w:rFonts w:ascii="Verdana" w:hAnsi="Verdana"/>
                <w:b/>
                <w:bCs/>
                <w:sz w:val="22"/>
                <w:szCs w:val="22"/>
              </w:rPr>
              <w:t>Nota:</w:t>
            </w:r>
            <w:r w:rsidRPr="00FF6C5C">
              <w:rPr>
                <w:rFonts w:ascii="Verdana" w:hAnsi="Verdana"/>
                <w:sz w:val="22"/>
                <w:szCs w:val="22"/>
              </w:rPr>
              <w:t xml:space="preserve"> El área de la sede física destinada a la operación no podrá ser inferior a mil (1.000) metros cuadrados, y deberá cumplir con las condiciones adecuadas de infraestructura, capacidad operativa, </w:t>
            </w:r>
            <w:r w:rsidRPr="00FF6C5C">
              <w:rPr>
                <w:rFonts w:ascii="Verdana" w:hAnsi="Verdana"/>
                <w:sz w:val="22"/>
                <w:szCs w:val="22"/>
              </w:rPr>
              <w:lastRenderedPageBreak/>
              <w:t>ergonomía, seguridad y continuidad del servicio, acordes con la naturaleza y volumen de la operación requerida en el presente Anexo Técnico.</w:t>
            </w:r>
          </w:p>
        </w:tc>
      </w:tr>
      <w:tr w:rsidR="00CD68FE" w:rsidRPr="00FF6C5C" w14:paraId="452A8FD8" w14:textId="77777777" w:rsidTr="47696CFC">
        <w:trPr>
          <w:trHeight w:val="1963"/>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5285160"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lastRenderedPageBreak/>
              <w:t>2</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6C6975C"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Capacidad Operativa</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BA962D6"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Capacidad instalada para atención de usuarios</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C419159" w14:textId="77777777" w:rsidR="00CD68FE" w:rsidRPr="00FF6C5C" w:rsidRDefault="00CD68FE" w:rsidP="00FF11DE">
            <w:pPr>
              <w:spacing w:after="0" w:line="240" w:lineRule="auto"/>
              <w:jc w:val="both"/>
              <w:rPr>
                <w:rFonts w:ascii="Verdana" w:hAnsi="Verdana"/>
                <w:sz w:val="22"/>
                <w:szCs w:val="22"/>
              </w:rPr>
            </w:pPr>
            <w:r w:rsidRPr="00FF6C5C">
              <w:rPr>
                <w:rFonts w:ascii="Verdana" w:eastAsia="Aptos Narrow" w:hAnsi="Verdana"/>
                <w:sz w:val="22"/>
                <w:szCs w:val="22"/>
              </w:rPr>
              <w:t>La sede deberá contar con capacidad instalada suficiente para la operación simultánea de agentes, con posibilidad de escalabilidad mínima del 25% y operación en turnos, garantizando continuidad del servicio.</w:t>
            </w:r>
          </w:p>
        </w:tc>
      </w:tr>
      <w:tr w:rsidR="00CD68FE" w:rsidRPr="00FF6C5C" w14:paraId="7C9EE11E" w14:textId="77777777" w:rsidTr="47696CFC">
        <w:trPr>
          <w:trHeight w:val="1671"/>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93F60B3"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3</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F6D6F58"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Puestos de Trabajo</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4556547"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Estaciones de trabajo para agentes</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4C48F50" w14:textId="794E99E3" w:rsidR="005A23B6" w:rsidRPr="00FF6C5C" w:rsidRDefault="005A23B6" w:rsidP="00FF11DE">
            <w:pPr>
              <w:spacing w:after="0" w:line="240" w:lineRule="auto"/>
              <w:jc w:val="both"/>
              <w:rPr>
                <w:rFonts w:ascii="Verdana" w:eastAsia="Times New Roman" w:hAnsi="Verdana" w:cs="Arial"/>
                <w:sz w:val="22"/>
                <w:szCs w:val="22"/>
                <w:lang w:eastAsia="es-CO"/>
              </w:rPr>
            </w:pPr>
            <w:r w:rsidRPr="00FF6C5C">
              <w:rPr>
                <w:rFonts w:ascii="Verdana" w:eastAsia="Aptos Narrow" w:hAnsi="Verdana"/>
                <w:sz w:val="22"/>
                <w:szCs w:val="22"/>
              </w:rPr>
              <w:t>Cada puesto deberá contar con computador corporativo (mínimo i5, 32 GB RAM, SSD (1T), sistema operativo licenciado, software requerido, diadema profesional con cancelación de ruido, división en vidrio o acrilico, teclado, mouse y monitor.</w:t>
            </w:r>
          </w:p>
          <w:p w14:paraId="6F9E5790" w14:textId="77777777" w:rsidR="005A23B6" w:rsidRPr="00FF6C5C" w:rsidRDefault="005A23B6" w:rsidP="00FF11DE">
            <w:pPr>
              <w:spacing w:after="0" w:line="240" w:lineRule="auto"/>
              <w:jc w:val="both"/>
              <w:rPr>
                <w:rFonts w:ascii="Verdana" w:eastAsia="Times New Roman" w:hAnsi="Verdana" w:cs="Arial"/>
                <w:sz w:val="22"/>
                <w:szCs w:val="22"/>
                <w:lang w:eastAsia="es-CO"/>
              </w:rPr>
            </w:pPr>
          </w:p>
          <w:p w14:paraId="56EF87D7" w14:textId="43BAC82E" w:rsidR="00AF3097" w:rsidRPr="00FF6C5C" w:rsidRDefault="00AF3097"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El sistema operativo debe ser (i)Windows en una versión soportada por el fabricante o (ii) Linux (Ubuntu, CentOS, SUSE, RHEL, Fedora) en una versión soportada por el fabricante o la comunidad. El Proveedor debe proporcionar el sistema operativo necesario para ejecutar las aplicaciones necesarias para prestar el servicio. Cualquier otro software adicional debe ser adquirido por el contratista con cargo a este.</w:t>
            </w:r>
          </w:p>
          <w:p w14:paraId="2DB65891" w14:textId="77777777" w:rsidR="005A23B6" w:rsidRPr="00FF6C5C" w:rsidRDefault="00AF3097"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w:t>
            </w:r>
          </w:p>
          <w:p w14:paraId="3E3B1899" w14:textId="150CF8ED" w:rsidR="00AF3097" w:rsidRPr="00FF6C5C" w:rsidRDefault="00AF3097" w:rsidP="00FF11DE">
            <w:pPr>
              <w:spacing w:after="0" w:line="240" w:lineRule="auto"/>
              <w:jc w:val="both"/>
              <w:rPr>
                <w:rFonts w:ascii="Verdana" w:eastAsia="Times New Roman" w:hAnsi="Verdana" w:cs="Arial"/>
                <w:sz w:val="22"/>
                <w:szCs w:val="22"/>
                <w:lang w:eastAsia="es-CO"/>
              </w:rPr>
            </w:pPr>
            <w:r w:rsidRPr="00FF6C5C">
              <w:rPr>
                <w:rFonts w:ascii="Verdana" w:eastAsia="Times New Roman" w:hAnsi="Verdana" w:cs="Arial"/>
                <w:sz w:val="22"/>
                <w:szCs w:val="22"/>
                <w:lang w:eastAsia="es-CO"/>
              </w:rPr>
              <w:t xml:space="preserve">El sistema operativo de los computadores debe tener la capacidad de aplicar la última versión de las actualizaciones y parches de seguridad liberados por los fabricantes del software instalado en los equipos. </w:t>
            </w:r>
          </w:p>
          <w:p w14:paraId="7C2B8915" w14:textId="77777777" w:rsidR="00AF3097" w:rsidRPr="00FF6C5C" w:rsidRDefault="00AF3097" w:rsidP="00FF11DE">
            <w:pPr>
              <w:spacing w:after="0" w:line="240" w:lineRule="auto"/>
              <w:jc w:val="both"/>
              <w:rPr>
                <w:rFonts w:ascii="Verdana" w:eastAsia="Times New Roman" w:hAnsi="Verdana" w:cs="Arial"/>
                <w:sz w:val="22"/>
                <w:szCs w:val="22"/>
                <w:lang w:eastAsia="es-CO"/>
              </w:rPr>
            </w:pPr>
          </w:p>
          <w:p w14:paraId="5B1B1442" w14:textId="227D314A" w:rsidR="00CD68FE" w:rsidRPr="00FF6C5C" w:rsidRDefault="00AF3097" w:rsidP="00FF11DE">
            <w:pPr>
              <w:spacing w:after="0" w:line="240" w:lineRule="auto"/>
              <w:jc w:val="both"/>
              <w:rPr>
                <w:rFonts w:ascii="Verdana" w:eastAsia="Aptos Narrow" w:hAnsi="Verdana"/>
                <w:sz w:val="22"/>
                <w:szCs w:val="22"/>
              </w:rPr>
            </w:pPr>
            <w:r w:rsidRPr="00FF6C5C">
              <w:rPr>
                <w:rFonts w:ascii="Verdana" w:eastAsia="Times New Roman" w:hAnsi="Verdana" w:cs="Arial"/>
                <w:sz w:val="22"/>
                <w:szCs w:val="22"/>
                <w:lang w:eastAsia="es-CO"/>
              </w:rPr>
              <w:lastRenderedPageBreak/>
              <w:t>Cada computador debe tener acceso a Internet y estar conectado con la LAN de la sede.</w:t>
            </w:r>
          </w:p>
        </w:tc>
      </w:tr>
      <w:tr w:rsidR="00CD68FE" w:rsidRPr="00FF6C5C" w14:paraId="3F091563" w14:textId="77777777" w:rsidTr="47696CFC">
        <w:trPr>
          <w:trHeight w:val="1725"/>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3A62A8E"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lastRenderedPageBreak/>
              <w:t>4</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8BB6D64"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Seguridad del Puesto</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9606D12"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Controles de seguridad en estaciones de trabajo</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F1D01A5" w14:textId="77777777" w:rsidR="005A23B6" w:rsidRPr="00FF6C5C" w:rsidRDefault="005A23B6" w:rsidP="00FF11DE">
            <w:pPr>
              <w:spacing w:after="0" w:line="240" w:lineRule="auto"/>
              <w:jc w:val="both"/>
              <w:rPr>
                <w:rFonts w:ascii="Verdana" w:eastAsia="Aptos Narrow" w:hAnsi="Verdana"/>
                <w:sz w:val="22"/>
                <w:szCs w:val="22"/>
              </w:rPr>
            </w:pPr>
            <w:r w:rsidRPr="00FF6C5C">
              <w:rPr>
                <w:rFonts w:ascii="Verdana" w:eastAsia="Aptos Narrow" w:hAnsi="Verdana"/>
                <w:sz w:val="22"/>
                <w:szCs w:val="22"/>
              </w:rPr>
              <w:t>Los equipos destinados a la operación deberán contar con soluciones de seguridad informática de nivel corporativo, incluyendo como mínimo antivirus actualizado, mecanismos de restricción y control de puertos USB, gestión de accesos y autenticación de usuarios, así como la implementación de políticas de seguridad de la información y configuraciones seguras de red.</w:t>
            </w:r>
          </w:p>
          <w:p w14:paraId="76D4EFA7" w14:textId="77777777" w:rsidR="005A23B6" w:rsidRPr="00FF6C5C" w:rsidRDefault="005A23B6" w:rsidP="00FF11DE">
            <w:pPr>
              <w:spacing w:after="0" w:line="240" w:lineRule="auto"/>
              <w:jc w:val="both"/>
              <w:rPr>
                <w:rFonts w:ascii="Verdana" w:eastAsia="Aptos Narrow" w:hAnsi="Verdana"/>
                <w:sz w:val="22"/>
                <w:szCs w:val="22"/>
              </w:rPr>
            </w:pPr>
          </w:p>
          <w:p w14:paraId="734519E9" w14:textId="53D76611" w:rsidR="00CD68FE" w:rsidRPr="00FF6C5C" w:rsidRDefault="005A23B6" w:rsidP="00FF11DE">
            <w:pPr>
              <w:spacing w:after="0" w:line="240" w:lineRule="auto"/>
              <w:jc w:val="both"/>
              <w:rPr>
                <w:rFonts w:ascii="Verdana" w:hAnsi="Verdana"/>
                <w:sz w:val="22"/>
                <w:szCs w:val="22"/>
              </w:rPr>
            </w:pPr>
            <w:r w:rsidRPr="00FF6C5C">
              <w:rPr>
                <w:rFonts w:ascii="Verdana" w:eastAsia="Aptos Narrow" w:hAnsi="Verdana"/>
                <w:sz w:val="22"/>
                <w:szCs w:val="22"/>
              </w:rPr>
              <w:t>El Contratista deberá garantizar la administración, monitoreo y actualización permanente de dichas medidas, asegurando la confidencialidad, integridad y disponibilidad de la información, conforme a las mejores prácticas y a los lineamientos definidos en el presente Anexo Técnico.</w:t>
            </w:r>
          </w:p>
        </w:tc>
      </w:tr>
      <w:tr w:rsidR="00CD68FE" w:rsidRPr="00FF6C5C" w14:paraId="37361FAB" w14:textId="77777777" w:rsidTr="47696CFC">
        <w:trPr>
          <w:trHeight w:val="679"/>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40139D6"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5</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E14AF57"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Conectividad</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A978C52"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Acceso a red e internet</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B709520" w14:textId="77777777" w:rsidR="005A23B6" w:rsidRPr="00FF6C5C" w:rsidRDefault="005A23B6" w:rsidP="00FF11DE">
            <w:pPr>
              <w:spacing w:after="0" w:line="240" w:lineRule="auto"/>
              <w:jc w:val="both"/>
              <w:rPr>
                <w:rFonts w:ascii="Verdana" w:eastAsia="Aptos Narrow" w:hAnsi="Verdana"/>
                <w:sz w:val="22"/>
                <w:szCs w:val="22"/>
              </w:rPr>
            </w:pPr>
            <w:r w:rsidRPr="00FF6C5C">
              <w:rPr>
                <w:rFonts w:ascii="Verdana" w:eastAsia="Aptos Narrow" w:hAnsi="Verdana"/>
                <w:sz w:val="22"/>
                <w:szCs w:val="22"/>
              </w:rPr>
              <w:t>El Contratista deberá garantizar una conectividad de red estable, segura y de alta disponibilidad, soportada en esquemas de redundancia que incluyan como mínimo dos (2) proveedores independientes de servicios de internet. Así mismo, deberá asegurar el acceso continuo a la red corporativa y la disponibilidad permanente de la operación.</w:t>
            </w:r>
          </w:p>
          <w:p w14:paraId="79159F59" w14:textId="77777777" w:rsidR="005A23B6" w:rsidRPr="00FF6C5C" w:rsidRDefault="005A23B6" w:rsidP="00FF11DE">
            <w:pPr>
              <w:spacing w:after="0" w:line="240" w:lineRule="auto"/>
              <w:jc w:val="both"/>
              <w:rPr>
                <w:rFonts w:ascii="Verdana" w:eastAsia="Aptos Narrow" w:hAnsi="Verdana"/>
                <w:sz w:val="22"/>
                <w:szCs w:val="22"/>
              </w:rPr>
            </w:pPr>
          </w:p>
          <w:p w14:paraId="22EF1F66" w14:textId="09737DE9" w:rsidR="00CD68FE" w:rsidRPr="00FF6C5C" w:rsidRDefault="005A23B6" w:rsidP="00FF11DE">
            <w:pPr>
              <w:spacing w:after="0" w:line="240" w:lineRule="auto"/>
              <w:jc w:val="both"/>
              <w:rPr>
                <w:rFonts w:ascii="Verdana" w:hAnsi="Verdana"/>
                <w:sz w:val="22"/>
                <w:szCs w:val="22"/>
              </w:rPr>
            </w:pPr>
            <w:r w:rsidRPr="00FF6C5C">
              <w:rPr>
                <w:rFonts w:ascii="Verdana" w:eastAsia="Aptos Narrow" w:hAnsi="Verdana"/>
                <w:sz w:val="22"/>
                <w:szCs w:val="22"/>
              </w:rPr>
              <w:t xml:space="preserve">Para tal efecto, deberá implementar mecanismos de contingencia, </w:t>
            </w:r>
            <w:r w:rsidRPr="00FF6C5C">
              <w:rPr>
                <w:rFonts w:ascii="Verdana" w:eastAsia="Aptos Narrow" w:hAnsi="Verdana"/>
                <w:sz w:val="22"/>
                <w:szCs w:val="22"/>
              </w:rPr>
              <w:lastRenderedPageBreak/>
              <w:t>balanceo de carga y conmutación automática (failover), que permitan mitigar interrupciones del servicio y garantizar la continuidad operativa en condiciones de calidad y oportunidad, conforme a lo establecido en el presente Anexo Técnico.</w:t>
            </w:r>
          </w:p>
        </w:tc>
      </w:tr>
      <w:tr w:rsidR="00CD68FE" w:rsidRPr="00FF6C5C" w14:paraId="4633D993" w14:textId="77777777" w:rsidTr="47696CFC">
        <w:trPr>
          <w:trHeight w:val="971"/>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8F660CC"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EEC419B"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Diseño del Espacio</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89DCCCC"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Distribución física del Contact Center</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E31CBC6" w14:textId="77777777" w:rsidR="005A23B6" w:rsidRPr="00FF6C5C" w:rsidRDefault="005A23B6" w:rsidP="00FF11DE">
            <w:pPr>
              <w:spacing w:after="0" w:line="240" w:lineRule="auto"/>
              <w:jc w:val="both"/>
              <w:rPr>
                <w:rFonts w:ascii="Verdana" w:eastAsia="Aptos Narrow" w:hAnsi="Verdana"/>
                <w:sz w:val="22"/>
                <w:szCs w:val="22"/>
              </w:rPr>
            </w:pPr>
            <w:r w:rsidRPr="00FF6C5C">
              <w:rPr>
                <w:rFonts w:ascii="Verdana" w:eastAsia="Aptos Narrow" w:hAnsi="Verdana"/>
                <w:sz w:val="22"/>
                <w:szCs w:val="22"/>
              </w:rPr>
              <w:t>La sede destinada a la operación deberá contar con áreas funcionalmente diferenciadas que incluyan, como mínimo, espacios para la operación de agentes, supervisión, salas de capacitación, áreas administrativas, zonas de descanso y alimentación. Así mismo, deberá garantizar condiciones adecuadas de ergonomía, iluminación, ventilación, aislamiento y control de ruido, acordes con la naturaleza del servicio.</w:t>
            </w:r>
          </w:p>
          <w:p w14:paraId="17634898" w14:textId="77777777" w:rsidR="005A23B6" w:rsidRPr="00FF6C5C" w:rsidRDefault="005A23B6" w:rsidP="00FF11DE">
            <w:pPr>
              <w:spacing w:after="0" w:line="240" w:lineRule="auto"/>
              <w:jc w:val="both"/>
              <w:rPr>
                <w:rFonts w:ascii="Verdana" w:eastAsia="Aptos Narrow" w:hAnsi="Verdana"/>
                <w:sz w:val="22"/>
                <w:szCs w:val="22"/>
              </w:rPr>
            </w:pPr>
          </w:p>
          <w:p w14:paraId="48C680C1" w14:textId="7D6C3194" w:rsidR="00CD68FE" w:rsidRPr="00FF6C5C" w:rsidRDefault="005A23B6" w:rsidP="00FF11DE">
            <w:pPr>
              <w:spacing w:after="0" w:line="240" w:lineRule="auto"/>
              <w:jc w:val="both"/>
              <w:rPr>
                <w:rFonts w:ascii="Verdana" w:hAnsi="Verdana"/>
                <w:sz w:val="22"/>
                <w:szCs w:val="22"/>
              </w:rPr>
            </w:pPr>
            <w:r w:rsidRPr="00FF6C5C">
              <w:rPr>
                <w:rFonts w:ascii="Verdana" w:eastAsia="Aptos Narrow" w:hAnsi="Verdana"/>
                <w:sz w:val="22"/>
                <w:szCs w:val="22"/>
              </w:rPr>
              <w:t>En todo caso, el diseño, estructuración y organización de la sede deberán alinearse con los componentes operativos, técnicos y tecnológicos definidos en el presente Anexo Técnico, asegurando su adecuada integración y funcionalidad para el cumplimiento de los niveles de servicio exigidos.</w:t>
            </w:r>
          </w:p>
        </w:tc>
      </w:tr>
      <w:tr w:rsidR="00CD68FE" w:rsidRPr="00FF6C5C" w14:paraId="7298A3FE" w14:textId="77777777" w:rsidTr="47696CFC">
        <w:trPr>
          <w:trHeight w:val="687"/>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EF8FC29"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7</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0EEA7E3"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Seguridad Física</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EAB64AA"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Control de acceso y vigilancia</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AD79E90" w14:textId="77777777" w:rsidR="005A23B6" w:rsidRPr="00FF6C5C" w:rsidRDefault="005A23B6" w:rsidP="00FF11DE">
            <w:pPr>
              <w:spacing w:after="0" w:line="240" w:lineRule="auto"/>
              <w:jc w:val="both"/>
              <w:rPr>
                <w:rFonts w:ascii="Verdana" w:eastAsia="Aptos Narrow" w:hAnsi="Verdana"/>
                <w:sz w:val="22"/>
                <w:szCs w:val="22"/>
              </w:rPr>
            </w:pPr>
            <w:r w:rsidRPr="00FF6C5C">
              <w:rPr>
                <w:rFonts w:ascii="Verdana" w:eastAsia="Aptos Narrow" w:hAnsi="Verdana"/>
                <w:sz w:val="22"/>
                <w:szCs w:val="22"/>
              </w:rPr>
              <w:t>La sede destinada a la operación deberá contar con sistemas de seguridad física que incluyan, como mínimo, control de acceso, registro de visitantes, sistemas de videovigilancia (CCTV), control de ingreso a áreas restringidas y demás medidas necesarias para proteger las instalaciones, el personal y la información.</w:t>
            </w:r>
          </w:p>
          <w:p w14:paraId="5CEABC9F" w14:textId="77777777" w:rsidR="005A23B6" w:rsidRPr="00FF6C5C" w:rsidRDefault="005A23B6" w:rsidP="00FF11DE">
            <w:pPr>
              <w:spacing w:after="0" w:line="240" w:lineRule="auto"/>
              <w:jc w:val="both"/>
              <w:rPr>
                <w:rFonts w:ascii="Verdana" w:eastAsia="Aptos Narrow" w:hAnsi="Verdana"/>
                <w:sz w:val="22"/>
                <w:szCs w:val="22"/>
              </w:rPr>
            </w:pPr>
          </w:p>
          <w:p w14:paraId="0041A641" w14:textId="3AB6FA72" w:rsidR="00CD68FE" w:rsidRPr="00FF6C5C" w:rsidRDefault="005A23B6" w:rsidP="00FF11DE">
            <w:pPr>
              <w:spacing w:after="0" w:line="240" w:lineRule="auto"/>
              <w:jc w:val="both"/>
              <w:rPr>
                <w:rFonts w:ascii="Verdana" w:hAnsi="Verdana"/>
                <w:sz w:val="22"/>
                <w:szCs w:val="22"/>
              </w:rPr>
            </w:pPr>
            <w:r w:rsidRPr="00FF6C5C">
              <w:rPr>
                <w:rFonts w:ascii="Verdana" w:eastAsia="Aptos Narrow" w:hAnsi="Verdana"/>
                <w:sz w:val="22"/>
                <w:szCs w:val="22"/>
              </w:rPr>
              <w:lastRenderedPageBreak/>
              <w:t>El Contratista deberá garantizar la implementación, operación y monitoreo permanente de estos mecanismos, asegurando la trazabilidad de los accesos y el cumplimiento de los estándares de seguridad definidos en el presente Anexo Técnico.</w:t>
            </w:r>
          </w:p>
        </w:tc>
      </w:tr>
      <w:tr w:rsidR="00CD68FE" w:rsidRPr="00FF6C5C" w14:paraId="101368BF" w14:textId="77777777" w:rsidTr="47696CFC">
        <w:trPr>
          <w:trHeight w:val="1725"/>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950A6F9"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lastRenderedPageBreak/>
              <w:t>8</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6227440"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Supervisión Operativa</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2D29443"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Control y monitoreo del servicio</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5BCEF9E" w14:textId="77777777" w:rsidR="005A23B6" w:rsidRPr="00FF6C5C" w:rsidRDefault="005A23B6" w:rsidP="00FF11DE">
            <w:pPr>
              <w:spacing w:after="0" w:line="240" w:lineRule="auto"/>
              <w:jc w:val="both"/>
              <w:rPr>
                <w:rFonts w:ascii="Verdana" w:eastAsia="Aptos Narrow" w:hAnsi="Verdana"/>
                <w:sz w:val="22"/>
                <w:szCs w:val="22"/>
              </w:rPr>
            </w:pPr>
            <w:r w:rsidRPr="00FF6C5C">
              <w:rPr>
                <w:rFonts w:ascii="Verdana" w:eastAsia="Aptos Narrow" w:hAnsi="Verdana"/>
                <w:sz w:val="22"/>
                <w:szCs w:val="22"/>
              </w:rPr>
              <w:t>El Contratista deberá disponer de espacios físicos y herramientas tecnológicas que permitan la supervisión en tiempo real de la operación, incluyendo el monitoreo de agentes, el control de calidad de las interacciones y el seguimiento continuo de los indicadores de desempeño.</w:t>
            </w:r>
          </w:p>
          <w:p w14:paraId="6C41749C" w14:textId="77777777" w:rsidR="005A23B6" w:rsidRPr="00FF6C5C" w:rsidRDefault="005A23B6" w:rsidP="00FF11DE">
            <w:pPr>
              <w:spacing w:after="0" w:line="240" w:lineRule="auto"/>
              <w:jc w:val="both"/>
              <w:rPr>
                <w:rFonts w:ascii="Verdana" w:eastAsia="Aptos Narrow" w:hAnsi="Verdana"/>
                <w:sz w:val="22"/>
                <w:szCs w:val="22"/>
              </w:rPr>
            </w:pPr>
          </w:p>
          <w:p w14:paraId="438EC673" w14:textId="18B2AEAC" w:rsidR="00CD68FE" w:rsidRPr="00FF6C5C" w:rsidRDefault="005A23B6" w:rsidP="00FF11DE">
            <w:pPr>
              <w:spacing w:after="0" w:line="240" w:lineRule="auto"/>
              <w:jc w:val="both"/>
              <w:rPr>
                <w:rFonts w:ascii="Verdana" w:hAnsi="Verdana"/>
                <w:sz w:val="22"/>
                <w:szCs w:val="22"/>
              </w:rPr>
            </w:pPr>
            <w:r w:rsidRPr="00FF6C5C">
              <w:rPr>
                <w:rFonts w:ascii="Verdana" w:eastAsia="Aptos Narrow" w:hAnsi="Verdana"/>
                <w:sz w:val="22"/>
                <w:szCs w:val="22"/>
              </w:rPr>
              <w:t>Así mismo, deberá garantizar la disponibilidad de mecanismos de trazabilidad, grabación, auditoría y generación de reportes, que faciliten la verificación del cumplimiento de los niveles de servicio y la implementación de acciones de mejora continua, conforme a lo establecido en el presente Anexo Técnico.</w:t>
            </w:r>
          </w:p>
        </w:tc>
      </w:tr>
      <w:tr w:rsidR="00CD68FE" w:rsidRPr="00FF6C5C" w14:paraId="2BEC9E07" w14:textId="77777777" w:rsidTr="47696CFC">
        <w:trPr>
          <w:trHeight w:val="1440"/>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A71AAD2"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9</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5B3066B"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Continuidad Operativa</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009FF54"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Infraestructura para continuidad del servicio</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658A926" w14:textId="77777777" w:rsidR="005A23B6" w:rsidRPr="00FF6C5C" w:rsidRDefault="005A23B6" w:rsidP="00FF11DE">
            <w:pPr>
              <w:spacing w:after="0" w:line="240" w:lineRule="auto"/>
              <w:jc w:val="both"/>
              <w:rPr>
                <w:rFonts w:ascii="Verdana" w:eastAsia="Aptos Narrow" w:hAnsi="Verdana"/>
                <w:sz w:val="22"/>
                <w:szCs w:val="22"/>
              </w:rPr>
            </w:pPr>
            <w:r w:rsidRPr="00FF6C5C">
              <w:rPr>
                <w:rFonts w:ascii="Verdana" w:eastAsia="Aptos Narrow" w:hAnsi="Verdana"/>
                <w:sz w:val="22"/>
                <w:szCs w:val="22"/>
              </w:rPr>
              <w:t>La sede destinada a la operación deberá contar con infraestructura de respaldo energético que incluya, como mínimo, planta eléctrica, sistemas de alimentación ininterrumpida (UPS) y demás mecanismos que garanticen la continuidad del servicio ante fallas en el suministro de energía.</w:t>
            </w:r>
          </w:p>
          <w:p w14:paraId="725E1462" w14:textId="77777777" w:rsidR="005A23B6" w:rsidRPr="00FF6C5C" w:rsidRDefault="005A23B6" w:rsidP="00FF11DE">
            <w:pPr>
              <w:spacing w:after="0" w:line="240" w:lineRule="auto"/>
              <w:jc w:val="both"/>
              <w:rPr>
                <w:rFonts w:ascii="Verdana" w:eastAsia="Aptos Narrow" w:hAnsi="Verdana"/>
                <w:sz w:val="22"/>
                <w:szCs w:val="22"/>
              </w:rPr>
            </w:pPr>
          </w:p>
          <w:p w14:paraId="6A9505CA" w14:textId="19E3CC5C" w:rsidR="00CD68FE" w:rsidRPr="00FF6C5C" w:rsidRDefault="005A23B6" w:rsidP="00FF11DE">
            <w:pPr>
              <w:spacing w:after="0" w:line="240" w:lineRule="auto"/>
              <w:jc w:val="both"/>
              <w:rPr>
                <w:rFonts w:ascii="Verdana" w:hAnsi="Verdana"/>
                <w:sz w:val="22"/>
                <w:szCs w:val="22"/>
              </w:rPr>
            </w:pPr>
            <w:r w:rsidRPr="00FF6C5C">
              <w:rPr>
                <w:rFonts w:ascii="Verdana" w:eastAsia="Aptos Narrow" w:hAnsi="Verdana"/>
                <w:sz w:val="22"/>
                <w:szCs w:val="22"/>
              </w:rPr>
              <w:t xml:space="preserve">Así mismo, el Contratista deberá implementar y mantener actualizado un plan de contingencia y continuidad </w:t>
            </w:r>
            <w:r w:rsidRPr="00FF6C5C">
              <w:rPr>
                <w:rFonts w:ascii="Verdana" w:eastAsia="Aptos Narrow" w:hAnsi="Verdana"/>
                <w:sz w:val="22"/>
                <w:szCs w:val="22"/>
              </w:rPr>
              <w:lastRenderedPageBreak/>
              <w:t>del negocio que permita asegurar la operación en escenarios de interrupción, garantizando la disponibilidad, integridad y oportunidad del servicio conforme a los niveles establecidos en el presente Anexo Técnico.</w:t>
            </w:r>
          </w:p>
        </w:tc>
      </w:tr>
      <w:tr w:rsidR="00CD68FE" w:rsidRPr="00FF6C5C" w14:paraId="0117E97D" w14:textId="77777777" w:rsidTr="47696CFC">
        <w:trPr>
          <w:trHeight w:val="1725"/>
          <w:jc w:val="center"/>
        </w:trPr>
        <w:tc>
          <w:tcPr>
            <w:tcW w:w="846"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447101D"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lastRenderedPageBreak/>
              <w:t>10</w:t>
            </w:r>
          </w:p>
        </w:tc>
        <w:tc>
          <w:tcPr>
            <w:tcW w:w="283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541FFAD" w14:textId="77777777" w:rsidR="00CD68FE" w:rsidRPr="00FF6C5C" w:rsidRDefault="00CD68FE" w:rsidP="00FF11DE">
            <w:pPr>
              <w:spacing w:after="0" w:line="240" w:lineRule="auto"/>
              <w:jc w:val="center"/>
              <w:rPr>
                <w:rFonts w:ascii="Verdana" w:hAnsi="Verdana"/>
                <w:b/>
                <w:bCs/>
                <w:sz w:val="22"/>
                <w:szCs w:val="22"/>
              </w:rPr>
            </w:pPr>
            <w:r w:rsidRPr="00FF6C5C">
              <w:rPr>
                <w:rFonts w:ascii="Verdana" w:eastAsia="Aptos Narrow" w:hAnsi="Verdana"/>
                <w:b/>
                <w:bCs/>
                <w:sz w:val="22"/>
                <w:szCs w:val="22"/>
              </w:rPr>
              <w:t>Modalidad de Trabajo</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FFA7335" w14:textId="77777777" w:rsidR="00CD68FE" w:rsidRPr="00FF6C5C" w:rsidRDefault="00CD68FE" w:rsidP="00FF11DE">
            <w:pPr>
              <w:spacing w:after="0" w:line="240" w:lineRule="auto"/>
              <w:jc w:val="center"/>
              <w:rPr>
                <w:rFonts w:ascii="Verdana" w:hAnsi="Verdana"/>
                <w:sz w:val="22"/>
                <w:szCs w:val="22"/>
              </w:rPr>
            </w:pPr>
            <w:r w:rsidRPr="00FF6C5C">
              <w:rPr>
                <w:rFonts w:ascii="Verdana" w:eastAsia="Aptos Narrow" w:hAnsi="Verdana"/>
                <w:sz w:val="22"/>
                <w:szCs w:val="22"/>
              </w:rPr>
              <w:t>Esquema de operación</w:t>
            </w:r>
          </w:p>
        </w:tc>
        <w:tc>
          <w:tcPr>
            <w:tcW w:w="425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3C50E3B" w14:textId="77777777" w:rsidR="00C710A4" w:rsidRPr="00FF6C5C" w:rsidRDefault="00C710A4" w:rsidP="00FF11DE">
            <w:pPr>
              <w:spacing w:after="0" w:line="240" w:lineRule="auto"/>
              <w:jc w:val="both"/>
              <w:rPr>
                <w:rFonts w:ascii="Verdana" w:eastAsia="Aptos Narrow" w:hAnsi="Verdana"/>
                <w:sz w:val="22"/>
                <w:szCs w:val="22"/>
              </w:rPr>
            </w:pPr>
            <w:r w:rsidRPr="00FF6C5C">
              <w:rPr>
                <w:rFonts w:ascii="Verdana" w:eastAsia="Aptos Narrow" w:hAnsi="Verdana"/>
                <w:sz w:val="22"/>
                <w:szCs w:val="22"/>
              </w:rPr>
              <w:t>El servicio podrá operar bajo esquemas presencial, remoto o híbrido, de conformidad con lo establecido en el presente Anexo Técnico y según las directrices impartidas por el FOMAG, garantizando en todos los casos la seguridad de la información, la trazabilidad de las interacciones y la continuidad del servicio.</w:t>
            </w:r>
          </w:p>
          <w:p w14:paraId="19BFE2B3" w14:textId="77777777" w:rsidR="00C710A4" w:rsidRPr="00FF6C5C" w:rsidRDefault="00C710A4" w:rsidP="00FF11DE">
            <w:pPr>
              <w:spacing w:after="0" w:line="240" w:lineRule="auto"/>
              <w:jc w:val="both"/>
              <w:rPr>
                <w:rFonts w:ascii="Verdana" w:eastAsia="Aptos Narrow" w:hAnsi="Verdana"/>
                <w:sz w:val="22"/>
                <w:szCs w:val="22"/>
              </w:rPr>
            </w:pPr>
          </w:p>
          <w:p w14:paraId="40B7002D" w14:textId="2AD49841" w:rsidR="00CD68FE" w:rsidRPr="00FF6C5C" w:rsidRDefault="00C710A4" w:rsidP="00FF11DE">
            <w:pPr>
              <w:spacing w:after="0" w:line="240" w:lineRule="auto"/>
              <w:jc w:val="both"/>
              <w:rPr>
                <w:rFonts w:ascii="Verdana" w:hAnsi="Verdana"/>
                <w:sz w:val="22"/>
                <w:szCs w:val="22"/>
              </w:rPr>
            </w:pPr>
            <w:r w:rsidRPr="00FF6C5C">
              <w:rPr>
                <w:rFonts w:ascii="Verdana" w:eastAsia="Aptos Narrow" w:hAnsi="Verdana"/>
                <w:sz w:val="22"/>
                <w:szCs w:val="22"/>
              </w:rPr>
              <w:t>No obstante, para la gestión de servicios de salud y la atención a las Instituciones Prestadoras de Servicios de Salud (IPS), la operación deberá ejecutarse de manera presencial en un cien por ciento (100%). De forma excepcional, y únicamente en escenarios de contingencia debidamente justificados, podrá autorizarse un esquema de operación híbrido, previa validación y aprobación por parte de la Coordinación Nacional de Referencia del FOMAG.</w:t>
            </w:r>
          </w:p>
        </w:tc>
      </w:tr>
    </w:tbl>
    <w:p w14:paraId="365D052B" w14:textId="77777777" w:rsidR="00C710A4" w:rsidRPr="00FF6C5C" w:rsidRDefault="00C710A4" w:rsidP="00FF11DE">
      <w:pPr>
        <w:spacing w:after="0" w:line="240" w:lineRule="auto"/>
        <w:jc w:val="both"/>
        <w:rPr>
          <w:rFonts w:ascii="Verdana" w:eastAsia="Verdana" w:hAnsi="Verdana" w:cs="Arial"/>
          <w:sz w:val="22"/>
          <w:szCs w:val="22"/>
        </w:rPr>
      </w:pPr>
    </w:p>
    <w:p w14:paraId="299C07B5" w14:textId="53B20E7F" w:rsidR="00C710A4" w:rsidRPr="00FF6C5C" w:rsidRDefault="00C710A4" w:rsidP="00FF11DE">
      <w:pPr>
        <w:pStyle w:val="Prrafodelista"/>
        <w:numPr>
          <w:ilvl w:val="0"/>
          <w:numId w:val="62"/>
        </w:num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ALCANCE ESPECIFICACIONES TÉCNICAS OPERACIÓN CENTRO REGULADOR</w:t>
      </w:r>
    </w:p>
    <w:p w14:paraId="59806AC1" w14:textId="77777777" w:rsidR="00C710A4" w:rsidRPr="00FF6C5C" w:rsidRDefault="00C710A4" w:rsidP="00FF11DE">
      <w:pPr>
        <w:spacing w:after="0" w:line="240" w:lineRule="auto"/>
        <w:rPr>
          <w:rFonts w:ascii="Verdana" w:eastAsia="Verdana" w:hAnsi="Verdana" w:cs="Arial"/>
          <w:sz w:val="22"/>
          <w:szCs w:val="22"/>
        </w:rPr>
      </w:pPr>
    </w:p>
    <w:p w14:paraId="6F5E6A55" w14:textId="528C85D9" w:rsidR="005A5908" w:rsidRPr="00FF6C5C" w:rsidRDefault="00C364A8" w:rsidP="00FF11DE">
      <w:pPr>
        <w:pStyle w:val="Sinespaciado"/>
        <w:jc w:val="both"/>
        <w:rPr>
          <w:rFonts w:ascii="Verdana" w:eastAsia="Verdana" w:hAnsi="Verdana" w:cs="Arial"/>
          <w:b/>
          <w:bCs/>
          <w:sz w:val="22"/>
          <w:szCs w:val="22"/>
        </w:rPr>
      </w:pPr>
      <w:bookmarkStart w:id="6" w:name="_Toc996172834"/>
      <w:r w:rsidRPr="00FF6C5C">
        <w:rPr>
          <w:rFonts w:ascii="Verdana" w:eastAsia="Verdana" w:hAnsi="Verdana" w:cs="Arial"/>
          <w:b/>
          <w:bCs/>
          <w:sz w:val="22"/>
          <w:szCs w:val="22"/>
        </w:rPr>
        <w:t>SERVICIOS DE</w:t>
      </w:r>
      <w:r w:rsidR="005A5908" w:rsidRPr="00FF6C5C">
        <w:rPr>
          <w:rFonts w:ascii="Verdana" w:eastAsia="Verdana" w:hAnsi="Verdana" w:cs="Arial"/>
          <w:b/>
          <w:bCs/>
          <w:sz w:val="22"/>
          <w:szCs w:val="22"/>
        </w:rPr>
        <w:t xml:space="preserve"> SALUD - </w:t>
      </w:r>
      <w:r w:rsidRPr="00FF6C5C">
        <w:rPr>
          <w:rFonts w:ascii="Verdana" w:eastAsia="Verdana" w:hAnsi="Verdana" w:cs="Arial"/>
          <w:b/>
          <w:bCs/>
          <w:sz w:val="22"/>
          <w:szCs w:val="22"/>
        </w:rPr>
        <w:t>CENTRO REGULADOR</w:t>
      </w:r>
      <w:bookmarkEnd w:id="6"/>
    </w:p>
    <w:p w14:paraId="1CD62329" w14:textId="77777777" w:rsidR="002D2BFD" w:rsidRPr="00FF6C5C" w:rsidRDefault="002D2BFD" w:rsidP="00FF11DE">
      <w:pPr>
        <w:spacing w:after="0" w:line="240" w:lineRule="auto"/>
        <w:rPr>
          <w:rFonts w:ascii="Verdana" w:hAnsi="Verdana" w:cs="Arial"/>
          <w:sz w:val="22"/>
          <w:szCs w:val="22"/>
        </w:rPr>
      </w:pPr>
    </w:p>
    <w:p w14:paraId="427EB0EF" w14:textId="20E991EF" w:rsidR="00C364A8" w:rsidRPr="00FF6C5C" w:rsidRDefault="00D84B4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En este componente se debe garantizar una atención y gestión oportuna</w:t>
      </w:r>
      <w:r w:rsidR="004E241D" w:rsidRPr="00FF6C5C">
        <w:rPr>
          <w:rFonts w:ascii="Verdana" w:eastAsia="Verdana" w:hAnsi="Verdana" w:cs="Arial"/>
          <w:sz w:val="22"/>
          <w:szCs w:val="22"/>
        </w:rPr>
        <w:t xml:space="preserve"> </w:t>
      </w:r>
      <w:r w:rsidR="00635EC3" w:rsidRPr="00FF6C5C">
        <w:rPr>
          <w:rFonts w:ascii="Verdana" w:eastAsia="Verdana" w:hAnsi="Verdana" w:cs="Arial"/>
          <w:sz w:val="22"/>
          <w:szCs w:val="22"/>
        </w:rPr>
        <w:t xml:space="preserve">validando los soportes correspondientes y aval de servicios hospitalarios </w:t>
      </w:r>
      <w:r w:rsidR="004E241D" w:rsidRPr="00FF6C5C">
        <w:rPr>
          <w:rFonts w:ascii="Verdana" w:eastAsia="Verdana" w:hAnsi="Verdana" w:cs="Arial"/>
          <w:sz w:val="22"/>
          <w:szCs w:val="22"/>
        </w:rPr>
        <w:t xml:space="preserve">según los tiempos definidos </w:t>
      </w:r>
      <w:r w:rsidR="00221CA7" w:rsidRPr="00FF6C5C">
        <w:rPr>
          <w:rFonts w:ascii="Verdana" w:eastAsia="Verdana" w:hAnsi="Verdana" w:cs="Arial"/>
          <w:sz w:val="22"/>
          <w:szCs w:val="22"/>
        </w:rPr>
        <w:t xml:space="preserve">en </w:t>
      </w:r>
      <w:r w:rsidR="00635EC3" w:rsidRPr="00FF6C5C">
        <w:rPr>
          <w:rFonts w:ascii="Verdana" w:eastAsia="Verdana" w:hAnsi="Verdana" w:cs="Arial"/>
          <w:sz w:val="22"/>
          <w:szCs w:val="22"/>
        </w:rPr>
        <w:t xml:space="preserve">la </w:t>
      </w:r>
      <w:r w:rsidR="00221CA7" w:rsidRPr="00FF6C5C">
        <w:rPr>
          <w:rFonts w:ascii="Verdana" w:eastAsia="Verdana" w:hAnsi="Verdana" w:cs="Arial"/>
          <w:sz w:val="22"/>
          <w:szCs w:val="22"/>
        </w:rPr>
        <w:t xml:space="preserve">normatividad legal vigente, </w:t>
      </w:r>
      <w:r w:rsidR="00CD14A7" w:rsidRPr="00FF6C5C">
        <w:rPr>
          <w:rFonts w:ascii="Verdana" w:eastAsia="Verdana" w:hAnsi="Verdana" w:cs="Arial"/>
          <w:sz w:val="22"/>
          <w:szCs w:val="22"/>
        </w:rPr>
        <w:t xml:space="preserve">a través de los medios telefónicos y </w:t>
      </w:r>
      <w:r w:rsidR="00CD14A7" w:rsidRPr="00FF6C5C">
        <w:rPr>
          <w:rFonts w:ascii="Verdana" w:eastAsia="Verdana" w:hAnsi="Verdana" w:cs="Arial"/>
          <w:sz w:val="22"/>
          <w:szCs w:val="22"/>
        </w:rPr>
        <w:lastRenderedPageBreak/>
        <w:t xml:space="preserve">digitales </w:t>
      </w:r>
      <w:r w:rsidR="004E241D" w:rsidRPr="00FF6C5C">
        <w:rPr>
          <w:rFonts w:ascii="Verdana" w:eastAsia="Verdana" w:hAnsi="Verdana" w:cs="Arial"/>
          <w:sz w:val="22"/>
          <w:szCs w:val="22"/>
        </w:rPr>
        <w:t xml:space="preserve">establecidos </w:t>
      </w:r>
      <w:r w:rsidR="00CD14A7" w:rsidRPr="00FF6C5C">
        <w:rPr>
          <w:rFonts w:ascii="Verdana" w:eastAsia="Verdana" w:hAnsi="Verdana" w:cs="Arial"/>
          <w:sz w:val="22"/>
          <w:szCs w:val="22"/>
        </w:rPr>
        <w:t>por FOMAG, de manera continua las veinticuatro (24) horas del día, los siete (7) días de la semana</w:t>
      </w:r>
      <w:r w:rsidR="00827F9F" w:rsidRPr="00FF6C5C">
        <w:rPr>
          <w:rFonts w:ascii="Verdana" w:eastAsia="Verdana" w:hAnsi="Verdana" w:cs="Arial"/>
          <w:sz w:val="22"/>
          <w:szCs w:val="22"/>
        </w:rPr>
        <w:t>, 365 días del año</w:t>
      </w:r>
      <w:r w:rsidR="00635EC3" w:rsidRPr="00FF6C5C">
        <w:rPr>
          <w:rFonts w:ascii="Verdana" w:eastAsia="Verdana" w:hAnsi="Verdana" w:cs="Arial"/>
          <w:sz w:val="22"/>
          <w:szCs w:val="22"/>
        </w:rPr>
        <w:t>, asegurando una adecuada gestión de la red y la optimización de los recursos, d</w:t>
      </w:r>
      <w:r w:rsidR="00CD14A7" w:rsidRPr="00FF6C5C">
        <w:rPr>
          <w:rFonts w:ascii="Verdana" w:eastAsia="Verdana" w:hAnsi="Verdana" w:cs="Arial"/>
          <w:sz w:val="22"/>
          <w:szCs w:val="22"/>
        </w:rPr>
        <w:t xml:space="preserve">ada la naturaleza crítica de los servicios que se gestionan de solicitudes </w:t>
      </w:r>
      <w:r w:rsidR="0060268B" w:rsidRPr="00FF6C5C">
        <w:rPr>
          <w:rFonts w:ascii="Verdana" w:eastAsia="Verdana" w:hAnsi="Verdana" w:cs="Arial"/>
          <w:sz w:val="22"/>
          <w:szCs w:val="22"/>
        </w:rPr>
        <w:t xml:space="preserve">de servicios de salud </w:t>
      </w:r>
      <w:r w:rsidR="00CD14A7" w:rsidRPr="00FF6C5C">
        <w:rPr>
          <w:rFonts w:ascii="Verdana" w:eastAsia="Verdana" w:hAnsi="Verdana" w:cs="Arial"/>
          <w:sz w:val="22"/>
          <w:szCs w:val="22"/>
        </w:rPr>
        <w:t>que realizan las Instituciones Prestadoras de Servicios de Salud</w:t>
      </w:r>
      <w:r w:rsidR="0060268B" w:rsidRPr="00FF6C5C">
        <w:rPr>
          <w:rFonts w:ascii="Verdana" w:eastAsia="Verdana" w:hAnsi="Verdana" w:cs="Arial"/>
          <w:sz w:val="22"/>
          <w:szCs w:val="22"/>
        </w:rPr>
        <w:t xml:space="preserve"> (IPS)</w:t>
      </w:r>
      <w:r w:rsidR="00CD14A7" w:rsidRPr="00FF6C5C">
        <w:rPr>
          <w:rFonts w:ascii="Verdana" w:eastAsia="Verdana" w:hAnsi="Verdana" w:cs="Arial"/>
          <w:sz w:val="22"/>
          <w:szCs w:val="22"/>
        </w:rPr>
        <w:t xml:space="preserve">. </w:t>
      </w:r>
      <w:r w:rsidR="00F01FC7" w:rsidRPr="00FF6C5C">
        <w:rPr>
          <w:rFonts w:ascii="Verdana" w:eastAsia="Verdana" w:hAnsi="Verdana" w:cs="Arial"/>
          <w:sz w:val="22"/>
          <w:szCs w:val="22"/>
        </w:rPr>
        <w:t xml:space="preserve">Todas las interacciones que ingresen o salgan por este canal deben ser tipificadas y almacenadas por parte del El Proponente, </w:t>
      </w:r>
      <w:r w:rsidR="00221CA7" w:rsidRPr="00FF6C5C">
        <w:rPr>
          <w:rFonts w:ascii="Verdana" w:eastAsia="Verdana" w:hAnsi="Verdana" w:cs="Arial"/>
          <w:sz w:val="22"/>
          <w:szCs w:val="22"/>
        </w:rPr>
        <w:t>según lo definido en conjunto, en la herrami</w:t>
      </w:r>
      <w:r w:rsidR="00F01FC7" w:rsidRPr="00FF6C5C">
        <w:rPr>
          <w:rFonts w:ascii="Verdana" w:eastAsia="Verdana" w:hAnsi="Verdana" w:cs="Arial"/>
          <w:sz w:val="22"/>
          <w:szCs w:val="22"/>
        </w:rPr>
        <w:t>enta dispuesta para tal fin, información que deberá ser entrega para análisis. intervención</w:t>
      </w:r>
      <w:r w:rsidR="00221CA7" w:rsidRPr="00FF6C5C">
        <w:rPr>
          <w:rFonts w:ascii="Verdana" w:eastAsia="Verdana" w:hAnsi="Verdana" w:cs="Arial"/>
          <w:sz w:val="22"/>
          <w:szCs w:val="22"/>
        </w:rPr>
        <w:t xml:space="preserve"> </w:t>
      </w:r>
      <w:r w:rsidR="00F01FC7" w:rsidRPr="00FF6C5C">
        <w:rPr>
          <w:rFonts w:ascii="Verdana" w:eastAsia="Verdana" w:hAnsi="Verdana" w:cs="Arial"/>
          <w:sz w:val="22"/>
          <w:szCs w:val="22"/>
        </w:rPr>
        <w:t>e implementación de mejoras del proceso.</w:t>
      </w:r>
    </w:p>
    <w:p w14:paraId="256499D7" w14:textId="77777777" w:rsidR="000066D9" w:rsidRPr="00FF6C5C" w:rsidRDefault="000066D9" w:rsidP="00FF11DE">
      <w:pPr>
        <w:spacing w:after="0" w:line="240" w:lineRule="auto"/>
        <w:jc w:val="both"/>
        <w:rPr>
          <w:rFonts w:ascii="Verdana" w:eastAsia="Verdana" w:hAnsi="Verdana" w:cs="Arial"/>
          <w:sz w:val="22"/>
          <w:szCs w:val="22"/>
        </w:rPr>
      </w:pPr>
    </w:p>
    <w:p w14:paraId="4EC762EA" w14:textId="4A940394" w:rsidR="0060268B" w:rsidRPr="00FF6C5C" w:rsidRDefault="00317A5B" w:rsidP="00FF11DE">
      <w:pPr>
        <w:pStyle w:val="Ttulo1"/>
        <w:keepNext w:val="0"/>
        <w:keepLines w:val="0"/>
        <w:numPr>
          <w:ilvl w:val="1"/>
          <w:numId w:val="14"/>
        </w:numPr>
        <w:tabs>
          <w:tab w:val="left" w:pos="709"/>
        </w:tabs>
        <w:spacing w:before="0" w:after="0" w:line="240" w:lineRule="auto"/>
        <w:ind w:left="993" w:hanging="993"/>
        <w:rPr>
          <w:rFonts w:ascii="Verdana" w:eastAsia="Verdana" w:hAnsi="Verdana" w:cs="Arial"/>
          <w:b/>
          <w:bCs/>
          <w:color w:val="auto"/>
          <w:sz w:val="22"/>
          <w:szCs w:val="22"/>
        </w:rPr>
      </w:pPr>
      <w:bookmarkStart w:id="7" w:name="_Toc279566831"/>
      <w:r w:rsidRPr="00FF6C5C">
        <w:rPr>
          <w:rFonts w:ascii="Verdana" w:eastAsia="Verdana" w:hAnsi="Verdana" w:cs="Arial"/>
          <w:b/>
          <w:bCs/>
          <w:color w:val="auto"/>
          <w:sz w:val="22"/>
          <w:szCs w:val="22"/>
        </w:rPr>
        <w:t>Atención Inbound</w:t>
      </w:r>
      <w:r w:rsidR="00C035D0" w:rsidRPr="00FF6C5C">
        <w:rPr>
          <w:rFonts w:ascii="Verdana" w:eastAsia="Verdana" w:hAnsi="Verdana" w:cs="Arial"/>
          <w:b/>
          <w:bCs/>
          <w:color w:val="auto"/>
          <w:sz w:val="22"/>
          <w:szCs w:val="22"/>
        </w:rPr>
        <w:t xml:space="preserve"> </w:t>
      </w:r>
      <w:r w:rsidRPr="00FF6C5C">
        <w:rPr>
          <w:rFonts w:ascii="Verdana" w:eastAsia="Verdana" w:hAnsi="Verdana" w:cs="Arial"/>
          <w:b/>
          <w:bCs/>
          <w:color w:val="auto"/>
          <w:sz w:val="22"/>
          <w:szCs w:val="22"/>
        </w:rPr>
        <w:t xml:space="preserve">Línea </w:t>
      </w:r>
      <w:r w:rsidR="00C035D0" w:rsidRPr="00FF6C5C">
        <w:rPr>
          <w:rFonts w:ascii="Verdana" w:eastAsia="Verdana" w:hAnsi="Verdana" w:cs="Arial"/>
          <w:b/>
          <w:bCs/>
          <w:color w:val="auto"/>
          <w:sz w:val="22"/>
          <w:szCs w:val="22"/>
        </w:rPr>
        <w:t>N</w:t>
      </w:r>
      <w:r w:rsidRPr="00FF6C5C">
        <w:rPr>
          <w:rFonts w:ascii="Verdana" w:eastAsia="Verdana" w:hAnsi="Verdana" w:cs="Arial"/>
          <w:b/>
          <w:bCs/>
          <w:color w:val="auto"/>
          <w:sz w:val="22"/>
          <w:szCs w:val="22"/>
        </w:rPr>
        <w:t xml:space="preserve">acional del </w:t>
      </w:r>
      <w:r w:rsidR="00C035D0" w:rsidRPr="00FF6C5C">
        <w:rPr>
          <w:rFonts w:ascii="Verdana" w:eastAsia="Verdana" w:hAnsi="Verdana" w:cs="Arial"/>
          <w:b/>
          <w:bCs/>
          <w:color w:val="auto"/>
          <w:sz w:val="22"/>
          <w:szCs w:val="22"/>
        </w:rPr>
        <w:t>C</w:t>
      </w:r>
      <w:r w:rsidRPr="00FF6C5C">
        <w:rPr>
          <w:rFonts w:ascii="Verdana" w:eastAsia="Verdana" w:hAnsi="Verdana" w:cs="Arial"/>
          <w:b/>
          <w:bCs/>
          <w:color w:val="auto"/>
          <w:sz w:val="22"/>
          <w:szCs w:val="22"/>
        </w:rPr>
        <w:t>entro Regulador</w:t>
      </w:r>
      <w:bookmarkEnd w:id="7"/>
      <w:r w:rsidRPr="00FF6C5C">
        <w:rPr>
          <w:rFonts w:ascii="Verdana" w:eastAsia="Verdana" w:hAnsi="Verdana" w:cs="Arial"/>
          <w:b/>
          <w:bCs/>
          <w:color w:val="auto"/>
          <w:sz w:val="22"/>
          <w:szCs w:val="22"/>
        </w:rPr>
        <w:t xml:space="preserve"> </w:t>
      </w:r>
    </w:p>
    <w:p w14:paraId="7981391D" w14:textId="77777777" w:rsidR="000066D9" w:rsidRPr="00FF6C5C" w:rsidRDefault="000066D9" w:rsidP="00FF11DE">
      <w:pPr>
        <w:spacing w:after="0" w:line="240" w:lineRule="auto"/>
        <w:rPr>
          <w:rFonts w:ascii="Verdana" w:hAnsi="Verdana" w:cs="Arial"/>
          <w:sz w:val="22"/>
          <w:szCs w:val="22"/>
        </w:rPr>
      </w:pPr>
    </w:p>
    <w:p w14:paraId="2B5A249A" w14:textId="7E579BD1" w:rsidR="00C035D0" w:rsidRPr="00FF6C5C" w:rsidRDefault="00C035D0"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Realizar una atención telefónica adecuada y oportuna a las llamadas</w:t>
      </w:r>
      <w:r w:rsidR="00DF0093" w:rsidRPr="00FF6C5C">
        <w:rPr>
          <w:rFonts w:ascii="Verdana" w:eastAsia="Verdana" w:hAnsi="Verdana" w:cs="Arial"/>
          <w:sz w:val="22"/>
          <w:szCs w:val="22"/>
        </w:rPr>
        <w:t xml:space="preserve"> que ingresan</w:t>
      </w:r>
      <w:r w:rsidRPr="00FF6C5C">
        <w:rPr>
          <w:rFonts w:ascii="Verdana" w:eastAsia="Verdana" w:hAnsi="Verdana" w:cs="Arial"/>
          <w:sz w:val="22"/>
          <w:szCs w:val="22"/>
        </w:rPr>
        <w:t xml:space="preserve"> </w:t>
      </w:r>
      <w:r w:rsidR="00736D8D" w:rsidRPr="00FF6C5C">
        <w:rPr>
          <w:rFonts w:ascii="Verdana" w:eastAsia="Verdana" w:hAnsi="Verdana" w:cs="Arial"/>
          <w:sz w:val="22"/>
          <w:szCs w:val="22"/>
        </w:rPr>
        <w:t xml:space="preserve">de </w:t>
      </w:r>
      <w:r w:rsidRPr="00FF6C5C">
        <w:rPr>
          <w:rFonts w:ascii="Verdana" w:eastAsia="Verdana" w:hAnsi="Verdana" w:cs="Arial"/>
          <w:sz w:val="22"/>
          <w:szCs w:val="22"/>
        </w:rPr>
        <w:t>las IPS</w:t>
      </w:r>
      <w:r w:rsidR="00853004" w:rsidRPr="00FF6C5C">
        <w:rPr>
          <w:rFonts w:ascii="Verdana" w:eastAsia="Verdana" w:hAnsi="Verdana" w:cs="Arial"/>
          <w:sz w:val="22"/>
          <w:szCs w:val="22"/>
        </w:rPr>
        <w:t xml:space="preserve"> contratadas y no contratadas </w:t>
      </w:r>
      <w:r w:rsidRPr="00FF6C5C">
        <w:rPr>
          <w:rFonts w:ascii="Verdana" w:eastAsia="Verdana" w:hAnsi="Verdana" w:cs="Arial"/>
          <w:sz w:val="22"/>
          <w:szCs w:val="22"/>
        </w:rPr>
        <w:t>a través de Línea N</w:t>
      </w:r>
      <w:r w:rsidR="003C1999" w:rsidRPr="00FF6C5C">
        <w:rPr>
          <w:rFonts w:ascii="Verdana" w:eastAsia="Verdana" w:hAnsi="Verdana" w:cs="Arial"/>
          <w:sz w:val="22"/>
          <w:szCs w:val="22"/>
        </w:rPr>
        <w:t>acional del Centro Regulador</w:t>
      </w:r>
      <w:r w:rsidRPr="00FF6C5C">
        <w:rPr>
          <w:rFonts w:ascii="Verdana" w:eastAsia="Verdana" w:hAnsi="Verdana" w:cs="Arial"/>
          <w:sz w:val="22"/>
          <w:szCs w:val="22"/>
        </w:rPr>
        <w:t>, asegurando</w:t>
      </w:r>
      <w:r w:rsidR="00736D8D" w:rsidRPr="00FF6C5C">
        <w:rPr>
          <w:rFonts w:ascii="Verdana" w:eastAsia="Verdana" w:hAnsi="Verdana" w:cs="Arial"/>
          <w:sz w:val="22"/>
          <w:szCs w:val="22"/>
        </w:rPr>
        <w:t xml:space="preserve"> estándares de comunicación y de </w:t>
      </w:r>
      <w:r w:rsidRPr="00FF6C5C">
        <w:rPr>
          <w:rFonts w:ascii="Verdana" w:eastAsia="Verdana" w:hAnsi="Verdana" w:cs="Arial"/>
          <w:sz w:val="22"/>
          <w:szCs w:val="22"/>
        </w:rPr>
        <w:t xml:space="preserve">calidad </w:t>
      </w:r>
      <w:r w:rsidR="00736D8D" w:rsidRPr="00FF6C5C">
        <w:rPr>
          <w:rFonts w:ascii="Verdana" w:eastAsia="Verdana" w:hAnsi="Verdana" w:cs="Arial"/>
          <w:sz w:val="22"/>
          <w:szCs w:val="22"/>
        </w:rPr>
        <w:t>tanto en la gestión</w:t>
      </w:r>
      <w:r w:rsidR="00990065" w:rsidRPr="00FF6C5C">
        <w:rPr>
          <w:rFonts w:ascii="Verdana" w:eastAsia="Verdana" w:hAnsi="Verdana" w:cs="Arial"/>
          <w:sz w:val="22"/>
          <w:szCs w:val="22"/>
        </w:rPr>
        <w:t xml:space="preserve"> </w:t>
      </w:r>
      <w:r w:rsidR="00736D8D" w:rsidRPr="00FF6C5C">
        <w:rPr>
          <w:rFonts w:ascii="Verdana" w:eastAsia="Verdana" w:hAnsi="Verdana" w:cs="Arial"/>
          <w:sz w:val="22"/>
          <w:szCs w:val="22"/>
        </w:rPr>
        <w:t xml:space="preserve">como </w:t>
      </w:r>
      <w:r w:rsidRPr="00FF6C5C">
        <w:rPr>
          <w:rFonts w:ascii="Verdana" w:eastAsia="Verdana" w:hAnsi="Verdana" w:cs="Arial"/>
          <w:sz w:val="22"/>
          <w:szCs w:val="22"/>
        </w:rPr>
        <w:t>en los registros</w:t>
      </w:r>
      <w:r w:rsidR="00990065" w:rsidRPr="00FF6C5C">
        <w:rPr>
          <w:rFonts w:ascii="Verdana" w:eastAsia="Verdana" w:hAnsi="Verdana" w:cs="Arial"/>
          <w:sz w:val="22"/>
          <w:szCs w:val="22"/>
        </w:rPr>
        <w:t>,</w:t>
      </w:r>
      <w:r w:rsidRPr="00FF6C5C">
        <w:rPr>
          <w:rFonts w:ascii="Verdana" w:eastAsia="Verdana" w:hAnsi="Verdana" w:cs="Arial"/>
          <w:sz w:val="22"/>
          <w:szCs w:val="22"/>
        </w:rPr>
        <w:t xml:space="preserve"> dentro de las </w:t>
      </w:r>
      <w:r w:rsidR="00736D8D" w:rsidRPr="00FF6C5C">
        <w:rPr>
          <w:rFonts w:ascii="Verdana" w:eastAsia="Verdana" w:hAnsi="Verdana" w:cs="Arial"/>
          <w:sz w:val="22"/>
          <w:szCs w:val="22"/>
        </w:rPr>
        <w:t xml:space="preserve">plataformas o </w:t>
      </w:r>
      <w:r w:rsidRPr="00FF6C5C">
        <w:rPr>
          <w:rFonts w:ascii="Verdana" w:eastAsia="Verdana" w:hAnsi="Verdana" w:cs="Arial"/>
          <w:sz w:val="22"/>
          <w:szCs w:val="22"/>
        </w:rPr>
        <w:t>herramientas definidas</w:t>
      </w:r>
      <w:r w:rsidR="0067257C" w:rsidRPr="00FF6C5C">
        <w:rPr>
          <w:rFonts w:ascii="Verdana" w:eastAsia="Verdana" w:hAnsi="Verdana" w:cs="Arial"/>
          <w:sz w:val="22"/>
          <w:szCs w:val="22"/>
        </w:rPr>
        <w:t xml:space="preserve">, sin generar limite en </w:t>
      </w:r>
      <w:r w:rsidR="00CE7122" w:rsidRPr="00FF6C5C">
        <w:rPr>
          <w:rFonts w:ascii="Verdana" w:eastAsia="Verdana" w:hAnsi="Verdana" w:cs="Arial"/>
          <w:sz w:val="22"/>
          <w:szCs w:val="22"/>
        </w:rPr>
        <w:t>la cantidad de transacciones o solicitudes</w:t>
      </w:r>
      <w:r w:rsidR="00736D8D" w:rsidRPr="00FF6C5C">
        <w:rPr>
          <w:rFonts w:ascii="Verdana" w:eastAsia="Verdana" w:hAnsi="Verdana" w:cs="Arial"/>
          <w:sz w:val="22"/>
          <w:szCs w:val="22"/>
        </w:rPr>
        <w:t xml:space="preserve">. </w:t>
      </w:r>
      <w:r w:rsidRPr="00FF6C5C">
        <w:rPr>
          <w:rFonts w:ascii="Verdana" w:eastAsia="Verdana" w:hAnsi="Verdana" w:cs="Arial"/>
          <w:sz w:val="22"/>
          <w:szCs w:val="22"/>
        </w:rPr>
        <w:t xml:space="preserve">Esta </w:t>
      </w:r>
      <w:r w:rsidR="00736D8D" w:rsidRPr="00FF6C5C">
        <w:rPr>
          <w:rFonts w:ascii="Verdana" w:eastAsia="Verdana" w:hAnsi="Verdana" w:cs="Arial"/>
          <w:sz w:val="22"/>
          <w:szCs w:val="22"/>
        </w:rPr>
        <w:t xml:space="preserve">gestión </w:t>
      </w:r>
      <w:r w:rsidRPr="00FF6C5C">
        <w:rPr>
          <w:rFonts w:ascii="Verdana" w:eastAsia="Verdana" w:hAnsi="Verdana" w:cs="Arial"/>
          <w:sz w:val="22"/>
          <w:szCs w:val="22"/>
        </w:rPr>
        <w:t xml:space="preserve">se basará en los </w:t>
      </w:r>
      <w:r w:rsidR="00736D8D" w:rsidRPr="00FF6C5C">
        <w:rPr>
          <w:rFonts w:ascii="Verdana" w:eastAsia="Verdana" w:hAnsi="Verdana" w:cs="Arial"/>
          <w:sz w:val="22"/>
          <w:szCs w:val="22"/>
        </w:rPr>
        <w:t>manuales</w:t>
      </w:r>
      <w:r w:rsidR="00990065" w:rsidRPr="00FF6C5C">
        <w:rPr>
          <w:rFonts w:ascii="Verdana" w:eastAsia="Verdana" w:hAnsi="Verdana" w:cs="Arial"/>
          <w:sz w:val="22"/>
          <w:szCs w:val="22"/>
        </w:rPr>
        <w:t>, rut</w:t>
      </w:r>
      <w:r w:rsidR="00F872DB" w:rsidRPr="00FF6C5C">
        <w:rPr>
          <w:rFonts w:ascii="Verdana" w:eastAsia="Verdana" w:hAnsi="Verdana" w:cs="Arial"/>
          <w:sz w:val="22"/>
          <w:szCs w:val="22"/>
        </w:rPr>
        <w:t xml:space="preserve">as, </w:t>
      </w:r>
      <w:r w:rsidR="00736D8D" w:rsidRPr="00FF6C5C">
        <w:rPr>
          <w:rFonts w:ascii="Verdana" w:eastAsia="Verdana" w:hAnsi="Verdana" w:cs="Arial"/>
          <w:sz w:val="22"/>
          <w:szCs w:val="22"/>
        </w:rPr>
        <w:t xml:space="preserve">instructivos </w:t>
      </w:r>
      <w:r w:rsidR="00F872DB" w:rsidRPr="00FF6C5C">
        <w:rPr>
          <w:rFonts w:ascii="Verdana" w:eastAsia="Verdana" w:hAnsi="Verdana" w:cs="Arial"/>
          <w:sz w:val="22"/>
          <w:szCs w:val="22"/>
        </w:rPr>
        <w:t xml:space="preserve">o lineamientos </w:t>
      </w:r>
      <w:r w:rsidR="00990065" w:rsidRPr="00FF6C5C">
        <w:rPr>
          <w:rFonts w:ascii="Verdana" w:eastAsia="Verdana" w:hAnsi="Verdana" w:cs="Arial"/>
          <w:sz w:val="22"/>
          <w:szCs w:val="22"/>
        </w:rPr>
        <w:t>definidos para los procesos en el modelo de atención</w:t>
      </w:r>
      <w:r w:rsidR="00226118" w:rsidRPr="00FF6C5C">
        <w:rPr>
          <w:rFonts w:ascii="Verdana" w:eastAsia="Verdana" w:hAnsi="Verdana" w:cs="Arial"/>
          <w:sz w:val="22"/>
          <w:szCs w:val="22"/>
        </w:rPr>
        <w:t xml:space="preserve"> de FOMAG</w:t>
      </w:r>
      <w:r w:rsidRPr="00FF6C5C">
        <w:rPr>
          <w:rFonts w:ascii="Verdana" w:eastAsia="Verdana" w:hAnsi="Verdana" w:cs="Arial"/>
          <w:sz w:val="22"/>
          <w:szCs w:val="22"/>
        </w:rPr>
        <w:t>, los cuales se actualizarán conforme a cambios normativos o de proceso</w:t>
      </w:r>
      <w:r w:rsidR="00247287" w:rsidRPr="00FF6C5C">
        <w:rPr>
          <w:rFonts w:ascii="Verdana" w:eastAsia="Verdana" w:hAnsi="Verdana" w:cs="Arial"/>
          <w:sz w:val="22"/>
          <w:szCs w:val="22"/>
        </w:rPr>
        <w:t xml:space="preserve">, </w:t>
      </w:r>
      <w:r w:rsidRPr="00FF6C5C">
        <w:rPr>
          <w:rFonts w:ascii="Verdana" w:eastAsia="Verdana" w:hAnsi="Verdana" w:cs="Arial"/>
          <w:sz w:val="22"/>
          <w:szCs w:val="22"/>
        </w:rPr>
        <w:t xml:space="preserve">con enfoque específico en la atención de los </w:t>
      </w:r>
      <w:r w:rsidR="006D5AAB" w:rsidRPr="00FF6C5C">
        <w:rPr>
          <w:rFonts w:ascii="Verdana" w:eastAsia="Verdana" w:hAnsi="Verdana" w:cs="Arial"/>
          <w:sz w:val="22"/>
          <w:szCs w:val="22"/>
        </w:rPr>
        <w:t xml:space="preserve">siguientes servicios: </w:t>
      </w:r>
    </w:p>
    <w:p w14:paraId="5A01EEF7" w14:textId="16CF63BF" w:rsidR="1C364BBF" w:rsidRPr="00FF6C5C" w:rsidRDefault="1C364BBF" w:rsidP="00FF11DE">
      <w:pPr>
        <w:spacing w:after="0" w:line="240" w:lineRule="auto"/>
        <w:jc w:val="both"/>
        <w:rPr>
          <w:rFonts w:ascii="Verdana" w:eastAsia="Verdana" w:hAnsi="Verdana" w:cs="Arial"/>
          <w:sz w:val="22"/>
          <w:szCs w:val="22"/>
        </w:rPr>
      </w:pPr>
    </w:p>
    <w:p w14:paraId="2127A653" w14:textId="0B8EE1E1" w:rsidR="006D5AAB" w:rsidRPr="00FF6C5C" w:rsidRDefault="006D5AAB" w:rsidP="00FF11DE">
      <w:pPr>
        <w:pStyle w:val="Prrafodelista"/>
        <w:numPr>
          <w:ilvl w:val="0"/>
          <w:numId w:val="15"/>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 xml:space="preserve">Validación de </w:t>
      </w:r>
      <w:r w:rsidR="00E80174" w:rsidRPr="00FF6C5C">
        <w:rPr>
          <w:rFonts w:ascii="Verdana" w:eastAsia="Verdana" w:hAnsi="Verdana" w:cs="Arial"/>
          <w:b/>
          <w:bCs/>
          <w:sz w:val="22"/>
          <w:szCs w:val="22"/>
        </w:rPr>
        <w:t xml:space="preserve">aseguramiento </w:t>
      </w:r>
      <w:r w:rsidRPr="00FF6C5C">
        <w:rPr>
          <w:rFonts w:ascii="Verdana" w:eastAsia="Verdana" w:hAnsi="Verdana" w:cs="Arial"/>
          <w:b/>
          <w:bCs/>
          <w:sz w:val="22"/>
          <w:szCs w:val="22"/>
        </w:rPr>
        <w:t>de</w:t>
      </w:r>
      <w:r w:rsidR="002D786A" w:rsidRPr="00FF6C5C">
        <w:rPr>
          <w:rFonts w:ascii="Verdana" w:eastAsia="Verdana" w:hAnsi="Verdana" w:cs="Arial"/>
          <w:b/>
          <w:bCs/>
          <w:sz w:val="22"/>
          <w:szCs w:val="22"/>
        </w:rPr>
        <w:t xml:space="preserve">l </w:t>
      </w:r>
      <w:r w:rsidRPr="00FF6C5C">
        <w:rPr>
          <w:rFonts w:ascii="Verdana" w:eastAsia="Verdana" w:hAnsi="Verdana" w:cs="Arial"/>
          <w:b/>
          <w:bCs/>
          <w:sz w:val="22"/>
          <w:szCs w:val="22"/>
        </w:rPr>
        <w:t>afilia</w:t>
      </w:r>
      <w:r w:rsidR="002D786A" w:rsidRPr="00FF6C5C">
        <w:rPr>
          <w:rFonts w:ascii="Verdana" w:eastAsia="Verdana" w:hAnsi="Verdana" w:cs="Arial"/>
          <w:b/>
          <w:bCs/>
          <w:sz w:val="22"/>
          <w:szCs w:val="22"/>
        </w:rPr>
        <w:t>do</w:t>
      </w:r>
      <w:r w:rsidRPr="00FF6C5C">
        <w:rPr>
          <w:rFonts w:ascii="Verdana" w:eastAsia="Verdana" w:hAnsi="Verdana" w:cs="Arial"/>
          <w:sz w:val="22"/>
          <w:szCs w:val="22"/>
        </w:rPr>
        <w:t xml:space="preserve">: </w:t>
      </w:r>
      <w:r w:rsidR="00827F9F" w:rsidRPr="00FF6C5C">
        <w:rPr>
          <w:rFonts w:ascii="Verdana" w:eastAsia="Verdana" w:hAnsi="Verdana" w:cs="Arial"/>
          <w:sz w:val="22"/>
          <w:szCs w:val="22"/>
        </w:rPr>
        <w:t>a través de</w:t>
      </w:r>
      <w:r w:rsidR="00882007" w:rsidRPr="00FF6C5C">
        <w:rPr>
          <w:rFonts w:ascii="Verdana" w:eastAsia="Verdana" w:hAnsi="Verdana" w:cs="Arial"/>
          <w:sz w:val="22"/>
          <w:szCs w:val="22"/>
        </w:rPr>
        <w:t xml:space="preserve"> </w:t>
      </w:r>
      <w:r w:rsidR="00827F9F" w:rsidRPr="00FF6C5C">
        <w:rPr>
          <w:rFonts w:ascii="Verdana" w:eastAsia="Verdana" w:hAnsi="Verdana" w:cs="Arial"/>
          <w:sz w:val="22"/>
          <w:szCs w:val="22"/>
        </w:rPr>
        <w:t>l</w:t>
      </w:r>
      <w:r w:rsidR="00882007" w:rsidRPr="00FF6C5C">
        <w:rPr>
          <w:rFonts w:ascii="Verdana" w:eastAsia="Verdana" w:hAnsi="Verdana" w:cs="Arial"/>
          <w:sz w:val="22"/>
          <w:szCs w:val="22"/>
        </w:rPr>
        <w:t xml:space="preserve">a plataforma </w:t>
      </w:r>
      <w:r w:rsidR="00827F9F" w:rsidRPr="00FF6C5C">
        <w:rPr>
          <w:rFonts w:ascii="Verdana" w:eastAsia="Verdana" w:hAnsi="Verdana" w:cs="Arial"/>
          <w:sz w:val="22"/>
          <w:szCs w:val="22"/>
        </w:rPr>
        <w:t xml:space="preserve">transaccional de FOMAG, </w:t>
      </w:r>
      <w:r w:rsidR="002D786A" w:rsidRPr="00FF6C5C">
        <w:rPr>
          <w:rFonts w:ascii="Verdana" w:eastAsia="Verdana" w:hAnsi="Verdana" w:cs="Arial"/>
          <w:sz w:val="22"/>
          <w:szCs w:val="22"/>
        </w:rPr>
        <w:t xml:space="preserve">se validará </w:t>
      </w:r>
      <w:r w:rsidR="00827F9F" w:rsidRPr="00FF6C5C">
        <w:rPr>
          <w:rFonts w:ascii="Verdana" w:eastAsia="Verdana" w:hAnsi="Verdana" w:cs="Arial"/>
          <w:sz w:val="22"/>
          <w:szCs w:val="22"/>
        </w:rPr>
        <w:t xml:space="preserve">el estado de afiliación del usuario en caso de que la IPS solicitante no tenga acceso a la plataforma o que está presente incidencias </w:t>
      </w:r>
      <w:r w:rsidR="007F2718" w:rsidRPr="00FF6C5C">
        <w:rPr>
          <w:rFonts w:ascii="Verdana" w:eastAsia="Verdana" w:hAnsi="Verdana" w:cs="Arial"/>
          <w:sz w:val="22"/>
          <w:szCs w:val="22"/>
        </w:rPr>
        <w:t xml:space="preserve">tecnológicas que </w:t>
      </w:r>
      <w:r w:rsidR="00882007" w:rsidRPr="00FF6C5C">
        <w:rPr>
          <w:rFonts w:ascii="Verdana" w:eastAsia="Verdana" w:hAnsi="Verdana" w:cs="Arial"/>
          <w:sz w:val="22"/>
          <w:szCs w:val="22"/>
        </w:rPr>
        <w:t xml:space="preserve">no le </w:t>
      </w:r>
      <w:r w:rsidR="007F2718" w:rsidRPr="00FF6C5C">
        <w:rPr>
          <w:rFonts w:ascii="Verdana" w:eastAsia="Verdana" w:hAnsi="Verdana" w:cs="Arial"/>
          <w:sz w:val="22"/>
          <w:szCs w:val="22"/>
        </w:rPr>
        <w:t>permita</w:t>
      </w:r>
      <w:r w:rsidR="00882007" w:rsidRPr="00FF6C5C">
        <w:rPr>
          <w:rFonts w:ascii="Verdana" w:eastAsia="Verdana" w:hAnsi="Verdana" w:cs="Arial"/>
          <w:sz w:val="22"/>
          <w:szCs w:val="22"/>
        </w:rPr>
        <w:t xml:space="preserve"> </w:t>
      </w:r>
      <w:r w:rsidR="007F2718" w:rsidRPr="00FF6C5C">
        <w:rPr>
          <w:rFonts w:ascii="Verdana" w:eastAsia="Verdana" w:hAnsi="Verdana" w:cs="Arial"/>
          <w:sz w:val="22"/>
          <w:szCs w:val="22"/>
        </w:rPr>
        <w:t xml:space="preserve">realizar </w:t>
      </w:r>
      <w:r w:rsidR="00882007" w:rsidRPr="00FF6C5C">
        <w:rPr>
          <w:rFonts w:ascii="Verdana" w:eastAsia="Verdana" w:hAnsi="Verdana" w:cs="Arial"/>
          <w:sz w:val="22"/>
          <w:szCs w:val="22"/>
        </w:rPr>
        <w:t xml:space="preserve">por </w:t>
      </w:r>
      <w:r w:rsidR="00A27EDD" w:rsidRPr="00FF6C5C">
        <w:rPr>
          <w:rFonts w:ascii="Verdana" w:eastAsia="Verdana" w:hAnsi="Verdana" w:cs="Arial"/>
          <w:sz w:val="22"/>
          <w:szCs w:val="22"/>
        </w:rPr>
        <w:t>autogestión la</w:t>
      </w:r>
      <w:r w:rsidR="00882007" w:rsidRPr="00FF6C5C">
        <w:rPr>
          <w:rFonts w:ascii="Verdana" w:eastAsia="Verdana" w:hAnsi="Verdana" w:cs="Arial"/>
          <w:sz w:val="22"/>
          <w:szCs w:val="22"/>
        </w:rPr>
        <w:t xml:space="preserve"> validación de derechos.</w:t>
      </w:r>
    </w:p>
    <w:p w14:paraId="4AAECA2C" w14:textId="77777777" w:rsidR="00882007" w:rsidRPr="00FF6C5C" w:rsidRDefault="00882007" w:rsidP="00FF11DE">
      <w:pPr>
        <w:pStyle w:val="Prrafodelista"/>
        <w:spacing w:after="0" w:line="240" w:lineRule="auto"/>
        <w:contextualSpacing w:val="0"/>
        <w:jc w:val="both"/>
        <w:rPr>
          <w:rFonts w:ascii="Verdana" w:eastAsia="Verdana" w:hAnsi="Verdana" w:cs="Arial"/>
          <w:sz w:val="22"/>
          <w:szCs w:val="22"/>
        </w:rPr>
      </w:pPr>
    </w:p>
    <w:p w14:paraId="5F8413AB" w14:textId="77777777" w:rsidR="002D786A" w:rsidRPr="00FF6C5C" w:rsidRDefault="00853004" w:rsidP="00FF11DE">
      <w:pPr>
        <w:pStyle w:val="Prrafodelista"/>
        <w:numPr>
          <w:ilvl w:val="0"/>
          <w:numId w:val="15"/>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Orientación del proceso para la emisión de direccionamiento de servicios</w:t>
      </w:r>
      <w:r w:rsidRPr="00FF6C5C">
        <w:rPr>
          <w:rFonts w:ascii="Verdana" w:eastAsia="Verdana" w:hAnsi="Verdana" w:cs="Arial"/>
          <w:sz w:val="22"/>
          <w:szCs w:val="22"/>
        </w:rPr>
        <w:t>:</w:t>
      </w:r>
      <w:r w:rsidR="00882007" w:rsidRPr="00FF6C5C">
        <w:rPr>
          <w:rFonts w:ascii="Verdana" w:eastAsia="Verdana" w:hAnsi="Verdana" w:cs="Arial"/>
          <w:sz w:val="22"/>
          <w:szCs w:val="22"/>
        </w:rPr>
        <w:t xml:space="preserve"> mediante </w:t>
      </w:r>
      <w:r w:rsidR="004E241D" w:rsidRPr="00FF6C5C">
        <w:rPr>
          <w:rFonts w:ascii="Verdana" w:eastAsia="Verdana" w:hAnsi="Verdana" w:cs="Arial"/>
          <w:sz w:val="22"/>
          <w:szCs w:val="22"/>
        </w:rPr>
        <w:t>acompañamiento el</w:t>
      </w:r>
      <w:r w:rsidR="002D786A" w:rsidRPr="00FF6C5C">
        <w:rPr>
          <w:rFonts w:ascii="Verdana" w:eastAsia="Verdana" w:hAnsi="Verdana" w:cs="Arial"/>
          <w:sz w:val="22"/>
          <w:szCs w:val="22"/>
        </w:rPr>
        <w:t xml:space="preserve"> </w:t>
      </w:r>
      <w:r w:rsidR="004E241D" w:rsidRPr="00FF6C5C">
        <w:rPr>
          <w:rFonts w:ascii="Verdana" w:eastAsia="Verdana" w:hAnsi="Verdana" w:cs="Arial"/>
          <w:sz w:val="22"/>
          <w:szCs w:val="22"/>
        </w:rPr>
        <w:t>agente</w:t>
      </w:r>
      <w:r w:rsidR="002D786A" w:rsidRPr="00FF6C5C">
        <w:rPr>
          <w:rFonts w:ascii="Verdana" w:eastAsia="Verdana" w:hAnsi="Verdana" w:cs="Arial"/>
          <w:sz w:val="22"/>
          <w:szCs w:val="22"/>
        </w:rPr>
        <w:t xml:space="preserve"> guiara y educara al prestador, al uso de la herramienta para autogestión o radicación de la solicitud. </w:t>
      </w:r>
    </w:p>
    <w:p w14:paraId="43EC7581" w14:textId="5EA448A7" w:rsidR="00853004" w:rsidRPr="00FF6C5C" w:rsidRDefault="002D786A" w:rsidP="00FF11DE">
      <w:pPr>
        <w:pStyle w:val="Prrafodelista"/>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 </w:t>
      </w:r>
      <w:r w:rsidR="004E241D" w:rsidRPr="00FF6C5C">
        <w:rPr>
          <w:rFonts w:ascii="Verdana" w:eastAsia="Verdana" w:hAnsi="Verdana" w:cs="Arial"/>
          <w:sz w:val="22"/>
          <w:szCs w:val="22"/>
        </w:rPr>
        <w:t xml:space="preserve"> </w:t>
      </w:r>
    </w:p>
    <w:p w14:paraId="0FDC6B81" w14:textId="38E1C962" w:rsidR="006D5AAB" w:rsidRPr="00FF6C5C" w:rsidRDefault="00CE52D0" w:rsidP="00FF11DE">
      <w:pPr>
        <w:pStyle w:val="Prrafodelista"/>
        <w:numPr>
          <w:ilvl w:val="0"/>
          <w:numId w:val="15"/>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lastRenderedPageBreak/>
        <w:t xml:space="preserve">Gestión </w:t>
      </w:r>
      <w:r w:rsidR="00853004" w:rsidRPr="00FF6C5C">
        <w:rPr>
          <w:rFonts w:ascii="Verdana" w:eastAsia="Verdana" w:hAnsi="Verdana" w:cs="Arial"/>
          <w:b/>
          <w:bCs/>
          <w:sz w:val="22"/>
          <w:szCs w:val="22"/>
        </w:rPr>
        <w:t xml:space="preserve">de </w:t>
      </w:r>
      <w:r w:rsidR="006D5AAB" w:rsidRPr="00FF6C5C">
        <w:rPr>
          <w:rFonts w:ascii="Verdana" w:eastAsia="Verdana" w:hAnsi="Verdana" w:cs="Arial"/>
          <w:b/>
          <w:bCs/>
          <w:sz w:val="22"/>
          <w:szCs w:val="22"/>
        </w:rPr>
        <w:t>Solicitud</w:t>
      </w:r>
      <w:r w:rsidR="00853004" w:rsidRPr="00FF6C5C">
        <w:rPr>
          <w:rFonts w:ascii="Verdana" w:eastAsia="Verdana" w:hAnsi="Verdana" w:cs="Arial"/>
          <w:b/>
          <w:bCs/>
          <w:sz w:val="22"/>
          <w:szCs w:val="22"/>
        </w:rPr>
        <w:t xml:space="preserve">es de </w:t>
      </w:r>
      <w:r w:rsidR="006D5AAB" w:rsidRPr="00FF6C5C">
        <w:rPr>
          <w:rFonts w:ascii="Verdana" w:eastAsia="Verdana" w:hAnsi="Verdana" w:cs="Arial"/>
          <w:b/>
          <w:bCs/>
          <w:sz w:val="22"/>
          <w:szCs w:val="22"/>
        </w:rPr>
        <w:t>direccionamientos</w:t>
      </w:r>
      <w:r w:rsidR="00853004" w:rsidRPr="00FF6C5C">
        <w:rPr>
          <w:rFonts w:ascii="Verdana" w:eastAsia="Verdana" w:hAnsi="Verdana" w:cs="Arial"/>
          <w:b/>
          <w:bCs/>
          <w:sz w:val="22"/>
          <w:szCs w:val="22"/>
        </w:rPr>
        <w:t xml:space="preserve"> (autorización)</w:t>
      </w:r>
      <w:r w:rsidR="006D5AAB" w:rsidRPr="00FF6C5C">
        <w:rPr>
          <w:rFonts w:ascii="Verdana" w:eastAsia="Verdana" w:hAnsi="Verdana" w:cs="Arial"/>
          <w:b/>
          <w:bCs/>
          <w:sz w:val="22"/>
          <w:szCs w:val="22"/>
        </w:rPr>
        <w:t xml:space="preserve"> de servicios de salud</w:t>
      </w:r>
      <w:r w:rsidR="00A051C7" w:rsidRPr="00FF6C5C">
        <w:rPr>
          <w:rFonts w:ascii="Verdana" w:eastAsia="Verdana" w:hAnsi="Verdana" w:cs="Arial"/>
          <w:b/>
          <w:bCs/>
          <w:sz w:val="22"/>
          <w:szCs w:val="22"/>
        </w:rPr>
        <w:t xml:space="preserve"> hospita</w:t>
      </w:r>
      <w:r w:rsidR="002202F3" w:rsidRPr="00FF6C5C">
        <w:rPr>
          <w:rFonts w:ascii="Verdana" w:eastAsia="Verdana" w:hAnsi="Verdana" w:cs="Arial"/>
          <w:b/>
          <w:bCs/>
          <w:sz w:val="22"/>
          <w:szCs w:val="22"/>
        </w:rPr>
        <w:t>larios</w:t>
      </w:r>
      <w:r w:rsidR="006D5AAB" w:rsidRPr="00FF6C5C">
        <w:rPr>
          <w:rFonts w:ascii="Verdana" w:eastAsia="Verdana" w:hAnsi="Verdana" w:cs="Arial"/>
          <w:b/>
          <w:bCs/>
          <w:sz w:val="22"/>
          <w:szCs w:val="22"/>
        </w:rPr>
        <w:t>:</w:t>
      </w:r>
      <w:r w:rsidRPr="00FF6C5C">
        <w:rPr>
          <w:rFonts w:ascii="Verdana" w:eastAsia="Verdana" w:hAnsi="Verdana" w:cs="Arial"/>
          <w:sz w:val="22"/>
          <w:szCs w:val="22"/>
        </w:rPr>
        <w:t xml:space="preserve"> </w:t>
      </w:r>
      <w:r w:rsidR="00E819F8" w:rsidRPr="00FF6C5C">
        <w:rPr>
          <w:rFonts w:ascii="Verdana" w:eastAsia="Verdana" w:hAnsi="Verdana" w:cs="Arial"/>
          <w:sz w:val="22"/>
          <w:szCs w:val="22"/>
        </w:rPr>
        <w:t>revisión y gestión para los servicios de urgencias, internaciones, procedimientos quirúrgicos,</w:t>
      </w:r>
      <w:r w:rsidR="00076E9A" w:rsidRPr="00FF6C5C">
        <w:rPr>
          <w:rFonts w:ascii="Verdana" w:eastAsia="Verdana" w:hAnsi="Verdana" w:cs="Arial"/>
          <w:sz w:val="22"/>
          <w:szCs w:val="22"/>
        </w:rPr>
        <w:t xml:space="preserve"> atención domiciliaria, oxigeno,</w:t>
      </w:r>
      <w:r w:rsidR="00E819F8" w:rsidRPr="00FF6C5C">
        <w:rPr>
          <w:rFonts w:ascii="Verdana" w:eastAsia="Verdana" w:hAnsi="Verdana" w:cs="Arial"/>
          <w:sz w:val="22"/>
          <w:szCs w:val="22"/>
        </w:rPr>
        <w:t xml:space="preserve"> apoyos diagnósticos y </w:t>
      </w:r>
      <w:r w:rsidR="007E2DE5" w:rsidRPr="00FF6C5C">
        <w:rPr>
          <w:rFonts w:ascii="Verdana" w:eastAsia="Verdana" w:hAnsi="Verdana" w:cs="Arial"/>
          <w:sz w:val="22"/>
          <w:szCs w:val="22"/>
        </w:rPr>
        <w:t>terapéuticos,</w:t>
      </w:r>
      <w:r w:rsidR="00C710A4" w:rsidRPr="00FF6C5C">
        <w:rPr>
          <w:rFonts w:ascii="Verdana" w:eastAsia="Verdana" w:hAnsi="Verdana" w:cs="Arial"/>
          <w:sz w:val="22"/>
          <w:szCs w:val="22"/>
        </w:rPr>
        <w:t xml:space="preserve"> consulta especializada, medicamentos, ayudas técnicas, </w:t>
      </w:r>
      <w:r w:rsidR="007E2DE5" w:rsidRPr="00FF6C5C">
        <w:rPr>
          <w:rFonts w:ascii="Verdana" w:eastAsia="Verdana" w:hAnsi="Verdana" w:cs="Arial"/>
          <w:sz w:val="22"/>
          <w:szCs w:val="22"/>
        </w:rPr>
        <w:t>validando los soportes definidos</w:t>
      </w:r>
      <w:r w:rsidR="00BA4C63" w:rsidRPr="00FF6C5C">
        <w:rPr>
          <w:rFonts w:ascii="Verdana" w:eastAsia="Verdana" w:hAnsi="Verdana" w:cs="Arial"/>
          <w:sz w:val="22"/>
          <w:szCs w:val="22"/>
        </w:rPr>
        <w:t>, registrando de manera completa y con calidad en la herramienta de gestión</w:t>
      </w:r>
      <w:r w:rsidR="00BC40AF" w:rsidRPr="00FF6C5C">
        <w:rPr>
          <w:rFonts w:ascii="Verdana" w:eastAsia="Verdana" w:hAnsi="Verdana" w:cs="Arial"/>
          <w:sz w:val="22"/>
          <w:szCs w:val="22"/>
        </w:rPr>
        <w:t xml:space="preserve">, escalando los servicios que correspondan según los niveles de atención </w:t>
      </w:r>
      <w:r w:rsidR="00BC40AF" w:rsidRPr="00FF6C5C">
        <w:rPr>
          <w:rFonts w:ascii="Verdana" w:eastAsia="Verdana" w:hAnsi="Verdana" w:cs="Arial"/>
          <w:sz w:val="22"/>
          <w:szCs w:val="22"/>
        </w:rPr>
        <w:lastRenderedPageBreak/>
        <w:t>definidos por FOMAG</w:t>
      </w:r>
      <w:r w:rsidR="004B60BA" w:rsidRPr="00FF6C5C">
        <w:rPr>
          <w:rFonts w:ascii="Verdana" w:eastAsia="Verdana" w:hAnsi="Verdana" w:cs="Arial"/>
          <w:sz w:val="22"/>
          <w:szCs w:val="22"/>
        </w:rPr>
        <w:t xml:space="preserve"> o radicando los casos para gestión de referencia (traslado) si así corresponde según lineamientos internos.</w:t>
      </w:r>
      <w:r w:rsidR="00BC40AF" w:rsidRPr="00FF6C5C">
        <w:rPr>
          <w:rFonts w:ascii="Verdana" w:eastAsia="Verdana" w:hAnsi="Verdana" w:cs="Arial"/>
          <w:sz w:val="22"/>
          <w:szCs w:val="22"/>
        </w:rPr>
        <w:t xml:space="preserve">  </w:t>
      </w:r>
    </w:p>
    <w:p w14:paraId="04FFA8E6" w14:textId="039A1CF0" w:rsidR="002202F3" w:rsidRPr="00FF6C5C" w:rsidRDefault="002202F3" w:rsidP="00FF11DE">
      <w:pPr>
        <w:pStyle w:val="Prrafodelista"/>
        <w:spacing w:after="0" w:line="240" w:lineRule="auto"/>
        <w:rPr>
          <w:rFonts w:ascii="Verdana" w:eastAsia="Verdana" w:hAnsi="Verdana" w:cs="Arial"/>
          <w:sz w:val="22"/>
          <w:szCs w:val="22"/>
        </w:rPr>
      </w:pPr>
    </w:p>
    <w:p w14:paraId="1379D62D" w14:textId="77D83ED3" w:rsidR="00B048A0" w:rsidRPr="00FF6C5C" w:rsidRDefault="00B048A0" w:rsidP="00FF11DE">
      <w:pPr>
        <w:pStyle w:val="Prrafodelista"/>
        <w:numPr>
          <w:ilvl w:val="0"/>
          <w:numId w:val="15"/>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Consulta de Direccionamientos</w:t>
      </w:r>
      <w:r w:rsidR="002202F3" w:rsidRPr="00FF6C5C">
        <w:rPr>
          <w:rFonts w:ascii="Verdana" w:eastAsia="Verdana" w:hAnsi="Verdana" w:cs="Arial"/>
          <w:b/>
          <w:bCs/>
          <w:sz w:val="22"/>
          <w:szCs w:val="22"/>
        </w:rPr>
        <w:t xml:space="preserve"> (autorizaciones)</w:t>
      </w:r>
      <w:r w:rsidRPr="00FF6C5C">
        <w:rPr>
          <w:rFonts w:ascii="Verdana" w:eastAsia="Verdana" w:hAnsi="Verdana" w:cs="Arial"/>
          <w:sz w:val="22"/>
          <w:szCs w:val="22"/>
        </w:rPr>
        <w:t>: realizar la adecuada y oportuna atención telefónica de llamadas entrantes de las IPS o prestadores,</w:t>
      </w:r>
      <w:r w:rsidR="00C26418" w:rsidRPr="00FF6C5C">
        <w:rPr>
          <w:rFonts w:ascii="Verdana" w:eastAsia="Verdana" w:hAnsi="Verdana" w:cs="Arial"/>
          <w:sz w:val="22"/>
          <w:szCs w:val="22"/>
        </w:rPr>
        <w:t xml:space="preserve"> usuarios y /o familiares</w:t>
      </w:r>
      <w:r w:rsidRPr="00FF6C5C">
        <w:rPr>
          <w:rFonts w:ascii="Verdana" w:eastAsia="Verdana" w:hAnsi="Verdana" w:cs="Arial"/>
          <w:sz w:val="22"/>
          <w:szCs w:val="22"/>
        </w:rPr>
        <w:t xml:space="preserve"> para emitir respuesta a inquietudes relacionadas con el trámite y estado de sus autorizaciones</w:t>
      </w:r>
      <w:r w:rsidR="00BB21D6" w:rsidRPr="00FF6C5C">
        <w:rPr>
          <w:rFonts w:ascii="Verdana" w:eastAsia="Verdana" w:hAnsi="Verdana" w:cs="Arial"/>
          <w:sz w:val="22"/>
          <w:szCs w:val="22"/>
        </w:rPr>
        <w:t xml:space="preserve"> o solicitudes</w:t>
      </w:r>
      <w:r w:rsidRPr="00FF6C5C">
        <w:rPr>
          <w:rFonts w:ascii="Verdana" w:eastAsia="Verdana" w:hAnsi="Verdana" w:cs="Arial"/>
          <w:sz w:val="22"/>
          <w:szCs w:val="22"/>
        </w:rPr>
        <w:t>.</w:t>
      </w:r>
    </w:p>
    <w:p w14:paraId="4796A621" w14:textId="77777777" w:rsidR="00B048A0" w:rsidRPr="00FF6C5C" w:rsidRDefault="00B048A0" w:rsidP="00FF11DE">
      <w:pPr>
        <w:pStyle w:val="Prrafodelista"/>
        <w:spacing w:after="0" w:line="240" w:lineRule="auto"/>
        <w:contextualSpacing w:val="0"/>
        <w:rPr>
          <w:rFonts w:ascii="Verdana" w:eastAsia="Verdana" w:hAnsi="Verdana" w:cs="Arial"/>
          <w:sz w:val="22"/>
          <w:szCs w:val="22"/>
        </w:rPr>
      </w:pPr>
    </w:p>
    <w:p w14:paraId="7BC0A087" w14:textId="3190C732" w:rsidR="006D5AAB" w:rsidRPr="00FF6C5C" w:rsidRDefault="00D0079B" w:rsidP="00FF11DE">
      <w:pPr>
        <w:pStyle w:val="Prrafodelista"/>
        <w:numPr>
          <w:ilvl w:val="0"/>
          <w:numId w:val="15"/>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Remisiones</w:t>
      </w:r>
      <w:r w:rsidRPr="00FF6C5C">
        <w:rPr>
          <w:rFonts w:ascii="Verdana" w:eastAsia="Verdana" w:hAnsi="Verdana" w:cs="Arial"/>
          <w:sz w:val="22"/>
          <w:szCs w:val="22"/>
        </w:rPr>
        <w:t>:</w:t>
      </w:r>
      <w:r w:rsidR="00566371" w:rsidRPr="00FF6C5C">
        <w:rPr>
          <w:rFonts w:ascii="Verdana" w:eastAsia="Verdana" w:hAnsi="Verdana" w:cs="Arial"/>
          <w:sz w:val="22"/>
          <w:szCs w:val="22"/>
        </w:rPr>
        <w:t xml:space="preserve"> </w:t>
      </w:r>
      <w:r w:rsidR="00076E9A" w:rsidRPr="00FF6C5C">
        <w:rPr>
          <w:rFonts w:ascii="Verdana" w:eastAsia="Verdana" w:hAnsi="Verdana" w:cs="Arial"/>
          <w:sz w:val="22"/>
          <w:szCs w:val="22"/>
        </w:rPr>
        <w:t>v</w:t>
      </w:r>
      <w:r w:rsidR="00566371" w:rsidRPr="00FF6C5C">
        <w:rPr>
          <w:rFonts w:ascii="Verdana" w:eastAsia="Verdana" w:hAnsi="Verdana" w:cs="Arial"/>
          <w:sz w:val="22"/>
          <w:szCs w:val="22"/>
        </w:rPr>
        <w:t xml:space="preserve">alidación del estado de las solicitudes radicadas por las IPS relacionadas con el proceso de referencia y </w:t>
      </w:r>
      <w:r w:rsidR="00275C5B" w:rsidRPr="00FF6C5C">
        <w:rPr>
          <w:rFonts w:ascii="Verdana" w:eastAsia="Verdana" w:hAnsi="Verdana" w:cs="Arial"/>
          <w:sz w:val="22"/>
          <w:szCs w:val="22"/>
        </w:rPr>
        <w:t>contrarreferencia</w:t>
      </w:r>
      <w:r w:rsidR="00076E9A" w:rsidRPr="00FF6C5C">
        <w:rPr>
          <w:rFonts w:ascii="Verdana" w:eastAsia="Verdana" w:hAnsi="Verdana" w:cs="Arial"/>
          <w:sz w:val="22"/>
          <w:szCs w:val="22"/>
        </w:rPr>
        <w:t>, informando la gestión realizada; IPS donde se ha presentado y la respuesta de las misma</w:t>
      </w:r>
      <w:r w:rsidR="117A3919" w:rsidRPr="00FF6C5C">
        <w:rPr>
          <w:rFonts w:ascii="Verdana" w:eastAsia="Verdana" w:hAnsi="Verdana" w:cs="Arial"/>
          <w:sz w:val="22"/>
          <w:szCs w:val="22"/>
        </w:rPr>
        <w:t>s</w:t>
      </w:r>
      <w:r w:rsidR="00076E9A" w:rsidRPr="00FF6C5C">
        <w:rPr>
          <w:rFonts w:ascii="Verdana" w:eastAsia="Verdana" w:hAnsi="Verdana" w:cs="Arial"/>
          <w:sz w:val="22"/>
          <w:szCs w:val="22"/>
        </w:rPr>
        <w:t xml:space="preserve">. </w:t>
      </w:r>
      <w:r w:rsidR="00275C5B" w:rsidRPr="00FF6C5C">
        <w:rPr>
          <w:rFonts w:ascii="Verdana" w:eastAsia="Verdana" w:hAnsi="Verdana" w:cs="Arial"/>
          <w:sz w:val="22"/>
          <w:szCs w:val="22"/>
        </w:rPr>
        <w:t xml:space="preserve">Para eventos contingenciales, realizar la radicación de la referencia según lineamientos establecidos. </w:t>
      </w:r>
    </w:p>
    <w:p w14:paraId="548F30F1" w14:textId="77777777" w:rsidR="00566371" w:rsidRPr="00FF6C5C" w:rsidRDefault="00566371" w:rsidP="00FF11DE">
      <w:pPr>
        <w:pStyle w:val="Prrafodelista"/>
        <w:spacing w:after="0" w:line="240" w:lineRule="auto"/>
        <w:contextualSpacing w:val="0"/>
        <w:rPr>
          <w:rFonts w:ascii="Verdana" w:eastAsia="Verdana" w:hAnsi="Verdana" w:cs="Arial"/>
          <w:sz w:val="22"/>
          <w:szCs w:val="22"/>
        </w:rPr>
      </w:pPr>
    </w:p>
    <w:p w14:paraId="39E3569C" w14:textId="7F621287" w:rsidR="00D0079B" w:rsidRPr="00FF6C5C" w:rsidRDefault="007C6E17" w:rsidP="00FF11DE">
      <w:pPr>
        <w:pStyle w:val="Prrafodelista"/>
        <w:numPr>
          <w:ilvl w:val="0"/>
          <w:numId w:val="15"/>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Atención a entes de control</w:t>
      </w:r>
      <w:r w:rsidR="00690FAA" w:rsidRPr="00FF6C5C">
        <w:rPr>
          <w:rFonts w:ascii="Verdana" w:eastAsia="Verdana" w:hAnsi="Verdana" w:cs="Arial"/>
          <w:b/>
          <w:bCs/>
          <w:sz w:val="22"/>
          <w:szCs w:val="22"/>
        </w:rPr>
        <w:t>:</w:t>
      </w:r>
      <w:r w:rsidR="00690FAA" w:rsidRPr="00FF6C5C">
        <w:rPr>
          <w:rFonts w:ascii="Verdana" w:eastAsia="Verdana" w:hAnsi="Verdana" w:cs="Arial"/>
          <w:sz w:val="22"/>
          <w:szCs w:val="22"/>
        </w:rPr>
        <w:t xml:space="preserve"> </w:t>
      </w:r>
      <w:r w:rsidR="00984FCE" w:rsidRPr="00FF6C5C">
        <w:rPr>
          <w:rFonts w:ascii="Verdana" w:eastAsia="Verdana" w:hAnsi="Verdana" w:cs="Arial"/>
          <w:sz w:val="22"/>
          <w:szCs w:val="22"/>
        </w:rPr>
        <w:t xml:space="preserve">A través de un Skill definido, se debe atender las consultas </w:t>
      </w:r>
      <w:r w:rsidR="00D2744B" w:rsidRPr="00FF6C5C">
        <w:rPr>
          <w:rFonts w:ascii="Verdana" w:eastAsia="Verdana" w:hAnsi="Verdana" w:cs="Arial"/>
          <w:sz w:val="22"/>
          <w:szCs w:val="22"/>
        </w:rPr>
        <w:t xml:space="preserve">de servicios de salud </w:t>
      </w:r>
      <w:r w:rsidR="00A64482" w:rsidRPr="00FF6C5C">
        <w:rPr>
          <w:rFonts w:ascii="Verdana" w:eastAsia="Verdana" w:hAnsi="Verdana" w:cs="Arial"/>
          <w:sz w:val="22"/>
          <w:szCs w:val="22"/>
        </w:rPr>
        <w:t xml:space="preserve">de usuarios del FOMAG </w:t>
      </w:r>
      <w:r w:rsidR="00D2744B" w:rsidRPr="00FF6C5C">
        <w:rPr>
          <w:rFonts w:ascii="Verdana" w:eastAsia="Verdana" w:hAnsi="Verdana" w:cs="Arial"/>
          <w:sz w:val="22"/>
          <w:szCs w:val="22"/>
        </w:rPr>
        <w:t>requeridas por los diferentes entes de control</w:t>
      </w:r>
      <w:r w:rsidR="00A64482" w:rsidRPr="00FF6C5C">
        <w:rPr>
          <w:rFonts w:ascii="Verdana" w:eastAsia="Verdana" w:hAnsi="Verdana" w:cs="Arial"/>
          <w:sz w:val="22"/>
          <w:szCs w:val="22"/>
        </w:rPr>
        <w:t xml:space="preserve"> (Supersalud, MINSALUD</w:t>
      </w:r>
      <w:r w:rsidR="00D2744B" w:rsidRPr="00FF6C5C">
        <w:rPr>
          <w:rFonts w:ascii="Verdana" w:eastAsia="Verdana" w:hAnsi="Verdana" w:cs="Arial"/>
          <w:sz w:val="22"/>
          <w:szCs w:val="22"/>
        </w:rPr>
        <w:t xml:space="preserve">, </w:t>
      </w:r>
      <w:r w:rsidR="007F2C4D" w:rsidRPr="00FF6C5C">
        <w:rPr>
          <w:rFonts w:ascii="Verdana" w:eastAsia="Verdana" w:hAnsi="Verdana" w:cs="Arial"/>
          <w:sz w:val="22"/>
          <w:szCs w:val="22"/>
        </w:rPr>
        <w:t>Ministerio de Educación, CRUE)</w:t>
      </w:r>
      <w:r w:rsidR="00384EED" w:rsidRPr="00FF6C5C">
        <w:rPr>
          <w:rFonts w:ascii="Verdana" w:eastAsia="Verdana" w:hAnsi="Verdana" w:cs="Arial"/>
          <w:sz w:val="22"/>
          <w:szCs w:val="22"/>
        </w:rPr>
        <w:t xml:space="preserve">, informando la gestión o estado de la solicitud, sin emitir información </w:t>
      </w:r>
      <w:r w:rsidR="00BC78CE" w:rsidRPr="00FF6C5C">
        <w:rPr>
          <w:rFonts w:ascii="Verdana" w:eastAsia="Verdana" w:hAnsi="Verdana" w:cs="Arial"/>
          <w:sz w:val="22"/>
          <w:szCs w:val="22"/>
        </w:rPr>
        <w:t xml:space="preserve">sobre </w:t>
      </w:r>
      <w:r w:rsidR="00384EED" w:rsidRPr="00FF6C5C">
        <w:rPr>
          <w:rFonts w:ascii="Verdana" w:eastAsia="Verdana" w:hAnsi="Verdana" w:cs="Arial"/>
          <w:sz w:val="22"/>
          <w:szCs w:val="22"/>
        </w:rPr>
        <w:t xml:space="preserve">diagnósticos o </w:t>
      </w:r>
      <w:r w:rsidR="00BC78CE" w:rsidRPr="00FF6C5C">
        <w:rPr>
          <w:rFonts w:ascii="Verdana" w:eastAsia="Verdana" w:hAnsi="Verdana" w:cs="Arial"/>
          <w:sz w:val="22"/>
          <w:szCs w:val="22"/>
        </w:rPr>
        <w:t xml:space="preserve">condición </w:t>
      </w:r>
      <w:r w:rsidR="00384EED" w:rsidRPr="00FF6C5C">
        <w:rPr>
          <w:rFonts w:ascii="Verdana" w:eastAsia="Verdana" w:hAnsi="Verdana" w:cs="Arial"/>
          <w:sz w:val="22"/>
          <w:szCs w:val="22"/>
        </w:rPr>
        <w:t>clínic</w:t>
      </w:r>
      <w:r w:rsidR="00BC78CE" w:rsidRPr="00FF6C5C">
        <w:rPr>
          <w:rFonts w:ascii="Verdana" w:eastAsia="Verdana" w:hAnsi="Verdana" w:cs="Arial"/>
          <w:sz w:val="22"/>
          <w:szCs w:val="22"/>
        </w:rPr>
        <w:t xml:space="preserve">a </w:t>
      </w:r>
      <w:r w:rsidR="00384EED" w:rsidRPr="00FF6C5C">
        <w:rPr>
          <w:rFonts w:ascii="Verdana" w:eastAsia="Verdana" w:hAnsi="Verdana" w:cs="Arial"/>
          <w:sz w:val="22"/>
          <w:szCs w:val="22"/>
        </w:rPr>
        <w:t>de</w:t>
      </w:r>
      <w:r w:rsidR="00BC78CE" w:rsidRPr="00FF6C5C">
        <w:rPr>
          <w:rFonts w:ascii="Verdana" w:eastAsia="Verdana" w:hAnsi="Verdana" w:cs="Arial"/>
          <w:sz w:val="22"/>
          <w:szCs w:val="22"/>
        </w:rPr>
        <w:t xml:space="preserve"> </w:t>
      </w:r>
      <w:r w:rsidR="00E96902" w:rsidRPr="00FF6C5C">
        <w:rPr>
          <w:rFonts w:ascii="Verdana" w:eastAsia="Verdana" w:hAnsi="Verdana" w:cs="Arial"/>
          <w:sz w:val="22"/>
          <w:szCs w:val="22"/>
        </w:rPr>
        <w:t>los usuarios</w:t>
      </w:r>
      <w:r w:rsidR="00BC78CE" w:rsidRPr="00FF6C5C">
        <w:rPr>
          <w:rFonts w:ascii="Verdana" w:eastAsia="Verdana" w:hAnsi="Verdana" w:cs="Arial"/>
          <w:sz w:val="22"/>
          <w:szCs w:val="22"/>
        </w:rPr>
        <w:t>.</w:t>
      </w:r>
    </w:p>
    <w:p w14:paraId="5D936C9B" w14:textId="77777777" w:rsidR="00CA46AF" w:rsidRPr="00FF6C5C" w:rsidRDefault="00CA46AF" w:rsidP="00FF11DE">
      <w:pPr>
        <w:pStyle w:val="Prrafodelista"/>
        <w:spacing w:after="0" w:line="240" w:lineRule="auto"/>
        <w:contextualSpacing w:val="0"/>
        <w:rPr>
          <w:rFonts w:ascii="Verdana" w:eastAsia="Verdana" w:hAnsi="Verdana" w:cs="Arial"/>
          <w:sz w:val="22"/>
          <w:szCs w:val="22"/>
        </w:rPr>
      </w:pPr>
    </w:p>
    <w:p w14:paraId="3F5C0141" w14:textId="6B18C919" w:rsidR="00C364A8" w:rsidRPr="00FF6C5C" w:rsidRDefault="00853004" w:rsidP="00FF11DE">
      <w:pPr>
        <w:pStyle w:val="Prrafodelista"/>
        <w:numPr>
          <w:ilvl w:val="0"/>
          <w:numId w:val="15"/>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Consolidación de datos de IPS para gestión de usuarios</w:t>
      </w:r>
      <w:r w:rsidR="00E96902" w:rsidRPr="00FF6C5C">
        <w:rPr>
          <w:rFonts w:ascii="Verdana" w:eastAsia="Verdana" w:hAnsi="Verdana" w:cs="Arial"/>
          <w:b/>
          <w:bCs/>
          <w:sz w:val="22"/>
          <w:szCs w:val="22"/>
        </w:rPr>
        <w:t>:</w:t>
      </w:r>
      <w:r w:rsidR="00E96902" w:rsidRPr="00FF6C5C">
        <w:rPr>
          <w:rFonts w:ascii="Verdana" w:eastAsia="Verdana" w:hAnsi="Verdana" w:cs="Arial"/>
          <w:sz w:val="22"/>
          <w:szCs w:val="22"/>
        </w:rPr>
        <w:t xml:space="preserve"> En la</w:t>
      </w:r>
      <w:r w:rsidR="00145ED3" w:rsidRPr="00FF6C5C">
        <w:rPr>
          <w:rFonts w:ascii="Verdana" w:eastAsia="Verdana" w:hAnsi="Verdana" w:cs="Arial"/>
          <w:sz w:val="22"/>
          <w:szCs w:val="22"/>
        </w:rPr>
        <w:t xml:space="preserve"> estructura definida por FOMAG, se consolida</w:t>
      </w:r>
      <w:r w:rsidR="00DE3AEC" w:rsidRPr="00FF6C5C">
        <w:rPr>
          <w:rFonts w:ascii="Verdana" w:eastAsia="Verdana" w:hAnsi="Verdana" w:cs="Arial"/>
          <w:sz w:val="22"/>
          <w:szCs w:val="22"/>
        </w:rPr>
        <w:t xml:space="preserve"> </w:t>
      </w:r>
      <w:r w:rsidR="00145ED3" w:rsidRPr="00FF6C5C">
        <w:rPr>
          <w:rFonts w:ascii="Verdana" w:eastAsia="Verdana" w:hAnsi="Verdana" w:cs="Arial"/>
          <w:sz w:val="22"/>
          <w:szCs w:val="22"/>
        </w:rPr>
        <w:t xml:space="preserve">la información de los prestadores de servicios de Salud, que refieran no contar con usuario y contraseña para ingresar a la plataforma de </w:t>
      </w:r>
      <w:r w:rsidR="00DE3AEC" w:rsidRPr="00FF6C5C">
        <w:rPr>
          <w:rFonts w:ascii="Verdana" w:eastAsia="Verdana" w:hAnsi="Verdana" w:cs="Arial"/>
          <w:sz w:val="22"/>
          <w:szCs w:val="22"/>
        </w:rPr>
        <w:t xml:space="preserve">radicación y </w:t>
      </w:r>
      <w:r w:rsidR="00D8705B" w:rsidRPr="00FF6C5C">
        <w:rPr>
          <w:rFonts w:ascii="Verdana" w:eastAsia="Verdana" w:hAnsi="Verdana" w:cs="Arial"/>
          <w:sz w:val="22"/>
          <w:szCs w:val="22"/>
        </w:rPr>
        <w:t>autogestión</w:t>
      </w:r>
      <w:r w:rsidR="00145ED3" w:rsidRPr="00FF6C5C">
        <w:rPr>
          <w:rFonts w:ascii="Verdana" w:eastAsia="Verdana" w:hAnsi="Verdana" w:cs="Arial"/>
          <w:sz w:val="22"/>
          <w:szCs w:val="22"/>
        </w:rPr>
        <w:t xml:space="preserve"> de</w:t>
      </w:r>
      <w:r w:rsidR="00DE3AEC" w:rsidRPr="00FF6C5C">
        <w:rPr>
          <w:rFonts w:ascii="Verdana" w:eastAsia="Verdana" w:hAnsi="Verdana" w:cs="Arial"/>
          <w:sz w:val="22"/>
          <w:szCs w:val="22"/>
        </w:rPr>
        <w:t xml:space="preserve"> direccionamientos (autorizaciones), esto con la finalidad de escalar al área correspondiente</w:t>
      </w:r>
      <w:r w:rsidR="00B13591" w:rsidRPr="00FF6C5C">
        <w:rPr>
          <w:rFonts w:ascii="Verdana" w:eastAsia="Verdana" w:hAnsi="Verdana" w:cs="Arial"/>
          <w:sz w:val="22"/>
          <w:szCs w:val="22"/>
        </w:rPr>
        <w:t xml:space="preserve"> </w:t>
      </w:r>
      <w:r w:rsidR="00DE3AEC" w:rsidRPr="00FF6C5C">
        <w:rPr>
          <w:rFonts w:ascii="Verdana" w:eastAsia="Verdana" w:hAnsi="Verdana" w:cs="Arial"/>
          <w:sz w:val="22"/>
          <w:szCs w:val="22"/>
        </w:rPr>
        <w:t xml:space="preserve">para la gestión correspondiente </w:t>
      </w:r>
      <w:r w:rsidR="00B13591" w:rsidRPr="00FF6C5C">
        <w:rPr>
          <w:rFonts w:ascii="Verdana" w:eastAsia="Verdana" w:hAnsi="Verdana" w:cs="Arial"/>
          <w:sz w:val="22"/>
          <w:szCs w:val="22"/>
        </w:rPr>
        <w:t>y así</w:t>
      </w:r>
      <w:r w:rsidR="004B708E" w:rsidRPr="00FF6C5C">
        <w:rPr>
          <w:rFonts w:ascii="Verdana" w:eastAsia="Verdana" w:hAnsi="Verdana" w:cs="Arial"/>
          <w:sz w:val="22"/>
          <w:szCs w:val="22"/>
        </w:rPr>
        <w:t xml:space="preserve"> lograr que la mayoría de </w:t>
      </w:r>
      <w:r w:rsidR="00DE3AEC" w:rsidRPr="00FF6C5C">
        <w:rPr>
          <w:rFonts w:ascii="Verdana" w:eastAsia="Verdana" w:hAnsi="Verdana" w:cs="Arial"/>
          <w:sz w:val="22"/>
          <w:szCs w:val="22"/>
        </w:rPr>
        <w:t xml:space="preserve">IPS pueden </w:t>
      </w:r>
      <w:r w:rsidR="004B708E" w:rsidRPr="00FF6C5C">
        <w:rPr>
          <w:rFonts w:ascii="Verdana" w:eastAsia="Verdana" w:hAnsi="Verdana" w:cs="Arial"/>
          <w:sz w:val="22"/>
          <w:szCs w:val="22"/>
        </w:rPr>
        <w:t xml:space="preserve">acceder a la plataforma definida por FOMAG. </w:t>
      </w:r>
    </w:p>
    <w:p w14:paraId="0D0D84A8" w14:textId="6521B62E" w:rsidR="002294B2" w:rsidRPr="00FF6C5C" w:rsidRDefault="002294B2" w:rsidP="00FF11DE">
      <w:pPr>
        <w:pStyle w:val="Prrafodelista"/>
        <w:spacing w:after="0" w:line="240" w:lineRule="auto"/>
        <w:contextualSpacing w:val="0"/>
        <w:jc w:val="both"/>
        <w:rPr>
          <w:rFonts w:ascii="Verdana" w:eastAsia="Verdana" w:hAnsi="Verdana" w:cs="Arial"/>
          <w:sz w:val="22"/>
          <w:szCs w:val="22"/>
        </w:rPr>
      </w:pPr>
    </w:p>
    <w:p w14:paraId="486EEE08" w14:textId="58662190" w:rsidR="00BC40AF" w:rsidRPr="00FF6C5C" w:rsidRDefault="00431A2C" w:rsidP="00FF11DE">
      <w:pPr>
        <w:pStyle w:val="Ttulo1"/>
        <w:keepNext w:val="0"/>
        <w:keepLines w:val="0"/>
        <w:numPr>
          <w:ilvl w:val="1"/>
          <w:numId w:val="14"/>
        </w:numPr>
        <w:spacing w:before="0" w:after="0" w:line="240" w:lineRule="auto"/>
        <w:ind w:left="709" w:hanging="709"/>
        <w:jc w:val="both"/>
        <w:rPr>
          <w:rFonts w:ascii="Verdana" w:eastAsia="Verdana" w:hAnsi="Verdana" w:cs="Arial"/>
          <w:b/>
          <w:bCs/>
          <w:color w:val="auto"/>
          <w:sz w:val="22"/>
          <w:szCs w:val="22"/>
        </w:rPr>
      </w:pPr>
      <w:bookmarkStart w:id="8" w:name="_Toc79182036"/>
      <w:r w:rsidRPr="00FF6C5C">
        <w:rPr>
          <w:rFonts w:ascii="Verdana" w:eastAsia="Verdana" w:hAnsi="Verdana" w:cs="Arial"/>
          <w:b/>
          <w:bCs/>
          <w:color w:val="auto"/>
          <w:sz w:val="22"/>
          <w:szCs w:val="22"/>
        </w:rPr>
        <w:lastRenderedPageBreak/>
        <w:t xml:space="preserve">Gestión de Solicitudes radicados a través de </w:t>
      </w:r>
      <w:r w:rsidR="002C1C0C" w:rsidRPr="00FF6C5C">
        <w:rPr>
          <w:rFonts w:ascii="Verdana" w:eastAsia="Verdana" w:hAnsi="Verdana" w:cs="Arial"/>
          <w:b/>
          <w:bCs/>
          <w:color w:val="auto"/>
          <w:sz w:val="22"/>
          <w:szCs w:val="22"/>
        </w:rPr>
        <w:t>canales no presenciales</w:t>
      </w:r>
      <w:bookmarkEnd w:id="8"/>
    </w:p>
    <w:p w14:paraId="37503EFF" w14:textId="77777777" w:rsidR="00DB037C" w:rsidRPr="00FF6C5C" w:rsidRDefault="00DB037C" w:rsidP="00FF11DE">
      <w:pPr>
        <w:spacing w:after="0" w:line="240" w:lineRule="auto"/>
        <w:rPr>
          <w:rFonts w:ascii="Verdana" w:eastAsia="Verdana" w:hAnsi="Verdana" w:cs="Arial"/>
          <w:sz w:val="22"/>
          <w:szCs w:val="22"/>
        </w:rPr>
      </w:pPr>
    </w:p>
    <w:p w14:paraId="78B7E2AD" w14:textId="1D02A6E9" w:rsidR="00706108" w:rsidRPr="00FF6C5C" w:rsidRDefault="00706108"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Realizar</w:t>
      </w:r>
      <w:r w:rsidR="002C1C0C" w:rsidRPr="00FF6C5C">
        <w:rPr>
          <w:rFonts w:ascii="Verdana" w:eastAsia="Verdana" w:hAnsi="Verdana" w:cs="Arial"/>
          <w:sz w:val="22"/>
          <w:szCs w:val="22"/>
        </w:rPr>
        <w:t xml:space="preserve"> </w:t>
      </w:r>
      <w:r w:rsidR="00DD3109" w:rsidRPr="00FF6C5C">
        <w:rPr>
          <w:rFonts w:ascii="Verdana" w:eastAsia="Verdana" w:hAnsi="Verdana" w:cs="Arial"/>
          <w:sz w:val="22"/>
          <w:szCs w:val="22"/>
        </w:rPr>
        <w:t xml:space="preserve">la </w:t>
      </w:r>
      <w:r w:rsidR="002C1C0C" w:rsidRPr="00FF6C5C">
        <w:rPr>
          <w:rFonts w:ascii="Verdana" w:eastAsia="Verdana" w:hAnsi="Verdana" w:cs="Arial"/>
          <w:sz w:val="22"/>
          <w:szCs w:val="22"/>
        </w:rPr>
        <w:t>gestión</w:t>
      </w:r>
      <w:r w:rsidR="00DD3109" w:rsidRPr="00FF6C5C">
        <w:rPr>
          <w:rFonts w:ascii="Verdana" w:eastAsia="Verdana" w:hAnsi="Verdana" w:cs="Arial"/>
          <w:sz w:val="22"/>
          <w:szCs w:val="22"/>
        </w:rPr>
        <w:t xml:space="preserve"> integral</w:t>
      </w:r>
      <w:r w:rsidR="005E2EA9" w:rsidRPr="00FF6C5C">
        <w:rPr>
          <w:rFonts w:ascii="Verdana" w:eastAsia="Verdana" w:hAnsi="Verdana" w:cs="Arial"/>
          <w:sz w:val="22"/>
          <w:szCs w:val="22"/>
        </w:rPr>
        <w:t xml:space="preserve"> </w:t>
      </w:r>
      <w:r w:rsidR="00DD3109" w:rsidRPr="00FF6C5C">
        <w:rPr>
          <w:rFonts w:ascii="Verdana" w:eastAsia="Verdana" w:hAnsi="Verdana" w:cs="Arial"/>
          <w:sz w:val="22"/>
          <w:szCs w:val="22"/>
        </w:rPr>
        <w:t xml:space="preserve">desde la </w:t>
      </w:r>
      <w:r w:rsidR="002C1C0C" w:rsidRPr="00FF6C5C">
        <w:rPr>
          <w:rFonts w:ascii="Verdana" w:eastAsia="Verdana" w:hAnsi="Verdana" w:cs="Arial"/>
          <w:sz w:val="22"/>
          <w:szCs w:val="22"/>
        </w:rPr>
        <w:t>r</w:t>
      </w:r>
      <w:r w:rsidRPr="00FF6C5C">
        <w:rPr>
          <w:rFonts w:ascii="Verdana" w:eastAsia="Verdana" w:hAnsi="Verdana" w:cs="Arial"/>
          <w:sz w:val="22"/>
          <w:szCs w:val="22"/>
        </w:rPr>
        <w:t xml:space="preserve">evisión, </w:t>
      </w:r>
      <w:r w:rsidR="00DD3109" w:rsidRPr="00FF6C5C">
        <w:rPr>
          <w:rFonts w:ascii="Verdana" w:eastAsia="Verdana" w:hAnsi="Verdana" w:cs="Arial"/>
          <w:sz w:val="22"/>
          <w:szCs w:val="22"/>
        </w:rPr>
        <w:t>emisión</w:t>
      </w:r>
      <w:r w:rsidR="006B021C" w:rsidRPr="00FF6C5C">
        <w:rPr>
          <w:rFonts w:ascii="Verdana" w:eastAsia="Verdana" w:hAnsi="Verdana" w:cs="Arial"/>
          <w:sz w:val="22"/>
          <w:szCs w:val="22"/>
        </w:rPr>
        <w:t xml:space="preserve">, radicación </w:t>
      </w:r>
      <w:r w:rsidRPr="00FF6C5C">
        <w:rPr>
          <w:rFonts w:ascii="Verdana" w:eastAsia="Verdana" w:hAnsi="Verdana" w:cs="Arial"/>
          <w:sz w:val="22"/>
          <w:szCs w:val="22"/>
        </w:rPr>
        <w:t xml:space="preserve">y escalonamiento de </w:t>
      </w:r>
      <w:r w:rsidR="00DD3109" w:rsidRPr="00FF6C5C">
        <w:rPr>
          <w:rFonts w:ascii="Verdana" w:eastAsia="Verdana" w:hAnsi="Verdana" w:cs="Arial"/>
          <w:sz w:val="22"/>
          <w:szCs w:val="22"/>
        </w:rPr>
        <w:t xml:space="preserve">las </w:t>
      </w:r>
      <w:r w:rsidRPr="00FF6C5C">
        <w:rPr>
          <w:rFonts w:ascii="Verdana" w:eastAsia="Verdana" w:hAnsi="Verdana" w:cs="Arial"/>
          <w:sz w:val="22"/>
          <w:szCs w:val="22"/>
        </w:rPr>
        <w:t xml:space="preserve">solicitudes de servicios de salud que las IPS </w:t>
      </w:r>
      <w:r w:rsidR="006B021C" w:rsidRPr="00FF6C5C">
        <w:rPr>
          <w:rFonts w:ascii="Verdana" w:eastAsia="Verdana" w:hAnsi="Verdana" w:cs="Arial"/>
          <w:sz w:val="22"/>
          <w:szCs w:val="22"/>
        </w:rPr>
        <w:t xml:space="preserve">soliciten </w:t>
      </w:r>
      <w:r w:rsidRPr="00FF6C5C">
        <w:rPr>
          <w:rFonts w:ascii="Verdana" w:eastAsia="Verdana" w:hAnsi="Verdana" w:cs="Arial"/>
          <w:sz w:val="22"/>
          <w:szCs w:val="22"/>
        </w:rPr>
        <w:t xml:space="preserve">a través de </w:t>
      </w:r>
      <w:r w:rsidR="00DD3109" w:rsidRPr="00FF6C5C">
        <w:rPr>
          <w:rFonts w:ascii="Verdana" w:eastAsia="Verdana" w:hAnsi="Verdana" w:cs="Arial"/>
          <w:sz w:val="22"/>
          <w:szCs w:val="22"/>
        </w:rPr>
        <w:t xml:space="preserve">los canales no presenciales como correo electrónico </w:t>
      </w:r>
      <w:r w:rsidR="005E2EA9" w:rsidRPr="00FF6C5C">
        <w:rPr>
          <w:rFonts w:ascii="Verdana" w:eastAsia="Verdana" w:hAnsi="Verdana" w:cs="Arial"/>
          <w:sz w:val="22"/>
          <w:szCs w:val="22"/>
        </w:rPr>
        <w:t xml:space="preserve">y </w:t>
      </w:r>
      <w:r w:rsidR="00DD3109" w:rsidRPr="00FF6C5C">
        <w:rPr>
          <w:rFonts w:ascii="Verdana" w:eastAsia="Verdana" w:hAnsi="Verdana" w:cs="Arial"/>
          <w:sz w:val="22"/>
          <w:szCs w:val="22"/>
        </w:rPr>
        <w:t xml:space="preserve">la </w:t>
      </w:r>
      <w:r w:rsidR="00233A57" w:rsidRPr="00FF6C5C">
        <w:rPr>
          <w:rFonts w:ascii="Verdana" w:eastAsia="Verdana" w:hAnsi="Verdana" w:cs="Arial"/>
          <w:sz w:val="22"/>
          <w:szCs w:val="22"/>
        </w:rPr>
        <w:t>h</w:t>
      </w:r>
      <w:r w:rsidR="00DD3109" w:rsidRPr="00FF6C5C">
        <w:rPr>
          <w:rFonts w:ascii="Verdana" w:eastAsia="Verdana" w:hAnsi="Verdana" w:cs="Arial"/>
          <w:sz w:val="22"/>
          <w:szCs w:val="22"/>
        </w:rPr>
        <w:t>erramienta</w:t>
      </w:r>
      <w:r w:rsidR="00233A57" w:rsidRPr="00FF6C5C">
        <w:rPr>
          <w:rFonts w:ascii="Verdana" w:eastAsia="Verdana" w:hAnsi="Verdana" w:cs="Arial"/>
          <w:sz w:val="22"/>
          <w:szCs w:val="22"/>
        </w:rPr>
        <w:t xml:space="preserve"> transaccional.</w:t>
      </w:r>
      <w:r w:rsidR="00196AAE" w:rsidRPr="00FF6C5C">
        <w:rPr>
          <w:rFonts w:ascii="Verdana" w:eastAsia="Verdana" w:hAnsi="Verdana" w:cs="Arial"/>
          <w:sz w:val="22"/>
          <w:szCs w:val="22"/>
        </w:rPr>
        <w:t xml:space="preserve"> El proceso también incluye la gestión telefónica tanto con prestadores como afiliados, para ampliar o brindar información. </w:t>
      </w:r>
      <w:r w:rsidR="00233A57" w:rsidRPr="00FF6C5C">
        <w:rPr>
          <w:rFonts w:ascii="Verdana" w:eastAsia="Verdana" w:hAnsi="Verdana" w:cs="Arial"/>
          <w:sz w:val="22"/>
          <w:szCs w:val="22"/>
        </w:rPr>
        <w:t xml:space="preserve"> Esta gestión se realiza cumpliendo los estándares de calidad y tiempos</w:t>
      </w:r>
      <w:r w:rsidR="005E2EA9" w:rsidRPr="00FF6C5C">
        <w:rPr>
          <w:rFonts w:ascii="Verdana" w:eastAsia="Verdana" w:hAnsi="Verdana" w:cs="Arial"/>
          <w:sz w:val="22"/>
          <w:szCs w:val="22"/>
        </w:rPr>
        <w:t xml:space="preserve"> normativos</w:t>
      </w:r>
      <w:r w:rsidR="006F4EA3" w:rsidRPr="00FF6C5C">
        <w:rPr>
          <w:rFonts w:ascii="Verdana" w:eastAsia="Verdana" w:hAnsi="Verdana" w:cs="Arial"/>
          <w:sz w:val="22"/>
          <w:szCs w:val="22"/>
        </w:rPr>
        <w:t xml:space="preserve">, </w:t>
      </w:r>
      <w:r w:rsidR="005E2EA9" w:rsidRPr="00FF6C5C">
        <w:rPr>
          <w:rFonts w:ascii="Verdana" w:eastAsia="Verdana" w:hAnsi="Verdana" w:cs="Arial"/>
          <w:sz w:val="22"/>
          <w:szCs w:val="22"/>
        </w:rPr>
        <w:t xml:space="preserve">con base </w:t>
      </w:r>
      <w:r w:rsidR="00233A57" w:rsidRPr="00FF6C5C">
        <w:rPr>
          <w:rFonts w:ascii="Verdana" w:eastAsia="Verdana" w:hAnsi="Verdana" w:cs="Arial"/>
          <w:sz w:val="22"/>
          <w:szCs w:val="22"/>
        </w:rPr>
        <w:t>en los manuales, rutas, instructivos o lineamientos definidos para los procesos en el modelo de atención de FOMAG,</w:t>
      </w:r>
      <w:r w:rsidR="00CF62E3" w:rsidRPr="00FF6C5C">
        <w:rPr>
          <w:rFonts w:ascii="Verdana" w:eastAsia="Verdana" w:hAnsi="Verdana" w:cs="Arial"/>
          <w:sz w:val="22"/>
          <w:szCs w:val="22"/>
        </w:rPr>
        <w:t xml:space="preserve"> </w:t>
      </w:r>
      <w:r w:rsidR="00233A57" w:rsidRPr="00FF6C5C">
        <w:rPr>
          <w:rFonts w:ascii="Verdana" w:eastAsia="Verdana" w:hAnsi="Verdana" w:cs="Arial"/>
          <w:sz w:val="22"/>
          <w:szCs w:val="22"/>
        </w:rPr>
        <w:t>los cuales se actualizarán conforme a cambios normativos o de proceso, con enfoque específico en la atención de los siguientes servicios</w:t>
      </w:r>
      <w:r w:rsidR="005E2EA9" w:rsidRPr="00FF6C5C">
        <w:rPr>
          <w:rFonts w:ascii="Verdana" w:eastAsia="Verdana" w:hAnsi="Verdana" w:cs="Arial"/>
          <w:sz w:val="22"/>
          <w:szCs w:val="22"/>
        </w:rPr>
        <w:t xml:space="preserve">. </w:t>
      </w:r>
    </w:p>
    <w:p w14:paraId="4BBB7DAA" w14:textId="52312323" w:rsidR="5A6AB420" w:rsidRPr="00FF6C5C" w:rsidRDefault="5A6AB420" w:rsidP="00FF11DE">
      <w:pPr>
        <w:spacing w:after="0" w:line="240" w:lineRule="auto"/>
        <w:jc w:val="both"/>
        <w:rPr>
          <w:rFonts w:ascii="Verdana" w:eastAsia="Verdana" w:hAnsi="Verdana" w:cs="Arial"/>
          <w:sz w:val="22"/>
          <w:szCs w:val="22"/>
        </w:rPr>
      </w:pPr>
    </w:p>
    <w:p w14:paraId="68BD74BD" w14:textId="01FC6A3E" w:rsidR="00C364A8" w:rsidRPr="00FF6C5C" w:rsidRDefault="005E2EA9" w:rsidP="00FF11DE">
      <w:pPr>
        <w:pStyle w:val="Prrafodelista"/>
        <w:numPr>
          <w:ilvl w:val="0"/>
          <w:numId w:val="16"/>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 xml:space="preserve">Gestión de Servicios de Salud radicados a través de </w:t>
      </w:r>
      <w:r w:rsidR="004714E9" w:rsidRPr="00FF6C5C">
        <w:rPr>
          <w:rFonts w:ascii="Verdana" w:eastAsia="Verdana" w:hAnsi="Verdana" w:cs="Arial"/>
          <w:b/>
          <w:bCs/>
          <w:sz w:val="22"/>
          <w:szCs w:val="22"/>
        </w:rPr>
        <w:t>Horus</w:t>
      </w:r>
      <w:r w:rsidR="00317E99" w:rsidRPr="00FF6C5C">
        <w:rPr>
          <w:rFonts w:ascii="Verdana" w:eastAsia="Verdana" w:hAnsi="Verdana" w:cs="Arial"/>
          <w:b/>
          <w:bCs/>
          <w:sz w:val="22"/>
          <w:szCs w:val="22"/>
        </w:rPr>
        <w:t xml:space="preserve"> (modulo centro regulador)</w:t>
      </w:r>
      <w:r w:rsidR="004714E9" w:rsidRPr="00FF6C5C">
        <w:rPr>
          <w:rFonts w:ascii="Verdana" w:eastAsia="Verdana" w:hAnsi="Verdana" w:cs="Arial"/>
          <w:b/>
          <w:bCs/>
          <w:sz w:val="22"/>
          <w:szCs w:val="22"/>
        </w:rPr>
        <w:t xml:space="preserve">: </w:t>
      </w:r>
      <w:r w:rsidR="004714E9" w:rsidRPr="00FF6C5C">
        <w:rPr>
          <w:rFonts w:ascii="Verdana" w:eastAsia="Verdana" w:hAnsi="Verdana" w:cs="Arial"/>
          <w:sz w:val="22"/>
          <w:szCs w:val="22"/>
        </w:rPr>
        <w:t>revisión y g</w:t>
      </w:r>
      <w:r w:rsidRPr="00FF6C5C">
        <w:rPr>
          <w:rFonts w:ascii="Verdana" w:eastAsia="Verdana" w:hAnsi="Verdana" w:cs="Arial"/>
          <w:sz w:val="22"/>
          <w:szCs w:val="22"/>
        </w:rPr>
        <w:t>estión de direccionamiento de servicios de salud</w:t>
      </w:r>
      <w:r w:rsidR="004714E9" w:rsidRPr="00FF6C5C">
        <w:rPr>
          <w:rFonts w:ascii="Verdana" w:eastAsia="Verdana" w:hAnsi="Verdana" w:cs="Arial"/>
          <w:sz w:val="22"/>
          <w:szCs w:val="22"/>
        </w:rPr>
        <w:t xml:space="preserve"> de </w:t>
      </w:r>
      <w:r w:rsidRPr="00FF6C5C">
        <w:rPr>
          <w:rFonts w:ascii="Verdana" w:eastAsia="Verdana" w:hAnsi="Verdana" w:cs="Arial"/>
          <w:sz w:val="22"/>
          <w:szCs w:val="22"/>
        </w:rPr>
        <w:t xml:space="preserve">nivel 1 y 2; </w:t>
      </w:r>
      <w:r w:rsidR="004714E9" w:rsidRPr="00FF6C5C">
        <w:rPr>
          <w:rFonts w:ascii="Verdana" w:eastAsia="Verdana" w:hAnsi="Verdana" w:cs="Arial"/>
          <w:sz w:val="22"/>
          <w:szCs w:val="22"/>
        </w:rPr>
        <w:t xml:space="preserve">urgencias, </w:t>
      </w:r>
      <w:r w:rsidRPr="00FF6C5C">
        <w:rPr>
          <w:rFonts w:ascii="Verdana" w:eastAsia="Verdana" w:hAnsi="Verdana" w:cs="Arial"/>
          <w:sz w:val="22"/>
          <w:szCs w:val="22"/>
        </w:rPr>
        <w:t>internaciones y procedimientos quirúrgicos</w:t>
      </w:r>
      <w:r w:rsidR="004714E9" w:rsidRPr="00FF6C5C">
        <w:rPr>
          <w:rFonts w:ascii="Verdana" w:eastAsia="Verdana" w:hAnsi="Verdana" w:cs="Arial"/>
          <w:sz w:val="22"/>
          <w:szCs w:val="22"/>
        </w:rPr>
        <w:t xml:space="preserve"> y para los servicios de salud nivel 3 y 4 realizar el escalonamiento correspondiente para la gestión de emisión de ordenamiento según pertinencia. </w:t>
      </w:r>
    </w:p>
    <w:p w14:paraId="7BDD8DF4" w14:textId="70D016C6" w:rsidR="00076E9A" w:rsidRPr="00FF6C5C" w:rsidRDefault="00076E9A" w:rsidP="00FF11DE">
      <w:pPr>
        <w:pStyle w:val="Prrafodelista"/>
        <w:spacing w:after="0" w:line="240" w:lineRule="auto"/>
        <w:contextualSpacing w:val="0"/>
        <w:jc w:val="both"/>
        <w:rPr>
          <w:rFonts w:ascii="Verdana" w:eastAsia="Verdana" w:hAnsi="Verdana" w:cs="Arial"/>
          <w:sz w:val="22"/>
          <w:szCs w:val="22"/>
        </w:rPr>
      </w:pPr>
    </w:p>
    <w:p w14:paraId="4E840508" w14:textId="0270D93D" w:rsidR="00B55A70" w:rsidRPr="00FF6C5C" w:rsidRDefault="008C78B8" w:rsidP="00FF11DE">
      <w:pPr>
        <w:pStyle w:val="Prrafodelista"/>
        <w:numPr>
          <w:ilvl w:val="0"/>
          <w:numId w:val="16"/>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Gestión de Servicios de Salud solicitados a través de Correo:</w:t>
      </w:r>
      <w:r w:rsidRPr="00FF6C5C">
        <w:rPr>
          <w:rFonts w:ascii="Verdana" w:eastAsia="Verdana" w:hAnsi="Verdana" w:cs="Arial"/>
          <w:sz w:val="22"/>
          <w:szCs w:val="22"/>
        </w:rPr>
        <w:t xml:space="preserve"> Recepción y administración de los soportes enviados vía mail</w:t>
      </w:r>
      <w:r w:rsidR="00C710A4" w:rsidRPr="00FF6C5C">
        <w:rPr>
          <w:rFonts w:ascii="Verdana" w:eastAsia="Verdana" w:hAnsi="Verdana" w:cs="Arial"/>
          <w:sz w:val="22"/>
          <w:szCs w:val="22"/>
        </w:rPr>
        <w:t xml:space="preserve">, de los cuales se </w:t>
      </w:r>
      <w:r w:rsidR="6BF5C534" w:rsidRPr="00FF6C5C">
        <w:rPr>
          <w:rFonts w:ascii="Verdana" w:eastAsia="Verdana" w:hAnsi="Verdana" w:cs="Arial"/>
          <w:sz w:val="22"/>
          <w:szCs w:val="22"/>
        </w:rPr>
        <w:t>deberá</w:t>
      </w:r>
      <w:r w:rsidR="00C710A4" w:rsidRPr="00FF6C5C">
        <w:rPr>
          <w:rFonts w:ascii="Verdana" w:eastAsia="Verdana" w:hAnsi="Verdana" w:cs="Arial"/>
          <w:sz w:val="22"/>
          <w:szCs w:val="22"/>
        </w:rPr>
        <w:t xml:space="preserve"> llevar registro del recibido, revisado, escalado y cerrado,</w:t>
      </w:r>
      <w:r w:rsidRPr="00FF6C5C">
        <w:rPr>
          <w:rFonts w:ascii="Verdana" w:eastAsia="Verdana" w:hAnsi="Verdana" w:cs="Arial"/>
          <w:sz w:val="22"/>
          <w:szCs w:val="22"/>
        </w:rPr>
        <w:t xml:space="preserve"> por los prestadores de Salud en cumplimiento de la resolución 2335, dando respuesta a las IPS vía mail con base en los soportes recibidos, la verificación de derechos y la contratación de FOMAG. Se debe realizar radicación y apertura de las solicitudes que apliquen tanto para direccionamientos como para referencia y contrarreferencia. </w:t>
      </w:r>
      <w:r w:rsidR="00AB7F2E" w:rsidRPr="00FF6C5C">
        <w:rPr>
          <w:rFonts w:ascii="Verdana" w:eastAsia="Verdana" w:hAnsi="Verdana" w:cs="Arial"/>
          <w:sz w:val="22"/>
          <w:szCs w:val="22"/>
        </w:rPr>
        <w:t>Este servicio debe contar con la posibilidad de devolver llamadas (Outbound) a IPS en caso de requerirse.</w:t>
      </w:r>
    </w:p>
    <w:p w14:paraId="5226F68E" w14:textId="77777777" w:rsidR="00635EC3" w:rsidRPr="00FF6C5C" w:rsidRDefault="00635EC3" w:rsidP="00FF11DE">
      <w:pPr>
        <w:pStyle w:val="Prrafodelista"/>
        <w:spacing w:after="0" w:line="240" w:lineRule="auto"/>
        <w:contextualSpacing w:val="0"/>
        <w:rPr>
          <w:rFonts w:ascii="Verdana" w:eastAsia="Verdana" w:hAnsi="Verdana" w:cs="Arial"/>
          <w:sz w:val="22"/>
          <w:szCs w:val="22"/>
        </w:rPr>
      </w:pPr>
    </w:p>
    <w:p w14:paraId="2A3F1C21" w14:textId="6FCE29B9" w:rsidR="00635EC3" w:rsidRPr="00FF6C5C" w:rsidRDefault="00635EC3" w:rsidP="00FF11DE">
      <w:pPr>
        <w:pStyle w:val="Prrafodelista"/>
        <w:numPr>
          <w:ilvl w:val="0"/>
          <w:numId w:val="16"/>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t>Gestión de Servicios de Alto Costo y MAOS</w:t>
      </w:r>
      <w:r w:rsidRPr="00FF6C5C">
        <w:rPr>
          <w:rFonts w:ascii="Verdana" w:eastAsia="Verdana" w:hAnsi="Verdana" w:cs="Arial"/>
          <w:sz w:val="22"/>
          <w:szCs w:val="22"/>
        </w:rPr>
        <w:t>:</w:t>
      </w:r>
      <w:r w:rsidR="00527B07" w:rsidRPr="00FF6C5C">
        <w:rPr>
          <w:rFonts w:ascii="Verdana" w:eastAsia="Verdana" w:hAnsi="Verdana" w:cs="Arial"/>
          <w:sz w:val="22"/>
          <w:szCs w:val="22"/>
        </w:rPr>
        <w:t xml:space="preserve"> </w:t>
      </w:r>
      <w:r w:rsidR="00552212" w:rsidRPr="00FF6C5C">
        <w:rPr>
          <w:rFonts w:ascii="Verdana" w:eastAsia="Verdana" w:hAnsi="Verdana" w:cs="Arial"/>
          <w:sz w:val="22"/>
          <w:szCs w:val="22"/>
        </w:rPr>
        <w:t xml:space="preserve">una vez se identifique que el servicio solicitado corresponde a </w:t>
      </w:r>
      <w:r w:rsidR="00527B07" w:rsidRPr="00FF6C5C">
        <w:rPr>
          <w:rFonts w:ascii="Verdana" w:eastAsia="Verdana" w:hAnsi="Verdana" w:cs="Arial"/>
          <w:sz w:val="22"/>
          <w:szCs w:val="22"/>
        </w:rPr>
        <w:t xml:space="preserve">un servicio de alto </w:t>
      </w:r>
      <w:r w:rsidR="0F4B66C0" w:rsidRPr="00FF6C5C">
        <w:rPr>
          <w:rFonts w:ascii="Verdana" w:eastAsia="Verdana" w:hAnsi="Verdana" w:cs="Arial"/>
          <w:sz w:val="22"/>
          <w:szCs w:val="22"/>
        </w:rPr>
        <w:t>costo</w:t>
      </w:r>
      <w:r w:rsidR="33C02827" w:rsidRPr="00FF6C5C">
        <w:rPr>
          <w:rFonts w:ascii="Verdana" w:eastAsia="Verdana" w:hAnsi="Verdana" w:cs="Arial"/>
          <w:sz w:val="22"/>
          <w:szCs w:val="22"/>
        </w:rPr>
        <w:t xml:space="preserve"> </w:t>
      </w:r>
      <w:r w:rsidR="00527B07" w:rsidRPr="00FF6C5C">
        <w:rPr>
          <w:rFonts w:ascii="Verdana" w:eastAsia="Verdana" w:hAnsi="Verdana" w:cs="Arial"/>
          <w:sz w:val="22"/>
          <w:szCs w:val="22"/>
        </w:rPr>
        <w:t xml:space="preserve">o el procedimiento requiere material de </w:t>
      </w:r>
      <w:r w:rsidR="00AA727C" w:rsidRPr="00FF6C5C">
        <w:rPr>
          <w:rFonts w:ascii="Verdana" w:eastAsia="Verdana" w:hAnsi="Verdana" w:cs="Arial"/>
          <w:sz w:val="22"/>
          <w:szCs w:val="22"/>
        </w:rPr>
        <w:t xml:space="preserve">osteosíntesis, se debe validar los soportes, la pertinencia </w:t>
      </w:r>
      <w:r w:rsidR="00F321C3" w:rsidRPr="00FF6C5C">
        <w:rPr>
          <w:rFonts w:ascii="Verdana" w:eastAsia="Verdana" w:hAnsi="Verdana" w:cs="Arial"/>
          <w:sz w:val="22"/>
          <w:szCs w:val="22"/>
        </w:rPr>
        <w:t>médica</w:t>
      </w:r>
      <w:r w:rsidR="00AA727C" w:rsidRPr="00FF6C5C">
        <w:rPr>
          <w:rFonts w:ascii="Verdana" w:eastAsia="Verdana" w:hAnsi="Verdana" w:cs="Arial"/>
          <w:sz w:val="22"/>
          <w:szCs w:val="22"/>
        </w:rPr>
        <w:t xml:space="preserve"> y </w:t>
      </w:r>
      <w:r w:rsidR="00F321C3" w:rsidRPr="00FF6C5C">
        <w:rPr>
          <w:rFonts w:ascii="Verdana" w:eastAsia="Verdana" w:hAnsi="Verdana" w:cs="Arial"/>
          <w:sz w:val="22"/>
          <w:szCs w:val="22"/>
        </w:rPr>
        <w:t xml:space="preserve">emitir </w:t>
      </w:r>
      <w:r w:rsidR="00AA727C" w:rsidRPr="00FF6C5C">
        <w:rPr>
          <w:rFonts w:ascii="Verdana" w:eastAsia="Verdana" w:hAnsi="Verdana" w:cs="Arial"/>
          <w:sz w:val="22"/>
          <w:szCs w:val="22"/>
        </w:rPr>
        <w:t xml:space="preserve">la orden de servicio o </w:t>
      </w:r>
      <w:r w:rsidR="00A17BBD" w:rsidRPr="00FF6C5C">
        <w:rPr>
          <w:rFonts w:ascii="Verdana" w:eastAsia="Verdana" w:hAnsi="Verdana" w:cs="Arial"/>
          <w:sz w:val="22"/>
          <w:szCs w:val="22"/>
        </w:rPr>
        <w:t>realizar el escalonamiento para el aval correspondiente, según lo definido en los</w:t>
      </w:r>
      <w:r w:rsidR="004F43E1" w:rsidRPr="00FF6C5C">
        <w:rPr>
          <w:rFonts w:ascii="Verdana" w:eastAsia="Verdana" w:hAnsi="Verdana" w:cs="Arial"/>
          <w:sz w:val="22"/>
          <w:szCs w:val="22"/>
        </w:rPr>
        <w:t xml:space="preserve"> lineamientos de FOMAG</w:t>
      </w:r>
      <w:r w:rsidR="008F10D6" w:rsidRPr="00FF6C5C">
        <w:rPr>
          <w:rFonts w:ascii="Verdana" w:eastAsia="Verdana" w:hAnsi="Verdana" w:cs="Arial"/>
          <w:sz w:val="22"/>
          <w:szCs w:val="22"/>
        </w:rPr>
        <w:t xml:space="preserve">, realizando el seguimiento de caso hasta la entrega </w:t>
      </w:r>
      <w:r w:rsidR="008F10D6" w:rsidRPr="00FF6C5C">
        <w:rPr>
          <w:rFonts w:ascii="Verdana" w:eastAsia="Verdana" w:hAnsi="Verdana" w:cs="Arial"/>
          <w:sz w:val="22"/>
          <w:szCs w:val="22"/>
        </w:rPr>
        <w:lastRenderedPageBreak/>
        <w:t>del material a la IPS hospitalaria</w:t>
      </w:r>
      <w:r w:rsidR="00076381" w:rsidRPr="00FF6C5C">
        <w:rPr>
          <w:rFonts w:ascii="Verdana" w:eastAsia="Verdana" w:hAnsi="Verdana" w:cs="Arial"/>
          <w:sz w:val="22"/>
          <w:szCs w:val="22"/>
        </w:rPr>
        <w:t xml:space="preserve">, registrando de manera completa la información y gestión </w:t>
      </w:r>
      <w:r w:rsidR="00AF7943" w:rsidRPr="00FF6C5C">
        <w:rPr>
          <w:rFonts w:ascii="Verdana" w:eastAsia="Verdana" w:hAnsi="Verdana" w:cs="Arial"/>
          <w:sz w:val="22"/>
          <w:szCs w:val="22"/>
        </w:rPr>
        <w:t>en las herramientas definidas.</w:t>
      </w:r>
    </w:p>
    <w:p w14:paraId="7FD9849A" w14:textId="77777777" w:rsidR="00C965B8" w:rsidRPr="00FF6C5C" w:rsidRDefault="00C965B8" w:rsidP="00FF11DE">
      <w:pPr>
        <w:spacing w:after="0" w:line="240" w:lineRule="auto"/>
        <w:jc w:val="both"/>
        <w:rPr>
          <w:rFonts w:ascii="Verdana" w:eastAsia="Verdana" w:hAnsi="Verdana" w:cs="Arial"/>
          <w:sz w:val="22"/>
          <w:szCs w:val="22"/>
        </w:rPr>
      </w:pPr>
    </w:p>
    <w:p w14:paraId="450DB207" w14:textId="267EF61E" w:rsidR="00721C4D" w:rsidRPr="00FF6C5C" w:rsidRDefault="00D8705B" w:rsidP="00FF11DE">
      <w:pPr>
        <w:pStyle w:val="Ttulo1"/>
        <w:keepNext w:val="0"/>
        <w:keepLines w:val="0"/>
        <w:numPr>
          <w:ilvl w:val="1"/>
          <w:numId w:val="14"/>
        </w:numPr>
        <w:spacing w:before="0" w:after="0" w:line="240" w:lineRule="auto"/>
        <w:ind w:left="709" w:hanging="709"/>
        <w:rPr>
          <w:rFonts w:ascii="Verdana" w:eastAsia="Verdana" w:hAnsi="Verdana" w:cs="Arial"/>
          <w:b/>
          <w:bCs/>
          <w:color w:val="auto"/>
          <w:sz w:val="22"/>
          <w:szCs w:val="22"/>
        </w:rPr>
      </w:pPr>
      <w:bookmarkStart w:id="9" w:name="_Toc509642457"/>
      <w:r w:rsidRPr="00FF6C5C">
        <w:rPr>
          <w:rFonts w:ascii="Verdana" w:eastAsia="Verdana" w:hAnsi="Verdana" w:cs="Arial"/>
          <w:b/>
          <w:bCs/>
          <w:color w:val="auto"/>
          <w:sz w:val="22"/>
          <w:szCs w:val="22"/>
        </w:rPr>
        <w:t xml:space="preserve">Gestión de Solicitudes </w:t>
      </w:r>
      <w:r w:rsidR="00721C4D" w:rsidRPr="00FF6C5C">
        <w:rPr>
          <w:rFonts w:ascii="Verdana" w:eastAsia="Verdana" w:hAnsi="Verdana" w:cs="Arial"/>
          <w:b/>
          <w:bCs/>
          <w:color w:val="auto"/>
          <w:sz w:val="22"/>
          <w:szCs w:val="22"/>
        </w:rPr>
        <w:t xml:space="preserve">de </w:t>
      </w:r>
      <w:r w:rsidR="00076E9A" w:rsidRPr="00FF6C5C">
        <w:rPr>
          <w:rFonts w:ascii="Verdana" w:eastAsia="Verdana" w:hAnsi="Verdana" w:cs="Arial"/>
          <w:b/>
          <w:bCs/>
          <w:color w:val="auto"/>
          <w:sz w:val="22"/>
          <w:szCs w:val="22"/>
        </w:rPr>
        <w:t>R</w:t>
      </w:r>
      <w:r w:rsidR="00721C4D" w:rsidRPr="00FF6C5C">
        <w:rPr>
          <w:rFonts w:ascii="Verdana" w:eastAsia="Verdana" w:hAnsi="Verdana" w:cs="Arial"/>
          <w:b/>
          <w:bCs/>
          <w:color w:val="auto"/>
          <w:sz w:val="22"/>
          <w:szCs w:val="22"/>
        </w:rPr>
        <w:t>eferencia</w:t>
      </w:r>
      <w:r w:rsidR="00076E9A" w:rsidRPr="00FF6C5C">
        <w:rPr>
          <w:rFonts w:ascii="Verdana" w:eastAsia="Verdana" w:hAnsi="Verdana" w:cs="Arial"/>
          <w:b/>
          <w:bCs/>
          <w:color w:val="auto"/>
          <w:sz w:val="22"/>
          <w:szCs w:val="22"/>
        </w:rPr>
        <w:t xml:space="preserve"> y </w:t>
      </w:r>
      <w:r w:rsidR="008A5591" w:rsidRPr="00FF6C5C">
        <w:rPr>
          <w:rFonts w:ascii="Verdana" w:eastAsia="Verdana" w:hAnsi="Verdana" w:cs="Arial"/>
          <w:b/>
          <w:bCs/>
          <w:color w:val="auto"/>
          <w:sz w:val="22"/>
          <w:szCs w:val="22"/>
        </w:rPr>
        <w:t>Contrarreferencia</w:t>
      </w:r>
      <w:bookmarkEnd w:id="9"/>
      <w:r w:rsidR="003E0DAC" w:rsidRPr="00FF6C5C">
        <w:rPr>
          <w:rFonts w:ascii="Verdana" w:eastAsia="Verdana" w:hAnsi="Verdana" w:cs="Arial"/>
          <w:b/>
          <w:bCs/>
          <w:color w:val="auto"/>
          <w:sz w:val="22"/>
          <w:szCs w:val="22"/>
        </w:rPr>
        <w:t xml:space="preserve"> </w:t>
      </w:r>
      <w:r w:rsidR="00C965B8" w:rsidRPr="00FF6C5C">
        <w:rPr>
          <w:rFonts w:ascii="Verdana" w:eastAsia="Verdana" w:hAnsi="Verdana" w:cs="Arial"/>
          <w:b/>
          <w:bCs/>
          <w:color w:val="auto"/>
          <w:sz w:val="22"/>
          <w:szCs w:val="22"/>
        </w:rPr>
        <w:t>Hospitalaria</w:t>
      </w:r>
      <w:r w:rsidR="00076E9A" w:rsidRPr="00FF6C5C">
        <w:rPr>
          <w:rFonts w:ascii="Verdana" w:eastAsia="Verdana" w:hAnsi="Verdana" w:cs="Arial"/>
          <w:b/>
          <w:bCs/>
          <w:color w:val="auto"/>
          <w:sz w:val="22"/>
          <w:szCs w:val="22"/>
        </w:rPr>
        <w:t xml:space="preserve"> </w:t>
      </w:r>
    </w:p>
    <w:p w14:paraId="504E8523" w14:textId="77777777" w:rsidR="00381967" w:rsidRPr="00FF6C5C" w:rsidRDefault="00381967" w:rsidP="00FF11DE">
      <w:pPr>
        <w:spacing w:after="0" w:line="240" w:lineRule="auto"/>
        <w:rPr>
          <w:rFonts w:ascii="Verdana" w:eastAsia="Verdana" w:hAnsi="Verdana" w:cs="Arial"/>
          <w:sz w:val="22"/>
          <w:szCs w:val="22"/>
        </w:rPr>
      </w:pPr>
    </w:p>
    <w:p w14:paraId="0310E7DC" w14:textId="620E1B63" w:rsidR="00467FF9" w:rsidRPr="00FF6C5C" w:rsidRDefault="00105F25"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R</w:t>
      </w:r>
      <w:r w:rsidR="00381967" w:rsidRPr="00FF6C5C">
        <w:rPr>
          <w:rFonts w:ascii="Verdana" w:eastAsia="Verdana" w:hAnsi="Verdana" w:cs="Arial"/>
          <w:sz w:val="22"/>
          <w:szCs w:val="22"/>
        </w:rPr>
        <w:t>evisión</w:t>
      </w:r>
      <w:r w:rsidR="00C26418" w:rsidRPr="00FF6C5C">
        <w:rPr>
          <w:rFonts w:ascii="Verdana" w:eastAsia="Verdana" w:hAnsi="Verdana" w:cs="Arial"/>
          <w:sz w:val="22"/>
          <w:szCs w:val="22"/>
        </w:rPr>
        <w:t xml:space="preserve">, </w:t>
      </w:r>
      <w:r w:rsidR="00381967" w:rsidRPr="00FF6C5C">
        <w:rPr>
          <w:rFonts w:ascii="Verdana" w:eastAsia="Verdana" w:hAnsi="Verdana" w:cs="Arial"/>
          <w:sz w:val="22"/>
          <w:szCs w:val="22"/>
        </w:rPr>
        <w:t xml:space="preserve"> gestión</w:t>
      </w:r>
      <w:r w:rsidR="008A5591" w:rsidRPr="00FF6C5C">
        <w:rPr>
          <w:rFonts w:ascii="Verdana" w:eastAsia="Verdana" w:hAnsi="Verdana" w:cs="Arial"/>
          <w:sz w:val="22"/>
          <w:szCs w:val="22"/>
        </w:rPr>
        <w:t xml:space="preserve"> </w:t>
      </w:r>
      <w:r w:rsidR="00C26418" w:rsidRPr="00FF6C5C">
        <w:rPr>
          <w:rFonts w:ascii="Verdana" w:eastAsia="Verdana" w:hAnsi="Verdana" w:cs="Arial"/>
          <w:sz w:val="22"/>
          <w:szCs w:val="22"/>
        </w:rPr>
        <w:t xml:space="preserve">y diligenciamiento </w:t>
      </w:r>
      <w:r w:rsidR="008A5591" w:rsidRPr="00FF6C5C">
        <w:rPr>
          <w:rFonts w:ascii="Verdana" w:eastAsia="Verdana" w:hAnsi="Verdana" w:cs="Arial"/>
          <w:sz w:val="22"/>
          <w:szCs w:val="22"/>
        </w:rPr>
        <w:t>de las solicitudes de referencia y contrarreferencia por</w:t>
      </w:r>
      <w:r w:rsidR="00381967" w:rsidRPr="00FF6C5C">
        <w:rPr>
          <w:rFonts w:ascii="Verdana" w:eastAsia="Verdana" w:hAnsi="Verdana" w:cs="Arial"/>
          <w:sz w:val="22"/>
          <w:szCs w:val="22"/>
        </w:rPr>
        <w:t xml:space="preserve"> perfil</w:t>
      </w:r>
      <w:r w:rsidR="00BC008C" w:rsidRPr="00FF6C5C">
        <w:rPr>
          <w:rFonts w:ascii="Verdana" w:eastAsia="Verdana" w:hAnsi="Verdana" w:cs="Arial"/>
          <w:sz w:val="22"/>
          <w:szCs w:val="22"/>
        </w:rPr>
        <w:t xml:space="preserve"> </w:t>
      </w:r>
      <w:r w:rsidR="00381967" w:rsidRPr="00FF6C5C">
        <w:rPr>
          <w:rFonts w:ascii="Verdana" w:eastAsia="Verdana" w:hAnsi="Verdana" w:cs="Arial"/>
          <w:sz w:val="22"/>
          <w:szCs w:val="22"/>
        </w:rPr>
        <w:t xml:space="preserve">según clasificación de </w:t>
      </w:r>
      <w:r w:rsidR="008A5591" w:rsidRPr="00FF6C5C">
        <w:rPr>
          <w:rFonts w:ascii="Verdana" w:eastAsia="Verdana" w:hAnsi="Verdana" w:cs="Arial"/>
          <w:sz w:val="22"/>
          <w:szCs w:val="22"/>
        </w:rPr>
        <w:t xml:space="preserve">la </w:t>
      </w:r>
      <w:r w:rsidR="00381967" w:rsidRPr="00FF6C5C">
        <w:rPr>
          <w:rFonts w:ascii="Verdana" w:eastAsia="Verdana" w:hAnsi="Verdana" w:cs="Arial"/>
          <w:sz w:val="22"/>
          <w:szCs w:val="22"/>
        </w:rPr>
        <w:t>prioridad</w:t>
      </w:r>
      <w:r w:rsidR="008A5591" w:rsidRPr="00FF6C5C">
        <w:rPr>
          <w:rFonts w:ascii="Verdana" w:eastAsia="Verdana" w:hAnsi="Verdana" w:cs="Arial"/>
          <w:sz w:val="22"/>
          <w:szCs w:val="22"/>
        </w:rPr>
        <w:t xml:space="preserve"> del caso</w:t>
      </w:r>
      <w:r w:rsidR="00381967" w:rsidRPr="00FF6C5C">
        <w:rPr>
          <w:rFonts w:ascii="Verdana" w:eastAsia="Verdana" w:hAnsi="Verdana" w:cs="Arial"/>
          <w:sz w:val="22"/>
          <w:szCs w:val="22"/>
        </w:rPr>
        <w:t xml:space="preserve">, </w:t>
      </w:r>
      <w:r w:rsidR="008A5591" w:rsidRPr="00FF6C5C">
        <w:rPr>
          <w:rFonts w:ascii="Verdana" w:eastAsia="Verdana" w:hAnsi="Verdana" w:cs="Arial"/>
          <w:sz w:val="22"/>
          <w:szCs w:val="22"/>
        </w:rPr>
        <w:t xml:space="preserve">hasta </w:t>
      </w:r>
      <w:r w:rsidR="00381967" w:rsidRPr="00FF6C5C">
        <w:rPr>
          <w:rFonts w:ascii="Verdana" w:eastAsia="Verdana" w:hAnsi="Verdana" w:cs="Arial"/>
          <w:sz w:val="22"/>
          <w:szCs w:val="22"/>
        </w:rPr>
        <w:t xml:space="preserve">la ubicación </w:t>
      </w:r>
      <w:r w:rsidR="008A5591" w:rsidRPr="00FF6C5C">
        <w:rPr>
          <w:rFonts w:ascii="Verdana" w:eastAsia="Verdana" w:hAnsi="Verdana" w:cs="Arial"/>
          <w:sz w:val="22"/>
          <w:szCs w:val="22"/>
        </w:rPr>
        <w:t xml:space="preserve">en la institución prestadora de servicio de salud de mayor o menor nivel de </w:t>
      </w:r>
      <w:r w:rsidR="00381967" w:rsidRPr="00FF6C5C">
        <w:rPr>
          <w:rFonts w:ascii="Verdana" w:eastAsia="Verdana" w:hAnsi="Verdana" w:cs="Arial"/>
          <w:sz w:val="22"/>
          <w:szCs w:val="22"/>
        </w:rPr>
        <w:t xml:space="preserve">complejidad </w:t>
      </w:r>
      <w:r w:rsidR="008A5591" w:rsidRPr="00FF6C5C">
        <w:rPr>
          <w:rFonts w:ascii="Verdana" w:eastAsia="Verdana" w:hAnsi="Verdana" w:cs="Arial"/>
          <w:sz w:val="22"/>
          <w:szCs w:val="22"/>
        </w:rPr>
        <w:t xml:space="preserve">con el </w:t>
      </w:r>
      <w:r w:rsidR="00381967" w:rsidRPr="00FF6C5C">
        <w:rPr>
          <w:rFonts w:ascii="Verdana" w:eastAsia="Verdana" w:hAnsi="Verdana" w:cs="Arial"/>
          <w:sz w:val="22"/>
          <w:szCs w:val="22"/>
        </w:rPr>
        <w:t xml:space="preserve">servicio requerido que brinde el manejo integral del usuario, según ordenamiento y radicación de la IPS a través de </w:t>
      </w:r>
      <w:r w:rsidR="00706CE4" w:rsidRPr="00FF6C5C">
        <w:rPr>
          <w:rFonts w:ascii="Verdana" w:eastAsia="Verdana" w:hAnsi="Verdana" w:cs="Arial"/>
          <w:sz w:val="22"/>
          <w:szCs w:val="22"/>
        </w:rPr>
        <w:t xml:space="preserve">la plataforma definida, </w:t>
      </w:r>
      <w:r w:rsidR="00BC008C" w:rsidRPr="00FF6C5C">
        <w:rPr>
          <w:rFonts w:ascii="Verdana" w:eastAsia="Verdana" w:hAnsi="Verdana" w:cs="Arial"/>
          <w:sz w:val="22"/>
          <w:szCs w:val="22"/>
        </w:rPr>
        <w:t xml:space="preserve">realizando el seguimiento hasta el ingreso a la IPS receptora, </w:t>
      </w:r>
      <w:r w:rsidR="008A5591" w:rsidRPr="00FF6C5C">
        <w:rPr>
          <w:rFonts w:ascii="Verdana" w:eastAsia="Verdana" w:hAnsi="Verdana" w:cs="Arial"/>
          <w:sz w:val="22"/>
          <w:szCs w:val="22"/>
        </w:rPr>
        <w:t>cumpliendo con los lineamientos y tiempos de gestión definidos</w:t>
      </w:r>
      <w:r w:rsidR="005D1B9D" w:rsidRPr="00FF6C5C">
        <w:rPr>
          <w:rFonts w:ascii="Verdana" w:eastAsia="Verdana" w:hAnsi="Verdana" w:cs="Arial"/>
          <w:sz w:val="22"/>
          <w:szCs w:val="22"/>
        </w:rPr>
        <w:t xml:space="preserve">. </w:t>
      </w:r>
      <w:r w:rsidR="00196AAE" w:rsidRPr="00FF6C5C">
        <w:rPr>
          <w:rFonts w:ascii="Verdana" w:eastAsia="Verdana" w:hAnsi="Verdana" w:cs="Arial"/>
          <w:sz w:val="22"/>
          <w:szCs w:val="22"/>
        </w:rPr>
        <w:t xml:space="preserve">La gestión del proceso incluye la </w:t>
      </w:r>
      <w:r w:rsidR="00617ED3" w:rsidRPr="00FF6C5C">
        <w:rPr>
          <w:rFonts w:ascii="Verdana" w:eastAsia="Verdana" w:hAnsi="Verdana" w:cs="Arial"/>
          <w:sz w:val="22"/>
          <w:szCs w:val="22"/>
        </w:rPr>
        <w:t>gestión telefónica</w:t>
      </w:r>
      <w:r w:rsidR="00196AAE" w:rsidRPr="00FF6C5C">
        <w:rPr>
          <w:rFonts w:ascii="Verdana" w:eastAsia="Verdana" w:hAnsi="Verdana" w:cs="Arial"/>
          <w:sz w:val="22"/>
          <w:szCs w:val="22"/>
        </w:rPr>
        <w:t xml:space="preserve"> tanto con prestadores como con los afiliados, para ampliar o brindar información sobre el trámite de las solicitudes en gestión. </w:t>
      </w:r>
    </w:p>
    <w:p w14:paraId="05637BA4" w14:textId="0D3AEFBA" w:rsidR="5CD98C39" w:rsidRPr="00FF6C5C" w:rsidRDefault="5CD98C39" w:rsidP="00FF11DE">
      <w:pPr>
        <w:spacing w:after="0" w:line="240" w:lineRule="auto"/>
        <w:jc w:val="both"/>
        <w:rPr>
          <w:rFonts w:ascii="Verdana" w:eastAsia="Verdana" w:hAnsi="Verdana" w:cs="Arial"/>
          <w:sz w:val="22"/>
          <w:szCs w:val="22"/>
        </w:rPr>
      </w:pPr>
    </w:p>
    <w:p w14:paraId="0558E01D" w14:textId="19A6104D" w:rsidR="00467FF9" w:rsidRPr="00FF6C5C" w:rsidRDefault="00467FF9" w:rsidP="00FF11DE">
      <w:pPr>
        <w:pStyle w:val="Prrafodelista"/>
        <w:numPr>
          <w:ilvl w:val="0"/>
          <w:numId w:val="17"/>
        </w:numPr>
        <w:spacing w:after="0" w:line="240" w:lineRule="auto"/>
        <w:contextualSpacing w:val="0"/>
        <w:jc w:val="both"/>
        <w:rPr>
          <w:rFonts w:ascii="Verdana" w:eastAsia="Verdana" w:hAnsi="Verdana" w:cs="Arial"/>
          <w:sz w:val="22"/>
          <w:szCs w:val="22"/>
        </w:rPr>
      </w:pPr>
      <w:r w:rsidRPr="00FF6C5C">
        <w:rPr>
          <w:rFonts w:ascii="Verdana" w:eastAsia="Verdana" w:hAnsi="Verdana" w:cs="Arial"/>
          <w:b/>
          <w:bCs/>
          <w:sz w:val="22"/>
          <w:szCs w:val="22"/>
        </w:rPr>
        <w:lastRenderedPageBreak/>
        <w:t>G</w:t>
      </w:r>
      <w:r w:rsidR="005D1B9D" w:rsidRPr="00FF6C5C">
        <w:rPr>
          <w:rFonts w:ascii="Verdana" w:eastAsia="Verdana" w:hAnsi="Verdana" w:cs="Arial"/>
          <w:b/>
          <w:bCs/>
          <w:sz w:val="22"/>
          <w:szCs w:val="22"/>
        </w:rPr>
        <w:t xml:space="preserve">estión </w:t>
      </w:r>
      <w:r w:rsidR="00D819A2" w:rsidRPr="00FF6C5C">
        <w:rPr>
          <w:rFonts w:ascii="Verdana" w:eastAsia="Verdana" w:hAnsi="Verdana" w:cs="Arial"/>
          <w:b/>
          <w:bCs/>
          <w:sz w:val="22"/>
          <w:szCs w:val="22"/>
        </w:rPr>
        <w:t>de Ayudas Diagnosticas y Ambulancias</w:t>
      </w:r>
      <w:r w:rsidR="00A8542A" w:rsidRPr="00FF6C5C">
        <w:rPr>
          <w:rFonts w:ascii="Verdana" w:eastAsia="Verdana" w:hAnsi="Verdana" w:cs="Arial"/>
          <w:b/>
          <w:bCs/>
          <w:sz w:val="22"/>
          <w:szCs w:val="22"/>
        </w:rPr>
        <w:t xml:space="preserve">: </w:t>
      </w:r>
      <w:r w:rsidR="00382E76" w:rsidRPr="00FF6C5C">
        <w:rPr>
          <w:rFonts w:ascii="Verdana" w:eastAsia="Verdana" w:hAnsi="Verdana" w:cs="Arial"/>
          <w:sz w:val="22"/>
          <w:szCs w:val="22"/>
        </w:rPr>
        <w:t>g</w:t>
      </w:r>
      <w:r w:rsidR="00105F25" w:rsidRPr="00FF6C5C">
        <w:rPr>
          <w:rFonts w:ascii="Verdana" w:eastAsia="Verdana" w:hAnsi="Verdana" w:cs="Arial"/>
          <w:sz w:val="22"/>
          <w:szCs w:val="22"/>
        </w:rPr>
        <w:t>estionar las solicitudes de las IPS de citas para ayudas diagnosticas, interconsultas, procedimientos terapéuticos y coordinación de ambulancia</w:t>
      </w:r>
      <w:r w:rsidR="0099146A" w:rsidRPr="00FF6C5C">
        <w:rPr>
          <w:rFonts w:ascii="Verdana" w:eastAsia="Verdana" w:hAnsi="Verdana" w:cs="Arial"/>
          <w:sz w:val="22"/>
          <w:szCs w:val="22"/>
        </w:rPr>
        <w:t>s. Utilizando y registrando</w:t>
      </w:r>
      <w:r w:rsidR="00706CE4" w:rsidRPr="00FF6C5C">
        <w:rPr>
          <w:rFonts w:ascii="Verdana" w:eastAsia="Verdana" w:hAnsi="Verdana" w:cs="Arial"/>
          <w:sz w:val="22"/>
          <w:szCs w:val="22"/>
        </w:rPr>
        <w:t xml:space="preserve"> de manera completa y con calidad en </w:t>
      </w:r>
      <w:r w:rsidR="0099146A" w:rsidRPr="00FF6C5C">
        <w:rPr>
          <w:rFonts w:ascii="Verdana" w:eastAsia="Verdana" w:hAnsi="Verdana" w:cs="Arial"/>
          <w:sz w:val="22"/>
          <w:szCs w:val="22"/>
        </w:rPr>
        <w:t xml:space="preserve">las herramientas definidas para el proceso, </w:t>
      </w:r>
      <w:r w:rsidR="00706CE4" w:rsidRPr="00FF6C5C">
        <w:rPr>
          <w:rFonts w:ascii="Verdana" w:eastAsia="Verdana" w:hAnsi="Verdana" w:cs="Arial"/>
          <w:sz w:val="22"/>
          <w:szCs w:val="22"/>
        </w:rPr>
        <w:t>la gestión incluye la gestión telefónica y va hasta el seguimiento del cumplimiento de la cita y retorno a la IPS solicitante.</w:t>
      </w:r>
    </w:p>
    <w:p w14:paraId="3C9E4DA6" w14:textId="77777777" w:rsidR="00467FF9" w:rsidRPr="00FF6C5C" w:rsidRDefault="00467FF9" w:rsidP="00FF11DE">
      <w:pPr>
        <w:pStyle w:val="Prrafodelista"/>
        <w:spacing w:after="0" w:line="240" w:lineRule="auto"/>
        <w:contextualSpacing w:val="0"/>
        <w:jc w:val="both"/>
        <w:rPr>
          <w:rFonts w:ascii="Verdana" w:eastAsia="Verdana" w:hAnsi="Verdana" w:cs="Arial"/>
          <w:sz w:val="22"/>
          <w:szCs w:val="22"/>
        </w:rPr>
      </w:pPr>
    </w:p>
    <w:p w14:paraId="4F082013" w14:textId="777C9F1C" w:rsidR="00382E76" w:rsidRPr="00FF6C5C" w:rsidRDefault="00467FF9" w:rsidP="00FF11DE">
      <w:pPr>
        <w:pStyle w:val="Prrafodelista"/>
        <w:numPr>
          <w:ilvl w:val="0"/>
          <w:numId w:val="17"/>
        </w:numPr>
        <w:spacing w:after="0" w:line="240" w:lineRule="auto"/>
        <w:contextualSpacing w:val="0"/>
        <w:jc w:val="both"/>
        <w:rPr>
          <w:rFonts w:ascii="Verdana" w:eastAsia="Verdana" w:hAnsi="Verdana" w:cs="Arial"/>
          <w:b/>
          <w:bCs/>
          <w:sz w:val="22"/>
          <w:szCs w:val="22"/>
        </w:rPr>
      </w:pPr>
      <w:r w:rsidRPr="00FF6C5C">
        <w:rPr>
          <w:rFonts w:ascii="Verdana" w:eastAsia="Verdana" w:hAnsi="Verdana" w:cs="Arial"/>
          <w:b/>
          <w:bCs/>
          <w:sz w:val="22"/>
          <w:szCs w:val="22"/>
        </w:rPr>
        <w:t>G</w:t>
      </w:r>
      <w:r w:rsidR="005D1B9D" w:rsidRPr="00FF6C5C">
        <w:rPr>
          <w:rFonts w:ascii="Verdana" w:eastAsia="Verdana" w:hAnsi="Verdana" w:cs="Arial"/>
          <w:b/>
          <w:bCs/>
          <w:sz w:val="22"/>
          <w:szCs w:val="22"/>
        </w:rPr>
        <w:t xml:space="preserve">estión de </w:t>
      </w:r>
      <w:r w:rsidR="00D819A2" w:rsidRPr="00FF6C5C">
        <w:rPr>
          <w:rFonts w:ascii="Verdana" w:eastAsia="Verdana" w:hAnsi="Verdana" w:cs="Arial"/>
          <w:b/>
          <w:bCs/>
          <w:sz w:val="22"/>
          <w:szCs w:val="22"/>
        </w:rPr>
        <w:t>Referencia y Contrarreferencia</w:t>
      </w:r>
      <w:r w:rsidRPr="00FF6C5C">
        <w:rPr>
          <w:rFonts w:ascii="Verdana" w:eastAsia="Verdana" w:hAnsi="Verdana" w:cs="Arial"/>
          <w:b/>
          <w:bCs/>
          <w:sz w:val="22"/>
          <w:szCs w:val="22"/>
        </w:rPr>
        <w:t xml:space="preserve">: </w:t>
      </w:r>
      <w:r w:rsidR="00382E76" w:rsidRPr="00FF6C5C">
        <w:rPr>
          <w:rFonts w:ascii="Verdana" w:eastAsia="Verdana" w:hAnsi="Verdana" w:cs="Arial"/>
          <w:sz w:val="22"/>
          <w:szCs w:val="22"/>
        </w:rPr>
        <w:t>g</w:t>
      </w:r>
      <w:r w:rsidR="00502A1A" w:rsidRPr="00FF6C5C">
        <w:rPr>
          <w:rFonts w:ascii="Verdana" w:eastAsia="Verdana" w:hAnsi="Verdana" w:cs="Arial"/>
          <w:sz w:val="22"/>
          <w:szCs w:val="22"/>
        </w:rPr>
        <w:t xml:space="preserve">estionar las solicitudes de las IPS </w:t>
      </w:r>
      <w:r w:rsidR="004B60BA" w:rsidRPr="00FF6C5C">
        <w:rPr>
          <w:rFonts w:ascii="Verdana" w:eastAsia="Verdana" w:hAnsi="Verdana" w:cs="Arial"/>
          <w:sz w:val="22"/>
          <w:szCs w:val="22"/>
        </w:rPr>
        <w:t xml:space="preserve">para ubicación de </w:t>
      </w:r>
      <w:r w:rsidRPr="00FF6C5C">
        <w:rPr>
          <w:rFonts w:ascii="Verdana" w:eastAsia="Verdana" w:hAnsi="Verdana" w:cs="Arial"/>
          <w:sz w:val="22"/>
          <w:szCs w:val="22"/>
        </w:rPr>
        <w:t>c</w:t>
      </w:r>
      <w:r w:rsidR="00502A1A" w:rsidRPr="00FF6C5C">
        <w:rPr>
          <w:rFonts w:ascii="Verdana" w:eastAsia="Verdana" w:hAnsi="Verdana" w:cs="Arial"/>
          <w:sz w:val="22"/>
          <w:szCs w:val="22"/>
        </w:rPr>
        <w:t>itas para ayudas diagnosticas, interconsultas, procedimientos terapéuticos y coordinación de ambulancias. Utilizando y registrando de manera completa y con calidad en las herramientas definidas para el proceso, la gestión incluye la gestión telefónica y va hasta el seguimiento del cumplimiento de la cita y retorno a la IPS solicitante</w:t>
      </w:r>
      <w:r w:rsidR="00382E76" w:rsidRPr="00FF6C5C">
        <w:rPr>
          <w:rFonts w:ascii="Verdana" w:eastAsia="Verdana" w:hAnsi="Verdana" w:cs="Arial"/>
          <w:sz w:val="22"/>
          <w:szCs w:val="22"/>
        </w:rPr>
        <w:t>.</w:t>
      </w:r>
    </w:p>
    <w:p w14:paraId="6E485295" w14:textId="77777777" w:rsidR="0030436D" w:rsidRPr="00FF6C5C" w:rsidRDefault="0030436D" w:rsidP="00FF11DE">
      <w:pPr>
        <w:pStyle w:val="Prrafodelista"/>
        <w:spacing w:after="0" w:line="240" w:lineRule="auto"/>
        <w:rPr>
          <w:rFonts w:ascii="Verdana" w:eastAsia="Verdana" w:hAnsi="Verdana" w:cs="Arial"/>
          <w:b/>
          <w:bCs/>
          <w:sz w:val="22"/>
          <w:szCs w:val="22"/>
        </w:rPr>
      </w:pPr>
    </w:p>
    <w:p w14:paraId="656ABD7B" w14:textId="77777777" w:rsidR="00CD01E8" w:rsidRPr="00FF6C5C" w:rsidRDefault="00382E76" w:rsidP="00FF11DE">
      <w:pPr>
        <w:pStyle w:val="Prrafodelista"/>
        <w:numPr>
          <w:ilvl w:val="0"/>
          <w:numId w:val="17"/>
        </w:numPr>
        <w:spacing w:after="0" w:line="240" w:lineRule="auto"/>
        <w:contextualSpacing w:val="0"/>
        <w:jc w:val="both"/>
        <w:rPr>
          <w:rFonts w:ascii="Verdana" w:eastAsia="Verdana" w:hAnsi="Verdana" w:cs="Arial"/>
          <w:b/>
          <w:bCs/>
          <w:sz w:val="22"/>
          <w:szCs w:val="22"/>
        </w:rPr>
      </w:pPr>
      <w:r w:rsidRPr="00FF6C5C">
        <w:rPr>
          <w:rFonts w:ascii="Verdana" w:eastAsia="Verdana" w:hAnsi="Verdana" w:cs="Arial"/>
          <w:b/>
          <w:bCs/>
          <w:sz w:val="22"/>
          <w:szCs w:val="22"/>
        </w:rPr>
        <w:t>G</w:t>
      </w:r>
      <w:r w:rsidR="005D1B9D" w:rsidRPr="00FF6C5C">
        <w:rPr>
          <w:rFonts w:ascii="Verdana" w:eastAsia="Verdana" w:hAnsi="Verdana" w:cs="Arial"/>
          <w:b/>
          <w:bCs/>
          <w:sz w:val="22"/>
          <w:szCs w:val="22"/>
        </w:rPr>
        <w:t xml:space="preserve">estión de </w:t>
      </w:r>
      <w:r w:rsidRPr="00FF6C5C">
        <w:rPr>
          <w:rFonts w:ascii="Verdana" w:eastAsia="Verdana" w:hAnsi="Verdana" w:cs="Arial"/>
          <w:b/>
          <w:bCs/>
          <w:sz w:val="22"/>
          <w:szCs w:val="22"/>
        </w:rPr>
        <w:t xml:space="preserve">Servicios de </w:t>
      </w:r>
      <w:r w:rsidR="005D1B9D" w:rsidRPr="00FF6C5C">
        <w:rPr>
          <w:rFonts w:ascii="Verdana" w:eastAsia="Verdana" w:hAnsi="Verdana" w:cs="Arial"/>
          <w:b/>
          <w:bCs/>
          <w:sz w:val="22"/>
          <w:szCs w:val="22"/>
        </w:rPr>
        <w:t>Atención Domiciliaria</w:t>
      </w:r>
      <w:r w:rsidRPr="00FF6C5C">
        <w:rPr>
          <w:rFonts w:ascii="Verdana" w:eastAsia="Verdana" w:hAnsi="Verdana" w:cs="Arial"/>
          <w:b/>
          <w:bCs/>
          <w:sz w:val="22"/>
          <w:szCs w:val="22"/>
        </w:rPr>
        <w:t xml:space="preserve">: </w:t>
      </w:r>
      <w:r w:rsidRPr="00FF6C5C">
        <w:rPr>
          <w:rFonts w:ascii="Verdana" w:eastAsia="Verdana" w:hAnsi="Verdana" w:cs="Arial"/>
          <w:sz w:val="22"/>
          <w:szCs w:val="22"/>
        </w:rPr>
        <w:t xml:space="preserve">revisar </w:t>
      </w:r>
      <w:r w:rsidR="0031126B" w:rsidRPr="00FF6C5C">
        <w:rPr>
          <w:rFonts w:ascii="Verdana" w:eastAsia="Verdana" w:hAnsi="Verdana" w:cs="Arial"/>
          <w:sz w:val="22"/>
          <w:szCs w:val="22"/>
        </w:rPr>
        <w:t xml:space="preserve">y gestionar </w:t>
      </w:r>
      <w:r w:rsidRPr="00FF6C5C">
        <w:rPr>
          <w:rFonts w:ascii="Verdana" w:eastAsia="Verdana" w:hAnsi="Verdana" w:cs="Arial"/>
          <w:sz w:val="22"/>
          <w:szCs w:val="22"/>
        </w:rPr>
        <w:t>las solicitudes</w:t>
      </w:r>
      <w:r w:rsidR="0031126B" w:rsidRPr="00FF6C5C">
        <w:rPr>
          <w:rFonts w:ascii="Verdana" w:eastAsia="Verdana" w:hAnsi="Verdana" w:cs="Arial"/>
          <w:sz w:val="22"/>
          <w:szCs w:val="22"/>
        </w:rPr>
        <w:t xml:space="preserve"> para atención domiciliaria para usuarios hospitalizados, </w:t>
      </w:r>
      <w:r w:rsidRPr="00FF6C5C">
        <w:rPr>
          <w:rFonts w:ascii="Verdana" w:eastAsia="Verdana" w:hAnsi="Verdana" w:cs="Arial"/>
          <w:sz w:val="22"/>
          <w:szCs w:val="22"/>
        </w:rPr>
        <w:t xml:space="preserve">radicadas por la IPS hospitalarias </w:t>
      </w:r>
      <w:r w:rsidR="00D0153F" w:rsidRPr="00FF6C5C">
        <w:rPr>
          <w:rFonts w:ascii="Verdana" w:eastAsia="Verdana" w:hAnsi="Verdana" w:cs="Arial"/>
          <w:sz w:val="22"/>
          <w:szCs w:val="22"/>
        </w:rPr>
        <w:t>a través de l</w:t>
      </w:r>
      <w:r w:rsidR="00CD01E8" w:rsidRPr="00FF6C5C">
        <w:rPr>
          <w:rFonts w:ascii="Verdana" w:eastAsia="Verdana" w:hAnsi="Verdana" w:cs="Arial"/>
          <w:sz w:val="22"/>
          <w:szCs w:val="22"/>
        </w:rPr>
        <w:t>os canales establecido</w:t>
      </w:r>
      <w:r w:rsidR="00D0153F" w:rsidRPr="00FF6C5C">
        <w:rPr>
          <w:rFonts w:ascii="Verdana" w:eastAsia="Verdana" w:hAnsi="Verdana" w:cs="Arial"/>
          <w:sz w:val="22"/>
          <w:szCs w:val="22"/>
        </w:rPr>
        <w:t xml:space="preserve">s, </w:t>
      </w:r>
      <w:r w:rsidR="0031126B" w:rsidRPr="00FF6C5C">
        <w:rPr>
          <w:rFonts w:ascii="Verdana" w:eastAsia="Verdana" w:hAnsi="Verdana" w:cs="Arial"/>
          <w:sz w:val="22"/>
          <w:szCs w:val="22"/>
        </w:rPr>
        <w:t xml:space="preserve">garantizando la presentación a los prestadores domiciliarios </w:t>
      </w:r>
      <w:r w:rsidR="00CD01E8" w:rsidRPr="00FF6C5C">
        <w:rPr>
          <w:rFonts w:ascii="Verdana" w:eastAsia="Verdana" w:hAnsi="Verdana" w:cs="Arial"/>
          <w:sz w:val="22"/>
          <w:szCs w:val="22"/>
        </w:rPr>
        <w:t>definidos</w:t>
      </w:r>
      <w:r w:rsidR="0031126B" w:rsidRPr="00FF6C5C">
        <w:rPr>
          <w:rFonts w:ascii="Verdana" w:eastAsia="Verdana" w:hAnsi="Verdana" w:cs="Arial"/>
          <w:sz w:val="22"/>
          <w:szCs w:val="22"/>
        </w:rPr>
        <w:t>,</w:t>
      </w:r>
      <w:r w:rsidR="00CD01E8" w:rsidRPr="00FF6C5C">
        <w:rPr>
          <w:rFonts w:ascii="Verdana" w:eastAsia="Verdana" w:hAnsi="Verdana" w:cs="Arial"/>
          <w:sz w:val="22"/>
          <w:szCs w:val="22"/>
        </w:rPr>
        <w:t xml:space="preserve"> emitiendo los ordenamientos y el seguimiento del caso hasta el egreso del paciente. Se debe realizar los registros establecidos por FOMAG como parte del control y seguimiento de dichos pacientes. </w:t>
      </w:r>
    </w:p>
    <w:p w14:paraId="4AF40F32" w14:textId="77777777" w:rsidR="00CD01E8" w:rsidRPr="00FF6C5C" w:rsidRDefault="00CD01E8" w:rsidP="00FF11DE">
      <w:pPr>
        <w:pStyle w:val="Prrafodelista"/>
        <w:spacing w:after="0" w:line="240" w:lineRule="auto"/>
        <w:contextualSpacing w:val="0"/>
        <w:rPr>
          <w:rFonts w:ascii="Verdana" w:eastAsia="Verdana" w:hAnsi="Verdana" w:cs="Arial"/>
          <w:sz w:val="22"/>
          <w:szCs w:val="22"/>
        </w:rPr>
      </w:pPr>
    </w:p>
    <w:p w14:paraId="6B838DFE" w14:textId="5617C7EE" w:rsidR="00A717D0" w:rsidRPr="00FF6C5C" w:rsidRDefault="00CD01E8" w:rsidP="00FF11DE">
      <w:pPr>
        <w:pStyle w:val="Prrafodelista"/>
        <w:numPr>
          <w:ilvl w:val="0"/>
          <w:numId w:val="17"/>
        </w:numPr>
        <w:spacing w:after="0" w:line="240" w:lineRule="auto"/>
        <w:contextualSpacing w:val="0"/>
        <w:jc w:val="both"/>
        <w:rPr>
          <w:rFonts w:ascii="Verdana" w:eastAsia="Verdana" w:hAnsi="Verdana" w:cs="Arial"/>
          <w:b/>
          <w:bCs/>
          <w:sz w:val="22"/>
          <w:szCs w:val="22"/>
        </w:rPr>
      </w:pPr>
      <w:r w:rsidRPr="00FF6C5C">
        <w:rPr>
          <w:rFonts w:ascii="Verdana" w:eastAsia="Verdana" w:hAnsi="Verdana" w:cs="Arial"/>
          <w:b/>
          <w:bCs/>
          <w:sz w:val="22"/>
          <w:szCs w:val="22"/>
        </w:rPr>
        <w:t>Gestión de Servicios de Ox</w:t>
      </w:r>
      <w:r w:rsidR="005F3DCA" w:rsidRPr="00FF6C5C">
        <w:rPr>
          <w:rFonts w:ascii="Verdana" w:eastAsia="Verdana" w:hAnsi="Verdana" w:cs="Arial"/>
          <w:b/>
          <w:bCs/>
          <w:sz w:val="22"/>
          <w:szCs w:val="22"/>
        </w:rPr>
        <w:t>í</w:t>
      </w:r>
      <w:r w:rsidRPr="00FF6C5C">
        <w:rPr>
          <w:rFonts w:ascii="Verdana" w:eastAsia="Verdana" w:hAnsi="Verdana" w:cs="Arial"/>
          <w:b/>
          <w:bCs/>
          <w:sz w:val="22"/>
          <w:szCs w:val="22"/>
        </w:rPr>
        <w:t>geno Domiciliario</w:t>
      </w:r>
      <w:r w:rsidRPr="00FF6C5C">
        <w:rPr>
          <w:rFonts w:ascii="Verdana" w:eastAsia="Verdana" w:hAnsi="Verdana" w:cs="Arial"/>
          <w:sz w:val="22"/>
          <w:szCs w:val="22"/>
        </w:rPr>
        <w:t xml:space="preserve">: revisar y gestionar las solicitudes para </w:t>
      </w:r>
      <w:r w:rsidR="005F3DCA" w:rsidRPr="00FF6C5C">
        <w:rPr>
          <w:rFonts w:ascii="Verdana" w:eastAsia="Verdana" w:hAnsi="Verdana" w:cs="Arial"/>
          <w:sz w:val="22"/>
          <w:szCs w:val="22"/>
        </w:rPr>
        <w:t>la entrega de oxígeno domiciliario de</w:t>
      </w:r>
      <w:r w:rsidRPr="00FF6C5C">
        <w:rPr>
          <w:rFonts w:ascii="Verdana" w:eastAsia="Verdana" w:hAnsi="Verdana" w:cs="Arial"/>
          <w:sz w:val="22"/>
          <w:szCs w:val="22"/>
        </w:rPr>
        <w:t xml:space="preserve"> usuarios hospitalizados, radicadas por la IPS hospitalarias a través de los canales establecidos, garantizando la </w:t>
      </w:r>
      <w:r w:rsidR="005F3DCA" w:rsidRPr="00FF6C5C">
        <w:rPr>
          <w:rFonts w:ascii="Verdana" w:eastAsia="Verdana" w:hAnsi="Verdana" w:cs="Arial"/>
          <w:sz w:val="22"/>
          <w:szCs w:val="22"/>
        </w:rPr>
        <w:t xml:space="preserve">solicitud </w:t>
      </w:r>
      <w:r w:rsidRPr="00FF6C5C">
        <w:rPr>
          <w:rFonts w:ascii="Verdana" w:eastAsia="Verdana" w:hAnsi="Verdana" w:cs="Arial"/>
          <w:sz w:val="22"/>
          <w:szCs w:val="22"/>
        </w:rPr>
        <w:t>a los pr</w:t>
      </w:r>
      <w:r w:rsidR="005F3DCA" w:rsidRPr="00FF6C5C">
        <w:rPr>
          <w:rFonts w:ascii="Verdana" w:eastAsia="Verdana" w:hAnsi="Verdana" w:cs="Arial"/>
          <w:sz w:val="22"/>
          <w:szCs w:val="22"/>
        </w:rPr>
        <w:t xml:space="preserve">oveedores </w:t>
      </w:r>
      <w:r w:rsidRPr="00FF6C5C">
        <w:rPr>
          <w:rFonts w:ascii="Verdana" w:eastAsia="Verdana" w:hAnsi="Verdana" w:cs="Arial"/>
          <w:sz w:val="22"/>
          <w:szCs w:val="22"/>
        </w:rPr>
        <w:t xml:space="preserve">definidos, emitiendo los ordenamientos y </w:t>
      </w:r>
      <w:r w:rsidR="005F3DCA" w:rsidRPr="00FF6C5C">
        <w:rPr>
          <w:rFonts w:ascii="Verdana" w:eastAsia="Verdana" w:hAnsi="Verdana" w:cs="Arial"/>
          <w:sz w:val="22"/>
          <w:szCs w:val="22"/>
        </w:rPr>
        <w:t xml:space="preserve">realizando </w:t>
      </w:r>
      <w:r w:rsidRPr="00FF6C5C">
        <w:rPr>
          <w:rFonts w:ascii="Verdana" w:eastAsia="Verdana" w:hAnsi="Verdana" w:cs="Arial"/>
          <w:sz w:val="22"/>
          <w:szCs w:val="22"/>
        </w:rPr>
        <w:t xml:space="preserve">el seguimiento del caso hasta </w:t>
      </w:r>
      <w:r w:rsidR="005F3DCA" w:rsidRPr="00FF6C5C">
        <w:rPr>
          <w:rFonts w:ascii="Verdana" w:eastAsia="Verdana" w:hAnsi="Verdana" w:cs="Arial"/>
          <w:sz w:val="22"/>
          <w:szCs w:val="22"/>
        </w:rPr>
        <w:t>la entrega del oxígeno en el domicilio del paciente</w:t>
      </w:r>
      <w:r w:rsidRPr="00FF6C5C">
        <w:rPr>
          <w:rFonts w:ascii="Verdana" w:eastAsia="Verdana" w:hAnsi="Verdana" w:cs="Arial"/>
          <w:sz w:val="22"/>
          <w:szCs w:val="22"/>
        </w:rPr>
        <w:t xml:space="preserve">. Se debe realizar los registros establecidos por FOMAG como parte del control y seguimiento de dichos pacientes. </w:t>
      </w:r>
    </w:p>
    <w:p w14:paraId="4F3CCAC4" w14:textId="77777777" w:rsidR="00A717D0" w:rsidRPr="0075532F" w:rsidRDefault="00A717D0" w:rsidP="0075532F">
      <w:pPr>
        <w:spacing w:after="0" w:line="240" w:lineRule="auto"/>
        <w:rPr>
          <w:rFonts w:ascii="Verdana" w:eastAsia="Verdana" w:hAnsi="Verdana" w:cs="Arial"/>
          <w:b/>
          <w:bCs/>
          <w:sz w:val="22"/>
          <w:szCs w:val="22"/>
        </w:rPr>
      </w:pPr>
    </w:p>
    <w:p w14:paraId="38F1356B" w14:textId="1B648257" w:rsidR="00A717D0" w:rsidRPr="00FF6C5C" w:rsidRDefault="00A717D0" w:rsidP="00FF11DE">
      <w:pPr>
        <w:pStyle w:val="Ttulo1"/>
        <w:keepNext w:val="0"/>
        <w:keepLines w:val="0"/>
        <w:numPr>
          <w:ilvl w:val="1"/>
          <w:numId w:val="14"/>
        </w:numPr>
        <w:spacing w:before="0" w:after="0" w:line="240" w:lineRule="auto"/>
        <w:ind w:left="709" w:hanging="709"/>
        <w:rPr>
          <w:rFonts w:ascii="Verdana" w:eastAsia="Verdana" w:hAnsi="Verdana" w:cs="Arial"/>
          <w:b/>
          <w:bCs/>
          <w:color w:val="auto"/>
          <w:sz w:val="22"/>
          <w:szCs w:val="22"/>
        </w:rPr>
      </w:pPr>
      <w:r w:rsidRPr="00FF6C5C">
        <w:rPr>
          <w:rFonts w:ascii="Verdana" w:eastAsia="Verdana" w:hAnsi="Verdana" w:cs="Arial"/>
          <w:b/>
          <w:bCs/>
          <w:color w:val="auto"/>
          <w:sz w:val="22"/>
          <w:szCs w:val="22"/>
        </w:rPr>
        <w:t xml:space="preserve">Gestión de Solicitudes de Transcripciones </w:t>
      </w:r>
      <w:r w:rsidR="007346D6" w:rsidRPr="00FF6C5C">
        <w:rPr>
          <w:rFonts w:ascii="Verdana" w:eastAsia="Verdana" w:hAnsi="Verdana" w:cs="Arial"/>
          <w:b/>
          <w:bCs/>
          <w:color w:val="auto"/>
          <w:sz w:val="22"/>
          <w:szCs w:val="22"/>
        </w:rPr>
        <w:t>de Servicios de Salud</w:t>
      </w:r>
      <w:r w:rsidRPr="00FF6C5C">
        <w:rPr>
          <w:rFonts w:ascii="Verdana" w:eastAsia="Verdana" w:hAnsi="Verdana" w:cs="Arial"/>
          <w:b/>
          <w:bCs/>
          <w:color w:val="auto"/>
          <w:sz w:val="22"/>
          <w:szCs w:val="22"/>
        </w:rPr>
        <w:t xml:space="preserve"> </w:t>
      </w:r>
      <w:r w:rsidR="00A324A7" w:rsidRPr="00FF6C5C">
        <w:rPr>
          <w:rFonts w:ascii="Verdana" w:eastAsia="Verdana" w:hAnsi="Verdana" w:cs="Arial"/>
          <w:b/>
          <w:bCs/>
          <w:color w:val="auto"/>
          <w:sz w:val="22"/>
          <w:szCs w:val="22"/>
        </w:rPr>
        <w:t>(Ambulatorio)</w:t>
      </w:r>
    </w:p>
    <w:p w14:paraId="64FABB3F" w14:textId="77777777" w:rsidR="007346D6" w:rsidRPr="00FF6C5C" w:rsidRDefault="007346D6" w:rsidP="00FF11DE">
      <w:pPr>
        <w:spacing w:after="0" w:line="240" w:lineRule="auto"/>
        <w:rPr>
          <w:rFonts w:ascii="Verdana" w:hAnsi="Verdana" w:cs="Arial"/>
          <w:sz w:val="22"/>
          <w:szCs w:val="22"/>
        </w:rPr>
      </w:pPr>
    </w:p>
    <w:p w14:paraId="162417A9" w14:textId="7CDA88D8" w:rsidR="00C710A4" w:rsidRPr="00FF6C5C" w:rsidRDefault="00A7546F"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Realizar la gestión integral desde la revisión, emisión, radicación, escalonamiento, registros y respuesta a las solicitudes que radica el afiliado a través del módulo de transcripción de ordenes de servicios de salud y servicios oncológicos. El proceso también incluye la gestión telefónica tanto con los afiliados, para ampliar o brindar información.  Esta gestión se realiza cumpliendo los estándares de calidad y tiempos normativos, con base en los manuales, rutas, instructivos o </w:t>
      </w:r>
      <w:r w:rsidRPr="00FF6C5C">
        <w:rPr>
          <w:rFonts w:ascii="Verdana" w:eastAsia="Verdana" w:hAnsi="Verdana" w:cs="Arial"/>
          <w:sz w:val="22"/>
          <w:szCs w:val="22"/>
        </w:rPr>
        <w:lastRenderedPageBreak/>
        <w:t>lineamientos definidos para los procesos en el modelo de atención de FOMAG, los cuales se actualizarán conforme a cambios normativos o de proceso</w:t>
      </w:r>
      <w:r w:rsidR="00C710A4" w:rsidRPr="00FF6C5C">
        <w:rPr>
          <w:rFonts w:ascii="Verdana" w:eastAsia="Verdana" w:hAnsi="Verdana" w:cs="Arial"/>
          <w:sz w:val="22"/>
          <w:szCs w:val="22"/>
        </w:rPr>
        <w:t>.</w:t>
      </w:r>
    </w:p>
    <w:p w14:paraId="2646E455" w14:textId="7D7CC100" w:rsidR="17B91B32" w:rsidRPr="00FF6C5C" w:rsidRDefault="17B91B32" w:rsidP="00FF11DE">
      <w:pPr>
        <w:spacing w:after="0" w:line="240" w:lineRule="auto"/>
        <w:jc w:val="both"/>
        <w:rPr>
          <w:rFonts w:ascii="Verdana" w:eastAsia="Verdana" w:hAnsi="Verdana" w:cs="Arial"/>
          <w:b/>
          <w:bCs/>
          <w:sz w:val="22"/>
          <w:szCs w:val="22"/>
        </w:rPr>
      </w:pPr>
    </w:p>
    <w:p w14:paraId="7B627049" w14:textId="7D94F84D" w:rsidR="00CE13A9" w:rsidRPr="00FF6C5C" w:rsidRDefault="0019729B" w:rsidP="00FF11DE">
      <w:pPr>
        <w:pStyle w:val="Prrafodelista"/>
        <w:numPr>
          <w:ilvl w:val="0"/>
          <w:numId w:val="62"/>
        </w:numPr>
        <w:spacing w:after="0" w:line="240" w:lineRule="auto"/>
        <w:jc w:val="both"/>
        <w:rPr>
          <w:rFonts w:ascii="Verdana" w:eastAsia="Verdana" w:hAnsi="Verdana" w:cs="Arial"/>
          <w:b/>
          <w:bCs/>
          <w:sz w:val="22"/>
          <w:szCs w:val="22"/>
        </w:rPr>
      </w:pPr>
      <w:bookmarkStart w:id="10" w:name="_Toc1241943107"/>
      <w:r w:rsidRPr="00FF6C5C">
        <w:rPr>
          <w:rFonts w:ascii="Verdana" w:eastAsia="Verdana" w:hAnsi="Verdana" w:cs="Arial"/>
          <w:b/>
          <w:bCs/>
          <w:sz w:val="22"/>
          <w:szCs w:val="22"/>
        </w:rPr>
        <w:t>ALCANCE ESPECIFICACIONES TÉCNICAS COMPONENTE PARTICIPACIÓN SOCIAL</w:t>
      </w:r>
      <w:bookmarkEnd w:id="10"/>
      <w:r w:rsidR="00327A4E" w:rsidRPr="00FF6C5C">
        <w:rPr>
          <w:rFonts w:ascii="Verdana" w:eastAsia="Verdana" w:hAnsi="Verdana" w:cs="Arial"/>
          <w:b/>
          <w:bCs/>
          <w:sz w:val="22"/>
          <w:szCs w:val="22"/>
        </w:rPr>
        <w:t xml:space="preserve"> (PETICIONES, QUEJAS, RECLAMOS, SUGERENCIAS)</w:t>
      </w:r>
    </w:p>
    <w:p w14:paraId="36796B4B" w14:textId="42254DD2" w:rsidR="17B91B32" w:rsidRPr="00FF6C5C" w:rsidRDefault="17B91B32" w:rsidP="00FF11DE">
      <w:pPr>
        <w:tabs>
          <w:tab w:val="left" w:pos="426"/>
        </w:tabs>
        <w:spacing w:after="0" w:line="240" w:lineRule="auto"/>
        <w:rPr>
          <w:rFonts w:ascii="Verdana" w:eastAsia="Verdana" w:hAnsi="Verdana" w:cs="Arial"/>
          <w:sz w:val="22"/>
          <w:szCs w:val="22"/>
        </w:rPr>
      </w:pPr>
    </w:p>
    <w:p w14:paraId="575E54D4" w14:textId="673F07F9"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.1. Naturaleza del Componente</w:t>
      </w:r>
    </w:p>
    <w:p w14:paraId="142A0D45" w14:textId="2067F249" w:rsidR="17B91B32" w:rsidRPr="00FF6C5C" w:rsidRDefault="17B91B32" w:rsidP="00FF11DE">
      <w:pPr>
        <w:spacing w:after="0" w:line="240" w:lineRule="auto"/>
        <w:jc w:val="both"/>
        <w:rPr>
          <w:rFonts w:ascii="Verdana" w:eastAsia="Verdana" w:hAnsi="Verdana" w:cs="Arial"/>
          <w:b/>
          <w:bCs/>
          <w:sz w:val="22"/>
          <w:szCs w:val="22"/>
        </w:rPr>
      </w:pPr>
    </w:p>
    <w:p w14:paraId="5D035286" w14:textId="15328987"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componente de Participación y Atención al Ciudadano se concibe como un instrumento operativo y estratégico al servicio de la Dirección Nacional de Participación del Fondo Nacional de Prestaciones Sociales del Magisterio – FOMAG, orientado a garantizar no solo la atención de las interacciones ciudadanas, sino la efectiva incorporación de la voz del afiliado y beneficiario en la gestión, evaluación y mejora continua del Modelo de Salud del Magisterio.</w:t>
      </w:r>
    </w:p>
    <w:p w14:paraId="324D52B2" w14:textId="208E6349"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6A882B15" w14:textId="276BEB2B"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Bajo este enfoque, la participación ciudadana trasciende su entendimiento tradicional como un mecanismo pasivo de recepción de solicitudes, para </w:t>
      </w:r>
      <w:r w:rsidRPr="00FF6C5C">
        <w:rPr>
          <w:rFonts w:ascii="Verdana" w:eastAsia="Verdana" w:hAnsi="Verdana" w:cs="Arial"/>
          <w:sz w:val="22"/>
          <w:szCs w:val="22"/>
        </w:rPr>
        <w:lastRenderedPageBreak/>
        <w:t>constituirse en un elemento activo de gobernanza del sistema, mediante el cual se identifican problemáticas estructurales, se visibilizan riesgos operativos y se generan insumos verificables para la toma de decisiones institucionales. En este sentido, el componente se orienta a garantizar la escucha activa del ciudadano, entendida como la capacidad institucional de captar, analizar e interpretar de manera sistemática las interacciones, percepciones y manifestaciones de los usuarios del sistema.</w:t>
      </w:r>
    </w:p>
    <w:p w14:paraId="55EF0F33" w14:textId="42E193B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BA6DDED" w14:textId="5DCBF4B5"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En desarrollo de lo anterior, el Contact Center BPO no actúa únicamente como un canal de atención o un operador de servicios, sino como un mecanismo estructurado de captura, procesamiento y retroalimentación de la información proveniente del ciudadano, cuya gestión debe realizarse bajo criterios de trazabilidad, calidad del dato y pertinencia analítica. Cada interacción gestionada debe ser entendida como un insumo estratégico que alimenta los procesos de control, seguimiento y mejora del modelo de salud, evitando que la gestión se limite a la simple resolución transaccional de requerimientos.</w:t>
      </w:r>
    </w:p>
    <w:p w14:paraId="342E814B" w14:textId="7B62F1CA"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0A00DAD" w14:textId="4EA68903"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La operación de este componente tiene un impacto directo y verificable en la calidad del servicio prestado a los afiliados y beneficiarios, en la medida en que permite identificar fallas recurrentes en la atención, oportunidades de mejora en los procesos y desviaciones en la prestación de los servicios de salud. Asimismo, incide de manera determinante en la toma de decisiones institucionales, al proporcionar información estructurada, oportuna y basada en evidencia sobre el </w:t>
      </w:r>
      <w:r w:rsidRPr="00FF6C5C">
        <w:rPr>
          <w:rFonts w:ascii="Verdana" w:eastAsia="Verdana" w:hAnsi="Verdana" w:cs="Arial"/>
          <w:sz w:val="22"/>
          <w:szCs w:val="22"/>
        </w:rPr>
        <w:lastRenderedPageBreak/>
        <w:t>comportamiento de la demanda, las necesidades del usuario y las debilidades del sistema.</w:t>
      </w:r>
    </w:p>
    <w:p w14:paraId="2EEEF3E4" w14:textId="5DB1312E"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3293309A" w14:textId="0D8298CF"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De igual forma, este componente contribuye al fortalecimiento del control sobre la red prestadora de servicios de salud, al permitir la identificación de patrones de inconformidad asociados a prestadores específicos, territorios o tipos de servicio, facilitando la adopción de medidas correctivas y preventivas por parte del FOMAG. En este contexto, la participación ciudadana se convierte en un mecanismo complementario de vigilancia y control, que robustece la supervisión institucional desde la experiencia directa del usuario.</w:t>
      </w:r>
    </w:p>
    <w:p w14:paraId="19C08F37" w14:textId="33F5357C"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52A028C8" w14:textId="444BD41D"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Finalmente, la adecuada implementación de este componente incide en la reducción de riesgos de litigiosidad, en la medida en que permite anticipar conflictos, gestionar oportunamente inconformidades y garantizar respuestas </w:t>
      </w:r>
      <w:r w:rsidRPr="00FF6C5C">
        <w:rPr>
          <w:rFonts w:ascii="Verdana" w:eastAsia="Verdana" w:hAnsi="Verdana" w:cs="Arial"/>
          <w:sz w:val="22"/>
          <w:szCs w:val="22"/>
        </w:rPr>
        <w:lastRenderedPageBreak/>
        <w:t>adecuadas y trazables a las solicitudes ciudadanas. Esto contribuye a disminuir la interposición de acciones judiciales, mejorar la percepción del servicio y fortalecer la confianza en el sistema, consolidando al FOMAG como una entidad que no solo atiende, sino que escucha, analiza y actúa con base en la experiencia del ciudadano.</w:t>
      </w:r>
    </w:p>
    <w:p w14:paraId="58ECB596" w14:textId="3DE6CBFC"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75573154" w14:textId="21931E02"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En este sentido, el Contact Center BPO no actúa únicamente como canal de atención, sino como mecanismo de captura, procesamiento y retroalimentación de la voz del </w:t>
      </w:r>
      <w:r w:rsidR="2AC69048" w:rsidRPr="00FF6C5C">
        <w:rPr>
          <w:rFonts w:ascii="Verdana" w:eastAsia="Verdana" w:hAnsi="Verdana" w:cs="Arial"/>
          <w:sz w:val="22"/>
          <w:szCs w:val="22"/>
        </w:rPr>
        <w:t>docente y su familia</w:t>
      </w:r>
      <w:r w:rsidRPr="00FF6C5C">
        <w:rPr>
          <w:rFonts w:ascii="Verdana" w:eastAsia="Verdana" w:hAnsi="Verdana" w:cs="Arial"/>
          <w:sz w:val="22"/>
          <w:szCs w:val="22"/>
        </w:rPr>
        <w:t>, cuya gestión impacta directamente:</w:t>
      </w:r>
    </w:p>
    <w:p w14:paraId="2EBA7DEA" w14:textId="78A193A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3A82E856" w14:textId="484C0408" w:rsidR="7CC827FB" w:rsidRPr="00FF6C5C" w:rsidRDefault="7CC827FB" w:rsidP="00FF11DE">
      <w:pPr>
        <w:pStyle w:val="Prrafodelista"/>
        <w:numPr>
          <w:ilvl w:val="0"/>
          <w:numId w:val="13"/>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La calidad del servicio </w:t>
      </w:r>
    </w:p>
    <w:p w14:paraId="771A5324" w14:textId="3E379D7C" w:rsidR="7CC827FB" w:rsidRPr="00FF6C5C" w:rsidRDefault="7CC827FB" w:rsidP="00FF11DE">
      <w:pPr>
        <w:pStyle w:val="Prrafodelista"/>
        <w:numPr>
          <w:ilvl w:val="0"/>
          <w:numId w:val="13"/>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La toma de decisiones institucionales </w:t>
      </w:r>
    </w:p>
    <w:p w14:paraId="5F8D9985" w14:textId="129D98B1" w:rsidR="7CC827FB" w:rsidRPr="00FF6C5C" w:rsidRDefault="7CC827FB" w:rsidP="00FF11DE">
      <w:pPr>
        <w:pStyle w:val="Prrafodelista"/>
        <w:numPr>
          <w:ilvl w:val="0"/>
          <w:numId w:val="13"/>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El control de la red prestadora </w:t>
      </w:r>
    </w:p>
    <w:p w14:paraId="7432A61D" w14:textId="1DA5EEDA" w:rsidR="7CC827FB" w:rsidRPr="00FF6C5C" w:rsidRDefault="7CC827FB" w:rsidP="00FF11DE">
      <w:pPr>
        <w:pStyle w:val="Prrafodelista"/>
        <w:numPr>
          <w:ilvl w:val="0"/>
          <w:numId w:val="13"/>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La reducción de riesgos de litigiosidad</w:t>
      </w:r>
    </w:p>
    <w:p w14:paraId="32B7AD9A" w14:textId="6A729ECC" w:rsidR="7CC827FB" w:rsidRPr="00FF6C5C" w:rsidRDefault="7CC827FB" w:rsidP="00FF11DE">
      <w:pPr>
        <w:spacing w:after="0" w:line="240" w:lineRule="auto"/>
        <w:ind w:left="720"/>
        <w:jc w:val="both"/>
        <w:rPr>
          <w:rFonts w:ascii="Verdana" w:eastAsia="Verdana" w:hAnsi="Verdana" w:cs="Arial"/>
          <w:sz w:val="22"/>
          <w:szCs w:val="22"/>
        </w:rPr>
      </w:pPr>
    </w:p>
    <w:p w14:paraId="034ABFEF" w14:textId="77777777" w:rsidR="004877B3" w:rsidRPr="00FF6C5C" w:rsidRDefault="004877B3" w:rsidP="00FF11DE">
      <w:pPr>
        <w:spacing w:after="0" w:line="240" w:lineRule="auto"/>
        <w:ind w:left="720"/>
        <w:jc w:val="both"/>
        <w:rPr>
          <w:rFonts w:ascii="Verdana" w:eastAsia="Verdana" w:hAnsi="Verdana" w:cs="Arial"/>
          <w:sz w:val="22"/>
          <w:szCs w:val="22"/>
        </w:rPr>
      </w:pPr>
    </w:p>
    <w:p w14:paraId="50ECDBD5" w14:textId="77777777" w:rsidR="004877B3" w:rsidRPr="00FF6C5C" w:rsidRDefault="004877B3" w:rsidP="00FF11DE">
      <w:pPr>
        <w:spacing w:after="0" w:line="240" w:lineRule="auto"/>
        <w:ind w:left="720"/>
        <w:jc w:val="both"/>
        <w:rPr>
          <w:rFonts w:ascii="Verdana" w:eastAsia="Verdana" w:hAnsi="Verdana" w:cs="Arial"/>
          <w:sz w:val="22"/>
          <w:szCs w:val="22"/>
        </w:rPr>
      </w:pPr>
    </w:p>
    <w:p w14:paraId="3586A339" w14:textId="7821BE0F"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.2. Finalidad Estratégica</w:t>
      </w:r>
    </w:p>
    <w:p w14:paraId="02744278" w14:textId="733E456D" w:rsidR="17B91B32" w:rsidRPr="00FF6C5C" w:rsidRDefault="17B91B32" w:rsidP="00FF11DE">
      <w:pPr>
        <w:spacing w:after="0" w:line="240" w:lineRule="auto"/>
        <w:jc w:val="both"/>
        <w:rPr>
          <w:rFonts w:ascii="Verdana" w:eastAsia="Verdana" w:hAnsi="Verdana" w:cs="Arial"/>
          <w:b/>
          <w:bCs/>
          <w:sz w:val="22"/>
          <w:szCs w:val="22"/>
        </w:rPr>
      </w:pPr>
    </w:p>
    <w:p w14:paraId="31236319" w14:textId="2FD1F625"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El componente de Participación </w:t>
      </w:r>
      <w:r w:rsidR="03E200F3" w:rsidRPr="00FF6C5C">
        <w:rPr>
          <w:rFonts w:ascii="Verdana" w:eastAsia="Verdana" w:hAnsi="Verdana" w:cs="Arial"/>
          <w:sz w:val="22"/>
          <w:szCs w:val="22"/>
        </w:rPr>
        <w:t>Social</w:t>
      </w:r>
      <w:r w:rsidRPr="00FF6C5C">
        <w:rPr>
          <w:rFonts w:ascii="Verdana" w:eastAsia="Verdana" w:hAnsi="Verdana" w:cs="Arial"/>
          <w:sz w:val="22"/>
          <w:szCs w:val="22"/>
        </w:rPr>
        <w:t xml:space="preserve"> tiene como finalidad estratégica garantizar el ejercicio efectivo del derecho a la participación ciudadana en el ámbito del sistema de salud del magisterio, no solo como un principio formal, sino como un mecanismo real de incidencia en la gestión, control y mejora del servicio. En este contexto, la participación se entiende como la capacidad del ciudadano de interactuar con el sistema, expresar sus necesidades, inconformidades y expectativas, y que dichas manifestaciones sean efectivamente incorporadas en la toma de decisiones institucionales del FOMAG.</w:t>
      </w:r>
    </w:p>
    <w:p w14:paraId="27953E79" w14:textId="672CEDDC"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 xml:space="preserve"> </w:t>
      </w:r>
    </w:p>
    <w:p w14:paraId="3C212757" w14:textId="00206F23"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En desarrollo de este propósito, el componente busca transformar cada interacción gestionada a través del Contact Center en un insumo de valor para la gestión institucional, superando la visión tradicional de atención transaccional. Esto implica que la información derivada de peticiones, quejas, reclamos, solicitudes, denuncias y demás manifestaciones ciudadanas debe ser capturada, estructurada y analizada de manera sistemática, de tal forma que permita identificar tendencias, comportamientos recurrentes y puntos críticos dentro del sistema de atención.</w:t>
      </w:r>
    </w:p>
    <w:p w14:paraId="3A251582" w14:textId="57CCB5F6"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31367BE0" w14:textId="06D03C27"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A partir de esta información, el componente tiene como objetivo identificar fallas estructurales en la prestación de los servicios de salud, en los procesos administrativos y en la articulación con la red prestadora, permitiendo al FOMAG adoptar medidas correctivas y preventivas con base en evidencia. Esto incluye la detección de problemas asociados a oportunidad en la atención, barreras de acceso, fallas en autorizaciones, deficiencias en la calidad del servicio o inconsistencias en la gestión de los actores del sistema.</w:t>
      </w:r>
    </w:p>
    <w:p w14:paraId="0B22FB1C" w14:textId="726C58EB"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32A209E2" w14:textId="3646FA50"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De igual forma, este componente contribuye al fortalecimiento de la relación entre el FOMAG y sus afiliados y beneficiarios, en la medida en que promueve una interacción más cercana, transparente y efectiva, basada en la escucha activa y en la respuesta oportuna y pertinente a las necesidades del ciudadano. Esta relación se fundamenta en la confianza institucional, la cual se consolida cuando el usuario percibe que su voz es tenida en cuenta y que sus requerimientos generan acciones concretas de mejora.</w:t>
      </w:r>
    </w:p>
    <w:p w14:paraId="2FEADA69" w14:textId="4E6AF0E9"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553773D8" w14:textId="3336C12D"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Adicionalmente, la finalidad estratégica del componente se orienta a incidir directamente en la mejora continua del servicio, mediante la generación de insumos que permitan ajustar procesos, optimizar la operación, fortalecer la calidad de la atención y mejorar la experiencia del usuario. Este enfoque permite que la participación ciudadana no sea un elemento aislado, sino un motor permanente de transformación del modelo de atención.</w:t>
      </w:r>
    </w:p>
    <w:p w14:paraId="3632CF62" w14:textId="3939E213"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3CACA3B5" w14:textId="4B72C997"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En este sentido, el componente trasciende la lógica operativa de un centro de contacto tradicional y se configura como un sistema de inteligencia institucional basado en la experiencia del ciudadano, capaz de generar información relevante, oportuna y accionable para la toma de decisiones, el control del sistema y la evolución continua del Modelo de Salud del FOMAG.</w:t>
      </w:r>
    </w:p>
    <w:p w14:paraId="71D95475" w14:textId="69ADCD56"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 </w:t>
      </w:r>
    </w:p>
    <w:p w14:paraId="00F92372" w14:textId="134DAC8F"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componente tiene como finalidad:</w:t>
      </w:r>
    </w:p>
    <w:p w14:paraId="5C81E0E1" w14:textId="0AC1F3AD"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5A727F90" w14:textId="297875C1" w:rsidR="7CC827FB" w:rsidRPr="00FF6C5C" w:rsidRDefault="7CC827FB" w:rsidP="00FF11DE">
      <w:pPr>
        <w:pStyle w:val="Prrafodelista"/>
        <w:numPr>
          <w:ilvl w:val="0"/>
          <w:numId w:val="1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lastRenderedPageBreak/>
        <w:t xml:space="preserve">Garantizar el ejercicio efectivo del derecho a la participación ciudadana en salud </w:t>
      </w:r>
    </w:p>
    <w:p w14:paraId="47D6BB4E" w14:textId="1EE0DB9D" w:rsidR="7CC827FB" w:rsidRPr="00FF6C5C" w:rsidRDefault="7CC827FB" w:rsidP="00FF11DE">
      <w:pPr>
        <w:pStyle w:val="Prrafodelista"/>
        <w:numPr>
          <w:ilvl w:val="0"/>
          <w:numId w:val="1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Transformar las interacciones en insumos de gestión institucional </w:t>
      </w:r>
    </w:p>
    <w:p w14:paraId="2C078DAB" w14:textId="37342C63" w:rsidR="7CC827FB" w:rsidRPr="00FF6C5C" w:rsidRDefault="7CC827FB" w:rsidP="00FF11DE">
      <w:pPr>
        <w:pStyle w:val="Prrafodelista"/>
        <w:numPr>
          <w:ilvl w:val="0"/>
          <w:numId w:val="1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Identificar fallas estructurales del sistema de atención </w:t>
      </w:r>
    </w:p>
    <w:p w14:paraId="251C4ACF" w14:textId="26AD5DB1" w:rsidR="7CC827FB" w:rsidRPr="00FF6C5C" w:rsidRDefault="7CC827FB" w:rsidP="00FF11DE">
      <w:pPr>
        <w:pStyle w:val="Prrafodelista"/>
        <w:numPr>
          <w:ilvl w:val="0"/>
          <w:numId w:val="1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Fortalecer la relación entre el FOMAG y sus afiliados </w:t>
      </w:r>
    </w:p>
    <w:p w14:paraId="63536854" w14:textId="152A48E8" w:rsidR="7CC827FB" w:rsidRPr="00FF6C5C" w:rsidRDefault="7CC827FB" w:rsidP="00FF11DE">
      <w:pPr>
        <w:pStyle w:val="Prrafodelista"/>
        <w:numPr>
          <w:ilvl w:val="0"/>
          <w:numId w:val="1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Incidir en la mejora continua del servicio </w:t>
      </w:r>
    </w:p>
    <w:p w14:paraId="418858A3" w14:textId="01EF37DB"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 xml:space="preserve"> </w:t>
      </w:r>
    </w:p>
    <w:p w14:paraId="2A321276" w14:textId="0558CE02"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Este componente trasciende la lógica operativa y se configura como un sistema de inteligencia basado en la experiencia del ciudadano.</w:t>
      </w:r>
    </w:p>
    <w:p w14:paraId="5822C4D8" w14:textId="77793B9A" w:rsidR="7CC827FB" w:rsidRPr="00FF6C5C" w:rsidRDefault="7CC827FB" w:rsidP="00FF11DE">
      <w:pPr>
        <w:spacing w:after="0" w:line="240" w:lineRule="auto"/>
        <w:jc w:val="both"/>
        <w:rPr>
          <w:rFonts w:ascii="Verdana" w:eastAsia="Verdana" w:hAnsi="Verdana" w:cs="Arial"/>
          <w:sz w:val="22"/>
          <w:szCs w:val="22"/>
        </w:rPr>
      </w:pPr>
    </w:p>
    <w:p w14:paraId="4D928FEA" w14:textId="41854726"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 Alcance Funcional del Componente</w:t>
      </w:r>
    </w:p>
    <w:p w14:paraId="35766DAF" w14:textId="22221247"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 </w:t>
      </w:r>
    </w:p>
    <w:p w14:paraId="6957A1E0" w14:textId="310766D4"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.3.1 Gestión de PQRSDF con enfoque de participación que ingresen por el Contact Center</w:t>
      </w:r>
    </w:p>
    <w:p w14:paraId="636ACE83" w14:textId="2139E8D5" w:rsidR="7CC827FB" w:rsidRPr="00FF6C5C" w:rsidRDefault="7CC827FB" w:rsidP="00FF11DE">
      <w:pPr>
        <w:spacing w:after="0" w:line="240" w:lineRule="auto"/>
        <w:jc w:val="both"/>
        <w:rPr>
          <w:rFonts w:ascii="Verdana" w:eastAsia="Verdana" w:hAnsi="Verdana" w:cs="Arial"/>
          <w:b/>
          <w:bCs/>
          <w:sz w:val="22"/>
          <w:szCs w:val="22"/>
        </w:rPr>
      </w:pPr>
    </w:p>
    <w:p w14:paraId="287083EF" w14:textId="1A07346C"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La gestión de PQRSDF en el marco del FOMAG deberá desarrollarse bajo un enfoque integral de participación ciudadana, en el cual cada interacción no solo sea gestionada como un trámite administrativo, sino como una fuente estructurada de información para el análisis, control y mejora del sistema. </w:t>
      </w:r>
      <w:r w:rsidR="6DD3E31C" w:rsidRPr="00FF6C5C">
        <w:rPr>
          <w:rFonts w:ascii="Verdana" w:eastAsia="Verdana" w:hAnsi="Verdana" w:cs="Arial"/>
          <w:sz w:val="22"/>
          <w:szCs w:val="22"/>
        </w:rPr>
        <w:t>En consecuencia, el contratista deberá gestionar integralmente las PQRSDF que ingresen a través del Contact Center, lo cual comprende, como mínimo: (i) la recepción y registro de cada solicitud; (ii) su clasificación conforme a su tipología; (iii) la priorización según criterios de urgencia e impacto; (iv) la elaboración y emisión de la respuesta correspondiente dentro de los términos establecidos; y (v) el cierre efectivo del caso en el sistema.</w:t>
      </w:r>
    </w:p>
    <w:p w14:paraId="164EBB1F" w14:textId="23A61815" w:rsidR="7CC827FB" w:rsidRPr="00FF6C5C" w:rsidRDefault="6DD3E31C"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23C09BE9" w14:textId="63D8F836" w:rsidR="7CC827FB" w:rsidRPr="00FF6C5C" w:rsidRDefault="6DD3E31C"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De manera excepcional, el contratista deberá escalar la PQRSDF a las instancias competentes cuando, debido a la complejidad técnica, jurídica o funcional del caso, no sea posible emitir una respuesta de fondo en el primer nivel de atención.</w:t>
      </w:r>
    </w:p>
    <w:p w14:paraId="7E4FDD2C" w14:textId="430F71A8" w:rsidR="7CC827FB" w:rsidRPr="00FF6C5C" w:rsidRDefault="596BF2DF"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De igual forma, el contratista deberá realizar el seguimiento continuo, informar oportunamente y generar las alertas correspondientes a la Dirección Nacional de Participación respecto de las PQRSDF que ingresen a través de la línea telefónica y que se encuentren relacionadas con Entes de Control, garantizando su adecuada trazabilidad, priorización y gestión dentro de los tiempos establecidos.</w:t>
      </w:r>
    </w:p>
    <w:p w14:paraId="5BA907E8" w14:textId="0555D8F9" w:rsidR="7CC827FB" w:rsidRPr="00FF6C5C" w:rsidRDefault="6382C7D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w:t>
      </w:r>
      <w:r w:rsidR="7CC827FB" w:rsidRPr="00FF6C5C">
        <w:rPr>
          <w:rFonts w:ascii="Verdana" w:eastAsia="Verdana" w:hAnsi="Verdana" w:cs="Arial"/>
          <w:sz w:val="22"/>
          <w:szCs w:val="22"/>
        </w:rPr>
        <w:t>l contratista deberá garantizar como mínimo las siguientes funcionalidades:</w:t>
      </w:r>
    </w:p>
    <w:p w14:paraId="2380F5F9" w14:textId="016AB373"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00F8F8B3" w14:textId="0400ADAF"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.3.1.1 Recepción y registro estructurado de las PQRSDF</w:t>
      </w:r>
    </w:p>
    <w:p w14:paraId="6E087B81" w14:textId="5BBA530C" w:rsidR="17B91B32" w:rsidRPr="00FF6C5C" w:rsidRDefault="17B91B32" w:rsidP="00FF11DE">
      <w:pPr>
        <w:spacing w:after="0" w:line="240" w:lineRule="auto"/>
        <w:jc w:val="both"/>
        <w:rPr>
          <w:rFonts w:ascii="Verdana" w:eastAsia="Verdana" w:hAnsi="Verdana" w:cs="Arial"/>
          <w:b/>
          <w:bCs/>
          <w:sz w:val="22"/>
          <w:szCs w:val="22"/>
        </w:rPr>
      </w:pPr>
    </w:p>
    <w:p w14:paraId="4C2202B5" w14:textId="1E4F8E1A"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El contratista deberá asegurar la recepción de las PQRSDF a través de todos los canales habilitados, garantizando su registro en el sistema definido por el FOMAG con información completa, estandarizada y trazable, incluyendo variables que </w:t>
      </w:r>
      <w:r w:rsidRPr="00FF6C5C">
        <w:rPr>
          <w:rFonts w:ascii="Verdana" w:eastAsia="Verdana" w:hAnsi="Verdana" w:cs="Arial"/>
          <w:sz w:val="22"/>
          <w:szCs w:val="22"/>
        </w:rPr>
        <w:lastRenderedPageBreak/>
        <w:t>permitan su posterior análisis (tipo de solicitud, canal, ubicación geográfica, prestador asociado, servicio involucrado</w:t>
      </w:r>
      <w:r w:rsidR="006F023D" w:rsidRPr="00FF6C5C">
        <w:rPr>
          <w:rFonts w:ascii="Verdana" w:eastAsia="Verdana" w:hAnsi="Verdana" w:cs="Arial"/>
          <w:sz w:val="22"/>
          <w:szCs w:val="22"/>
        </w:rPr>
        <w:t>).</w:t>
      </w:r>
    </w:p>
    <w:p w14:paraId="43383A84" w14:textId="543C7CBF"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 xml:space="preserve"> </w:t>
      </w:r>
    </w:p>
    <w:p w14:paraId="278677A8" w14:textId="2913BDCF"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.3.1.2 Clasificación tipológica y por causa estructural</w:t>
      </w:r>
    </w:p>
    <w:p w14:paraId="7FD13D30" w14:textId="02B63B17" w:rsidR="17B91B32" w:rsidRPr="00FF6C5C" w:rsidRDefault="17B91B32" w:rsidP="00FF11DE">
      <w:pPr>
        <w:spacing w:after="0" w:line="240" w:lineRule="auto"/>
        <w:jc w:val="both"/>
        <w:rPr>
          <w:rFonts w:ascii="Verdana" w:eastAsia="Verdana" w:hAnsi="Verdana" w:cs="Arial"/>
          <w:b/>
          <w:bCs/>
          <w:sz w:val="22"/>
          <w:szCs w:val="22"/>
        </w:rPr>
      </w:pPr>
    </w:p>
    <w:p w14:paraId="55AF686C" w14:textId="38808F66"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Las solicitudes deberán ser clasificadas no solo conforme a su tipología (petición, queja, reclamo, solicitud, denuncia o felicitación), sino también bajo un esquema de categorización por causa raíz, que permita identificar el origen de la inconformidad o requerimiento, tales como fallas en la red prestadora, demoras en autorizaciones, barreras de acceso, problemas administrativos, entre otros</w:t>
      </w:r>
      <w:r w:rsidR="00C26418" w:rsidRPr="00FF6C5C">
        <w:rPr>
          <w:rFonts w:ascii="Verdana" w:eastAsia="Verdana" w:hAnsi="Verdana" w:cs="Arial"/>
          <w:sz w:val="22"/>
          <w:szCs w:val="22"/>
        </w:rPr>
        <w:t xml:space="preserve"> que se llegasen a presentar</w:t>
      </w:r>
      <w:r w:rsidRPr="00FF6C5C">
        <w:rPr>
          <w:rFonts w:ascii="Verdana" w:eastAsia="Verdana" w:hAnsi="Verdana" w:cs="Arial"/>
          <w:sz w:val="22"/>
          <w:szCs w:val="22"/>
        </w:rPr>
        <w:t>.</w:t>
      </w:r>
    </w:p>
    <w:p w14:paraId="6EC170CF" w14:textId="30BC31B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CBDD0B3" w14:textId="7565809E"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.3.1.3 Identificación de patrones y recurrencias</w:t>
      </w:r>
    </w:p>
    <w:p w14:paraId="6B2C0C78" w14:textId="00A7DDB1" w:rsidR="17B91B32" w:rsidRPr="00FF6C5C" w:rsidRDefault="17B91B32" w:rsidP="00FF11DE">
      <w:pPr>
        <w:spacing w:after="0" w:line="240" w:lineRule="auto"/>
        <w:jc w:val="both"/>
        <w:rPr>
          <w:rFonts w:ascii="Verdana" w:eastAsia="Verdana" w:hAnsi="Verdana" w:cs="Arial"/>
          <w:b/>
          <w:bCs/>
          <w:sz w:val="22"/>
          <w:szCs w:val="22"/>
        </w:rPr>
      </w:pPr>
    </w:p>
    <w:p w14:paraId="6600CA76" w14:textId="5FBA6DBC"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implementar mecanismos de análisis que permitan identificar patrones recurrentes en las PQRSDF, considerando variables como frecuencia, ubicación territorial, prestador involucrado, tipo de servicio y naturaleza de la solicitud, con el fin de detectar comportamientos atípicos o problemáticas sistemáticas.</w:t>
      </w:r>
    </w:p>
    <w:p w14:paraId="68B9357D" w14:textId="7272544C"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570AC7FA" w14:textId="5204261B"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.3.1.4 Asociación de PQRSDF a fallas del sistema de salud</w:t>
      </w:r>
    </w:p>
    <w:p w14:paraId="49D001C0" w14:textId="244B6914" w:rsidR="17B91B32" w:rsidRPr="00FF6C5C" w:rsidRDefault="17B91B32" w:rsidP="00FF11DE">
      <w:pPr>
        <w:spacing w:after="0" w:line="240" w:lineRule="auto"/>
        <w:jc w:val="both"/>
        <w:rPr>
          <w:rFonts w:ascii="Verdana" w:eastAsia="Verdana" w:hAnsi="Verdana" w:cs="Arial"/>
          <w:b/>
          <w:bCs/>
          <w:sz w:val="22"/>
          <w:szCs w:val="22"/>
        </w:rPr>
      </w:pPr>
    </w:p>
    <w:p w14:paraId="0E54C651" w14:textId="3FA27E6D"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Cada PQRSDF deberá ser analizada en función de su relación con posibles fallas estructurales del sistema, permitiendo su vinculación con componentes específicos del modelo de atención del FOMAG, tales como la red prestadora, </w:t>
      </w:r>
      <w:r w:rsidR="628B48D8" w:rsidRPr="00FF6C5C">
        <w:rPr>
          <w:rFonts w:ascii="Verdana" w:eastAsia="Verdana" w:hAnsi="Verdana" w:cs="Arial"/>
          <w:sz w:val="22"/>
          <w:szCs w:val="22"/>
        </w:rPr>
        <w:t>entrega de medicamentos,</w:t>
      </w:r>
      <w:r w:rsidRPr="00FF6C5C">
        <w:rPr>
          <w:rFonts w:ascii="Verdana" w:eastAsia="Verdana" w:hAnsi="Verdana" w:cs="Arial"/>
          <w:sz w:val="22"/>
          <w:szCs w:val="22"/>
        </w:rPr>
        <w:t xml:space="preserve"> procesos de referencia y contrarreferencia, autorizaciones, oportunidad en la atención o gestión administrativa.</w:t>
      </w:r>
    </w:p>
    <w:p w14:paraId="6C26FD1A" w14:textId="35A60CEE"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1A3A80A" w14:textId="0436CBA1"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.3.1.5 Generación de insumos para la Dirección Nacional de Participación</w:t>
      </w:r>
    </w:p>
    <w:p w14:paraId="71C63C31" w14:textId="6863741F" w:rsidR="17B91B32" w:rsidRPr="00FF6C5C" w:rsidRDefault="17B91B32" w:rsidP="00FF11DE">
      <w:pPr>
        <w:spacing w:after="0" w:line="240" w:lineRule="auto"/>
        <w:jc w:val="both"/>
        <w:rPr>
          <w:rFonts w:ascii="Verdana" w:eastAsia="Verdana" w:hAnsi="Verdana" w:cs="Arial"/>
          <w:b/>
          <w:bCs/>
          <w:sz w:val="22"/>
          <w:szCs w:val="22"/>
        </w:rPr>
      </w:pPr>
    </w:p>
    <w:p w14:paraId="4098C3A5" w14:textId="05F52875"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consolidar la información derivada de las PQRSDF en reportes periódicos</w:t>
      </w:r>
      <w:r w:rsidR="006F023D" w:rsidRPr="00FF6C5C">
        <w:rPr>
          <w:rFonts w:ascii="Verdana" w:eastAsia="Verdana" w:hAnsi="Verdana" w:cs="Arial"/>
          <w:sz w:val="22"/>
          <w:szCs w:val="22"/>
        </w:rPr>
        <w:t xml:space="preserve"> mensuales</w:t>
      </w:r>
      <w:r w:rsidRPr="00FF6C5C">
        <w:rPr>
          <w:rFonts w:ascii="Verdana" w:eastAsia="Verdana" w:hAnsi="Verdana" w:cs="Arial"/>
          <w:sz w:val="22"/>
          <w:szCs w:val="22"/>
        </w:rPr>
        <w:t xml:space="preserve"> estructurados, que incluyan análisis de tendencias, identificación de riesgos, principales causas de inconformidad y recomendaciones, los cuales deberán ser entregados a la Dirección Nacional de Participación para su uso en la toma de decisiones y definición de acciones de mejora.</w:t>
      </w:r>
    </w:p>
    <w:p w14:paraId="3B22CCDC" w14:textId="4EBB73D7"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31958A44" w14:textId="452E8F98"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.3.1.6 Trazabilidad y seguimiento integral</w:t>
      </w:r>
    </w:p>
    <w:p w14:paraId="1E8C8856" w14:textId="7783893E" w:rsidR="17B91B32" w:rsidRPr="00FF6C5C" w:rsidRDefault="17B91B32" w:rsidP="00FF11DE">
      <w:pPr>
        <w:spacing w:after="0" w:line="240" w:lineRule="auto"/>
        <w:jc w:val="both"/>
        <w:rPr>
          <w:rFonts w:ascii="Verdana" w:eastAsia="Verdana" w:hAnsi="Verdana" w:cs="Arial"/>
          <w:b/>
          <w:bCs/>
          <w:sz w:val="22"/>
          <w:szCs w:val="22"/>
        </w:rPr>
      </w:pPr>
    </w:p>
    <w:p w14:paraId="42044B31" w14:textId="764DA74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Se deberá garantizar la trazabilidad completa de cada PQRSDF, desde su recepción hasta su cierre, incluyendo tiempos de gestión, responsables, escalamientos realizados y respuesta emitida, asegurando la disponibilidad de la información para auditoría y control.</w:t>
      </w:r>
    </w:p>
    <w:p w14:paraId="4B37C96A" w14:textId="77777777" w:rsidR="006F023D" w:rsidRPr="00FF6C5C" w:rsidRDefault="006F023D" w:rsidP="00FF11DE">
      <w:pPr>
        <w:spacing w:after="0" w:line="240" w:lineRule="auto"/>
        <w:jc w:val="both"/>
        <w:rPr>
          <w:rFonts w:ascii="Verdana" w:eastAsia="Verdana" w:hAnsi="Verdana" w:cs="Arial"/>
          <w:sz w:val="22"/>
          <w:szCs w:val="22"/>
        </w:rPr>
      </w:pPr>
    </w:p>
    <w:p w14:paraId="08B20B87" w14:textId="26478539"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.3.1.7 Integración con los sistemas del FOMAG</w:t>
      </w:r>
    </w:p>
    <w:p w14:paraId="1EFBAED3" w14:textId="2ECFE8E2" w:rsidR="17B91B32" w:rsidRPr="00FF6C5C" w:rsidRDefault="17B91B32" w:rsidP="00FF11DE">
      <w:pPr>
        <w:spacing w:after="0" w:line="240" w:lineRule="auto"/>
        <w:jc w:val="both"/>
        <w:rPr>
          <w:rFonts w:ascii="Verdana" w:eastAsia="Verdana" w:hAnsi="Verdana" w:cs="Arial"/>
          <w:b/>
          <w:bCs/>
          <w:sz w:val="22"/>
          <w:szCs w:val="22"/>
        </w:rPr>
      </w:pPr>
    </w:p>
    <w:p w14:paraId="2E98A6FF" w14:textId="4B41A6E5"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gestión de PQRSDF deberá estar integrada con los sistemas de información definidos por el FOMAG y sus aliados garantizando consistencia en la información, interoperabilidad y acceso oportuno a los datos.</w:t>
      </w:r>
    </w:p>
    <w:p w14:paraId="287843D2" w14:textId="14515885"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0B820DB3" w14:textId="20CEAEBB" w:rsidR="7CC827FB" w:rsidRPr="00FF6C5C" w:rsidRDefault="0019729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1</w:t>
      </w:r>
      <w:r w:rsidR="7CC827FB" w:rsidRPr="00FF6C5C">
        <w:rPr>
          <w:rFonts w:ascii="Verdana" w:eastAsia="Verdana" w:hAnsi="Verdana" w:cs="Arial"/>
          <w:b/>
          <w:bCs/>
          <w:sz w:val="22"/>
          <w:szCs w:val="22"/>
        </w:rPr>
        <w:t>.3.2 Captura y Gestión de la Voz del Ciudadano (VoC)</w:t>
      </w:r>
    </w:p>
    <w:p w14:paraId="23C2D860" w14:textId="4F533812" w:rsidR="17B91B32" w:rsidRPr="00FF6C5C" w:rsidRDefault="17B91B32" w:rsidP="00FF11DE">
      <w:pPr>
        <w:spacing w:after="0" w:line="240" w:lineRule="auto"/>
        <w:jc w:val="both"/>
        <w:rPr>
          <w:rFonts w:ascii="Verdana" w:eastAsia="Verdana" w:hAnsi="Verdana" w:cs="Arial"/>
          <w:b/>
          <w:bCs/>
          <w:sz w:val="22"/>
          <w:szCs w:val="22"/>
        </w:rPr>
      </w:pPr>
    </w:p>
    <w:p w14:paraId="1D7F689E" w14:textId="32BA923A"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implementar un modelo estructurado de captura y gestión de la Voz del Ciudadano (VoC), orientado a recolectar, procesar y analizar de manera sistemática la percepción, experiencia y nivel de satisfacción de los afiliados y beneficiarios del FOMAG en su interacción con el sistema.</w:t>
      </w:r>
    </w:p>
    <w:p w14:paraId="3CDF1F5A" w14:textId="0B51AB9C"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76EFB25" w14:textId="24C7A3CC"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Para tal efecto, deberá garantizar como mínimo las siguientes funcionalidades:</w:t>
      </w:r>
    </w:p>
    <w:p w14:paraId="6084D823" w14:textId="47534B13"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0B0F107" w14:textId="0162854B"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2.3.2.1 Implementación de mecanismos de medición post atención</w:t>
      </w:r>
    </w:p>
    <w:p w14:paraId="50955783" w14:textId="1D1D2EE6" w:rsidR="17B91B32" w:rsidRPr="00FF6C5C" w:rsidRDefault="17B91B32" w:rsidP="00FF11DE">
      <w:pPr>
        <w:spacing w:after="0" w:line="240" w:lineRule="auto"/>
        <w:jc w:val="both"/>
        <w:rPr>
          <w:rFonts w:ascii="Verdana" w:eastAsia="Verdana" w:hAnsi="Verdana" w:cs="Arial"/>
          <w:b/>
          <w:bCs/>
          <w:sz w:val="22"/>
          <w:szCs w:val="22"/>
        </w:rPr>
      </w:pPr>
    </w:p>
    <w:p w14:paraId="52E7FB3C" w14:textId="50EB618D"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Se deberán aplicar encuestas posteriores a la interacción en los diferentes canales (telefónico, digital y videollamada), </w:t>
      </w:r>
      <w:r w:rsidR="006F023D" w:rsidRPr="00FF6C5C">
        <w:rPr>
          <w:rFonts w:ascii="Verdana" w:eastAsia="Verdana" w:hAnsi="Verdana" w:cs="Arial"/>
          <w:sz w:val="22"/>
          <w:szCs w:val="22"/>
        </w:rPr>
        <w:t xml:space="preserve">en una herramienta tipo Google Forms o la que el contratista defina, </w:t>
      </w:r>
      <w:r w:rsidRPr="00FF6C5C">
        <w:rPr>
          <w:rFonts w:ascii="Verdana" w:eastAsia="Verdana" w:hAnsi="Verdana" w:cs="Arial"/>
          <w:sz w:val="22"/>
          <w:szCs w:val="22"/>
        </w:rPr>
        <w:t>que permitan medir la percepción del usuario frente a la calidad del servicio recibido, oportunidad, claridad de la información y resolución de su requerimiento.</w:t>
      </w:r>
    </w:p>
    <w:p w14:paraId="6E30703B" w14:textId="1F7F68F0" w:rsidR="7CC827FB" w:rsidRPr="00FF6C5C" w:rsidRDefault="7CC827FB" w:rsidP="00FF11DE">
      <w:pPr>
        <w:spacing w:after="0" w:line="240" w:lineRule="auto"/>
        <w:jc w:val="both"/>
        <w:rPr>
          <w:rFonts w:ascii="Verdana" w:eastAsia="Verdana" w:hAnsi="Verdana" w:cs="Arial"/>
          <w:sz w:val="22"/>
          <w:szCs w:val="22"/>
        </w:rPr>
      </w:pPr>
    </w:p>
    <w:p w14:paraId="58051B8B" w14:textId="63CA80AE" w:rsidR="7CC827FB" w:rsidRPr="00FF6C5C" w:rsidRDefault="3613863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remitir el informe de satisfacción global, el cual deberá elaborarse y presentarse con un enfoque departamental, permitiendo identificar y analizar los resultados desagregados por cada departamento, con el fin de facilitar la toma de decisiones y la implementación de acciones de mejora específicas en cada territorio.</w:t>
      </w:r>
    </w:p>
    <w:p w14:paraId="4881DA3D" w14:textId="53A94FE1" w:rsidR="17B91B32" w:rsidRPr="00FF6C5C" w:rsidRDefault="17B91B32" w:rsidP="00FF11DE">
      <w:pPr>
        <w:spacing w:after="0" w:line="240" w:lineRule="auto"/>
        <w:jc w:val="both"/>
        <w:rPr>
          <w:rFonts w:ascii="Verdana" w:eastAsia="Verdana" w:hAnsi="Verdana" w:cs="Arial"/>
          <w:b/>
          <w:bCs/>
          <w:sz w:val="22"/>
          <w:szCs w:val="22"/>
        </w:rPr>
      </w:pPr>
    </w:p>
    <w:p w14:paraId="195AB56D" w14:textId="4356165B"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2.3.2.2 Análisis integral de interacciones</w:t>
      </w:r>
    </w:p>
    <w:p w14:paraId="4CE50700" w14:textId="2DD6013A" w:rsidR="17B91B32" w:rsidRPr="00FF6C5C" w:rsidRDefault="17B91B32" w:rsidP="00FF11DE">
      <w:pPr>
        <w:spacing w:after="0" w:line="240" w:lineRule="auto"/>
        <w:jc w:val="both"/>
        <w:rPr>
          <w:rFonts w:ascii="Verdana" w:eastAsia="Verdana" w:hAnsi="Verdana" w:cs="Arial"/>
          <w:b/>
          <w:bCs/>
          <w:sz w:val="22"/>
          <w:szCs w:val="22"/>
        </w:rPr>
      </w:pPr>
    </w:p>
    <w:p w14:paraId="1CC006EA" w14:textId="3A9D7219" w:rsidR="55258E4F" w:rsidRPr="00FF6C5C" w:rsidRDefault="55258E4F"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El contratista deberá disponer de herramientas que permitan el análisis de las interacciones en sus diferentes formatos (voz, texto y videollamada), con el fin de identificar elementos asociados a la experiencia del usuario, tales como el tono, el lenguaje, la recurrencia de inconformidades y los puntos críticos en la atención. Este análisis deberá incorporar un enfoque diferencial, orientado a reconocer y atender las necesidades específicas de personas en situación de discapacidad y de adultos mayores, garantizando la identificación de barreras de acceso, comprensión o comunicación, así como la generación de insumos para la mejora continua en la prestación del servicio, bajo criterios de accesibilidad, inclusión y trato preferente.</w:t>
      </w:r>
    </w:p>
    <w:p w14:paraId="0B3BA2F2" w14:textId="18E95CE0" w:rsidR="00B57FC2"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6F638827" w14:textId="07998E4F"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2.3.2.3 Identificación de niveles de satisfacción e insatisfacción</w:t>
      </w:r>
    </w:p>
    <w:p w14:paraId="0BA25D59" w14:textId="67BE0DC3" w:rsidR="70A3E5E3" w:rsidRPr="00FF6C5C" w:rsidRDefault="70A3E5E3" w:rsidP="00FF11DE">
      <w:pPr>
        <w:spacing w:after="0" w:line="240" w:lineRule="auto"/>
        <w:jc w:val="both"/>
        <w:rPr>
          <w:rFonts w:ascii="Verdana" w:eastAsia="Verdana" w:hAnsi="Verdana" w:cs="Arial"/>
          <w:sz w:val="22"/>
          <w:szCs w:val="22"/>
        </w:rPr>
      </w:pPr>
    </w:p>
    <w:p w14:paraId="48A312A2" w14:textId="17ACE4AB"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A partir de la información recolectada, se deberán establecer métricas que permitan clasificar las interacciones según niveles de satisfacción, identificando causas de insatisfacción y factores que afectan la percepción del servicio.</w:t>
      </w:r>
    </w:p>
    <w:p w14:paraId="09FD5115" w14:textId="0A5FB383"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51DD0DAC" w14:textId="3C092203"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2.3.2.4 Detección de riesgos reputacionales</w:t>
      </w:r>
    </w:p>
    <w:p w14:paraId="3A8D8C9E" w14:textId="20023EF2" w:rsidR="17B91B32" w:rsidRPr="00FF6C5C" w:rsidRDefault="17B91B32" w:rsidP="00FF11DE">
      <w:pPr>
        <w:spacing w:after="0" w:line="240" w:lineRule="auto"/>
        <w:jc w:val="both"/>
        <w:rPr>
          <w:rFonts w:ascii="Verdana" w:eastAsia="Verdana" w:hAnsi="Verdana" w:cs="Arial"/>
          <w:b/>
          <w:bCs/>
          <w:sz w:val="22"/>
          <w:szCs w:val="22"/>
        </w:rPr>
      </w:pPr>
    </w:p>
    <w:p w14:paraId="774BD3F8" w14:textId="5AAE6B5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modelo deberá permitir la identificación oportuna de situaciones que puedan generar afectación reputacional para el FOMAG, tales como incrementos en quejas sobre un mismo tema, fallas recurrentes en la atención o eventos críticos reportados por los usuarios.</w:t>
      </w:r>
    </w:p>
    <w:p w14:paraId="0B1C38ED" w14:textId="539DCA30"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63FC70B" w14:textId="2580B39E"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2.3.2.5 Consolidación y reporte de información</w:t>
      </w:r>
    </w:p>
    <w:p w14:paraId="5EFED188" w14:textId="1094E1F7" w:rsidR="17B91B32" w:rsidRPr="00FF6C5C" w:rsidRDefault="17B91B32" w:rsidP="00FF11DE">
      <w:pPr>
        <w:spacing w:after="0" w:line="240" w:lineRule="auto"/>
        <w:jc w:val="both"/>
        <w:rPr>
          <w:rFonts w:ascii="Verdana" w:eastAsia="Verdana" w:hAnsi="Verdana" w:cs="Arial"/>
          <w:b/>
          <w:bCs/>
          <w:sz w:val="22"/>
          <w:szCs w:val="22"/>
        </w:rPr>
      </w:pPr>
    </w:p>
    <w:p w14:paraId="053EA2EE" w14:textId="7BD6E114"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información derivada del modelo VoC deberá ser consolidada en reportes periódicos</w:t>
      </w:r>
      <w:r w:rsidR="006F023D" w:rsidRPr="00FF6C5C">
        <w:rPr>
          <w:rFonts w:ascii="Verdana" w:eastAsia="Verdana" w:hAnsi="Verdana" w:cs="Arial"/>
          <w:sz w:val="22"/>
          <w:szCs w:val="22"/>
        </w:rPr>
        <w:t xml:space="preserve"> mensuales</w:t>
      </w:r>
      <w:r w:rsidRPr="00FF6C5C">
        <w:rPr>
          <w:rFonts w:ascii="Verdana" w:eastAsia="Verdana" w:hAnsi="Verdana" w:cs="Arial"/>
          <w:sz w:val="22"/>
          <w:szCs w:val="22"/>
        </w:rPr>
        <w:t xml:space="preserve"> estructurados, que incluyan análisis de tendencias, principales hallazgos y alertas relevantes, los cuales deberán ser remitidos a la Dirección Nacional de Participación para su análisis y toma de decisiones.</w:t>
      </w:r>
    </w:p>
    <w:p w14:paraId="75AE0CD4" w14:textId="6D926A3F" w:rsidR="7CC827FB" w:rsidRPr="00FF6C5C" w:rsidRDefault="7CC827FB" w:rsidP="00FF11DE">
      <w:pPr>
        <w:spacing w:after="0" w:line="240" w:lineRule="auto"/>
        <w:jc w:val="both"/>
        <w:rPr>
          <w:rFonts w:ascii="Verdana" w:eastAsia="Verdana" w:hAnsi="Verdana" w:cs="Arial"/>
          <w:sz w:val="22"/>
          <w:szCs w:val="22"/>
        </w:rPr>
      </w:pPr>
    </w:p>
    <w:p w14:paraId="6CCB2A4B" w14:textId="0D9B7CE2"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2.3.3 Análisis de Tendencias y Alertas Tempranas</w:t>
      </w:r>
    </w:p>
    <w:p w14:paraId="620BC615" w14:textId="77777777" w:rsidR="006F023D" w:rsidRPr="00FF6C5C" w:rsidRDefault="006F023D" w:rsidP="00FF11DE">
      <w:pPr>
        <w:spacing w:after="0" w:line="240" w:lineRule="auto"/>
        <w:jc w:val="both"/>
        <w:rPr>
          <w:rFonts w:ascii="Verdana" w:eastAsia="Verdana" w:hAnsi="Verdana" w:cs="Arial"/>
          <w:b/>
          <w:bCs/>
          <w:sz w:val="22"/>
          <w:szCs w:val="22"/>
        </w:rPr>
      </w:pPr>
    </w:p>
    <w:p w14:paraId="2FAB74EC" w14:textId="7EE1F160"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El componente deberá incorporar capacidades de analítica que permitan el monitoreo continuo de la información derivada de las </w:t>
      </w:r>
      <w:r w:rsidR="3544F0E8" w:rsidRPr="00FF6C5C">
        <w:rPr>
          <w:rFonts w:ascii="Verdana" w:eastAsia="Verdana" w:hAnsi="Verdana" w:cs="Arial"/>
          <w:sz w:val="22"/>
          <w:szCs w:val="22"/>
        </w:rPr>
        <w:t>diferentes solicitudes, tales como citas médicas, procedimientos y</w:t>
      </w:r>
      <w:r w:rsidRPr="00FF6C5C">
        <w:rPr>
          <w:rFonts w:ascii="Verdana" w:eastAsia="Verdana" w:hAnsi="Verdana" w:cs="Arial"/>
          <w:sz w:val="22"/>
          <w:szCs w:val="22"/>
        </w:rPr>
        <w:t xml:space="preserve"> PQRS</w:t>
      </w:r>
      <w:r w:rsidR="006F023D" w:rsidRPr="00FF6C5C">
        <w:rPr>
          <w:rFonts w:ascii="Verdana" w:eastAsia="Verdana" w:hAnsi="Verdana" w:cs="Arial"/>
          <w:sz w:val="22"/>
          <w:szCs w:val="22"/>
        </w:rPr>
        <w:t xml:space="preserve"> </w:t>
      </w:r>
      <w:r w:rsidRPr="00FF6C5C">
        <w:rPr>
          <w:rFonts w:ascii="Verdana" w:eastAsia="Verdana" w:hAnsi="Verdana" w:cs="Arial"/>
          <w:sz w:val="22"/>
          <w:szCs w:val="22"/>
        </w:rPr>
        <w:t xml:space="preserve">y demás interacciones ciudadanas, con el fin de identificar comportamientos atípicos y variaciones significativas en la </w:t>
      </w:r>
      <w:r w:rsidRPr="00FF6C5C">
        <w:rPr>
          <w:rFonts w:ascii="Verdana" w:eastAsia="Verdana" w:hAnsi="Verdana" w:cs="Arial"/>
          <w:sz w:val="22"/>
          <w:szCs w:val="22"/>
        </w:rPr>
        <w:lastRenderedPageBreak/>
        <w:t>demanda. Esto incluye la detección de incrementos inusuales en el volumen de solicitudes, concentraciones por tipo de requerimiento, prestador, región o servicio, así como la identificación de patrones que evidencien posibles fallas en la prestación de servicios de salud o en la gestión administrativa del sistema.</w:t>
      </w:r>
    </w:p>
    <w:p w14:paraId="6AE3D52A" w14:textId="68DD104D"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2099E83F" w14:textId="77777777" w:rsidR="006F023D" w:rsidRPr="00FF6C5C" w:rsidRDefault="006F023D"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Adicionalmente, el contratista deberá diseñar e implementar un esquema de alertas tempranas orientado a la identificación oportuna de cuellos de botella en los procesos, riesgos operativos y situaciones críticas que puedan afectar la calidad del servicio o generar impactos reputacionales y jurídicos para el FOMAG.</w:t>
      </w:r>
    </w:p>
    <w:p w14:paraId="4B6F7FD8" w14:textId="77777777" w:rsidR="006F023D" w:rsidRPr="00FF6C5C" w:rsidRDefault="006F023D" w:rsidP="00FF11DE">
      <w:pPr>
        <w:spacing w:after="0" w:line="240" w:lineRule="auto"/>
        <w:jc w:val="both"/>
        <w:rPr>
          <w:rFonts w:ascii="Verdana" w:eastAsia="Verdana" w:hAnsi="Verdana" w:cs="Arial"/>
          <w:sz w:val="22"/>
          <w:szCs w:val="22"/>
        </w:rPr>
      </w:pPr>
    </w:p>
    <w:p w14:paraId="0F885BD6" w14:textId="77777777" w:rsidR="006F023D" w:rsidRPr="00FF6C5C" w:rsidRDefault="006F023D"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Dichas alertas deberán ser debidamente estructuradas, clasificadas y priorizadas conforme a su nivel de criticidad, y deberán ser reportadas con periodicidad semanal a nivel institucional, con el fin de facilitar la adopción de acciones preventivas y correctivas, en coherencia con el enfoque de control anticipado y gestión preventiva que caracteriza el modelo de atención del FOMAG.</w:t>
      </w:r>
    </w:p>
    <w:p w14:paraId="7D37D676" w14:textId="77777777" w:rsidR="006F023D" w:rsidRPr="00FF6C5C" w:rsidRDefault="006F023D" w:rsidP="00FF11DE">
      <w:pPr>
        <w:spacing w:after="0" w:line="240" w:lineRule="auto"/>
        <w:jc w:val="both"/>
        <w:rPr>
          <w:rFonts w:ascii="Verdana" w:eastAsia="Verdana" w:hAnsi="Verdana" w:cs="Arial"/>
          <w:sz w:val="22"/>
          <w:szCs w:val="22"/>
        </w:rPr>
      </w:pPr>
    </w:p>
    <w:p w14:paraId="78DD402F" w14:textId="5BD96D51" w:rsidR="006F023D" w:rsidRPr="00FF6C5C" w:rsidRDefault="006F023D"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referido esquema deberá implementarse de manera conjunta con la Dirección Nacional de Participación, instancia en la cual se definirán los términos de operación, responsables, herramientas de trazabilidad y el protocolo de reporte correspondiente.</w:t>
      </w:r>
    </w:p>
    <w:p w14:paraId="0FCFF978" w14:textId="2E45DAE2"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 </w:t>
      </w:r>
    </w:p>
    <w:p w14:paraId="3188688F" w14:textId="1048B1B8"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componente deberá permitir:</w:t>
      </w:r>
    </w:p>
    <w:p w14:paraId="5F70B514" w14:textId="5F496FEE"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FED7428" w14:textId="560A4202" w:rsidR="7CC827FB" w:rsidRPr="00FF6C5C" w:rsidRDefault="7CC827FB" w:rsidP="00FF11DE">
      <w:pPr>
        <w:pStyle w:val="Prrafodelista"/>
        <w:numPr>
          <w:ilvl w:val="0"/>
          <w:numId w:val="11"/>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Identificar incrementos inusuales de </w:t>
      </w:r>
      <w:r w:rsidR="2DE14108" w:rsidRPr="00FF6C5C">
        <w:rPr>
          <w:rFonts w:ascii="Verdana" w:eastAsia="Verdana" w:hAnsi="Verdana" w:cs="Arial"/>
          <w:sz w:val="22"/>
          <w:szCs w:val="22"/>
        </w:rPr>
        <w:t>consultas, información de citas médicas, procedimientos y PQRSDF</w:t>
      </w:r>
    </w:p>
    <w:p w14:paraId="292908F1" w14:textId="3536E487" w:rsidR="7CC827FB" w:rsidRPr="00FF6C5C" w:rsidRDefault="7CC827FB" w:rsidP="00FF11DE">
      <w:pPr>
        <w:pStyle w:val="Prrafodelista"/>
        <w:numPr>
          <w:ilvl w:val="0"/>
          <w:numId w:val="11"/>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Detectar fallas en prestadores o regiones </w:t>
      </w:r>
    </w:p>
    <w:p w14:paraId="5AEF662E" w14:textId="3C4B1E99" w:rsidR="7CC827FB" w:rsidRPr="00FF6C5C" w:rsidRDefault="7CC827FB" w:rsidP="00FF11DE">
      <w:pPr>
        <w:pStyle w:val="Prrafodelista"/>
        <w:numPr>
          <w:ilvl w:val="0"/>
          <w:numId w:val="11"/>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Identificar cuellos de botella en procesos </w:t>
      </w:r>
    </w:p>
    <w:p w14:paraId="2C7D7AB5" w14:textId="111F29A1" w:rsidR="7CC827FB" w:rsidRPr="00FF6C5C" w:rsidRDefault="7CC827FB" w:rsidP="00FF11DE">
      <w:pPr>
        <w:pStyle w:val="Prrafodelista"/>
        <w:numPr>
          <w:ilvl w:val="0"/>
          <w:numId w:val="11"/>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Generar alertas tempranas a nivel institucional </w:t>
      </w:r>
    </w:p>
    <w:p w14:paraId="5427FD0B" w14:textId="666B78B0" w:rsidR="7CC827FB" w:rsidRPr="00FF6C5C" w:rsidRDefault="7CC827FB" w:rsidP="00FF11DE">
      <w:pPr>
        <w:spacing w:after="0" w:line="240" w:lineRule="auto"/>
        <w:ind w:left="720"/>
        <w:jc w:val="both"/>
        <w:rPr>
          <w:rFonts w:ascii="Verdana" w:eastAsia="Verdana" w:hAnsi="Verdana" w:cs="Arial"/>
          <w:sz w:val="22"/>
          <w:szCs w:val="22"/>
        </w:rPr>
      </w:pPr>
      <w:r w:rsidRPr="00FF6C5C">
        <w:rPr>
          <w:rFonts w:ascii="Verdana" w:eastAsia="Verdana" w:hAnsi="Verdana" w:cs="Arial"/>
          <w:sz w:val="22"/>
          <w:szCs w:val="22"/>
        </w:rPr>
        <w:t xml:space="preserve"> </w:t>
      </w:r>
    </w:p>
    <w:p w14:paraId="0C438A2E" w14:textId="2787ECB6"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2.3.4 Retroalimentación al Modelo de Atención</w:t>
      </w:r>
    </w:p>
    <w:p w14:paraId="6A1EAF85" w14:textId="77777777" w:rsidR="00DC05CF" w:rsidRPr="00FF6C5C" w:rsidRDefault="00DC05CF" w:rsidP="00FF11DE">
      <w:pPr>
        <w:spacing w:after="0" w:line="240" w:lineRule="auto"/>
        <w:jc w:val="both"/>
        <w:rPr>
          <w:rFonts w:ascii="Verdana" w:eastAsia="Verdana" w:hAnsi="Verdana" w:cs="Arial"/>
          <w:b/>
          <w:bCs/>
          <w:sz w:val="22"/>
          <w:szCs w:val="22"/>
        </w:rPr>
      </w:pPr>
    </w:p>
    <w:p w14:paraId="66DF3B7A" w14:textId="766C8A30"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estructurar entregables periódicos</w:t>
      </w:r>
      <w:r w:rsidR="006F023D" w:rsidRPr="00FF6C5C">
        <w:rPr>
          <w:rFonts w:ascii="Verdana" w:eastAsia="Verdana" w:hAnsi="Verdana" w:cs="Arial"/>
          <w:sz w:val="22"/>
          <w:szCs w:val="22"/>
        </w:rPr>
        <w:t xml:space="preserve"> mensuales</w:t>
      </w:r>
      <w:r w:rsidRPr="00FF6C5C">
        <w:rPr>
          <w:rFonts w:ascii="Verdana" w:eastAsia="Verdana" w:hAnsi="Verdana" w:cs="Arial"/>
          <w:sz w:val="22"/>
          <w:szCs w:val="22"/>
        </w:rPr>
        <w:t xml:space="preserve"> que permitan retroalimentar de manera técnica y oportuna a las instancias del FOMAG responsables de la gestión del modelo de salud, incluyendo la Gerencia de Servicios de Salud, la Dirección Nacional de Red, la Dirección de Auditoría y la Gestión Territorial. Estos entregables deberán contener información analítica derivada de las interacciones ciudadanas, identificando tendencias, causas </w:t>
      </w:r>
      <w:r w:rsidRPr="00FF6C5C">
        <w:rPr>
          <w:rFonts w:ascii="Verdana" w:eastAsia="Verdana" w:hAnsi="Verdana" w:cs="Arial"/>
          <w:sz w:val="22"/>
          <w:szCs w:val="22"/>
        </w:rPr>
        <w:lastRenderedPageBreak/>
        <w:t>recurrentes de inconformidad, fallas en la prestación del servicio y riesgos asociados a la operación.</w:t>
      </w:r>
    </w:p>
    <w:p w14:paraId="454F44DC" w14:textId="0D1AA835" w:rsidR="70A3E5E3" w:rsidRPr="00FF6C5C" w:rsidRDefault="70A3E5E3" w:rsidP="00FF11DE">
      <w:pPr>
        <w:spacing w:after="0" w:line="240" w:lineRule="auto"/>
        <w:jc w:val="both"/>
        <w:rPr>
          <w:rFonts w:ascii="Verdana" w:eastAsia="Verdana" w:hAnsi="Verdana" w:cs="Arial"/>
          <w:sz w:val="22"/>
          <w:szCs w:val="22"/>
        </w:rPr>
      </w:pPr>
    </w:p>
    <w:p w14:paraId="526E9058" w14:textId="2EDC358E"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Con base en esta información, el contratista deberá proponer mejoras sustentadas en evidencia, orientadas a optimizar los procesos, fortalecer la calidad de la atención y ajustar las rutas de atención cuando se identifiquen desviaciones, ineficiencias o barreras de acceso. La retroalimentación deberá ser clara, accionable y alineada con la estructura del modelo de atención del FOMAG, permitiendo la toma de decisiones informadas y la implementación de acciones correctivas y preventivas a nivel institucional.</w:t>
      </w:r>
    </w:p>
    <w:p w14:paraId="3214DF5C" w14:textId="6DF1F72A"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 </w:t>
      </w:r>
    </w:p>
    <w:p w14:paraId="1F30F3C5" w14:textId="7728127F"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2.4. Relación con la Atención al Ciudadano</w:t>
      </w:r>
    </w:p>
    <w:p w14:paraId="667A29CB" w14:textId="77777777" w:rsidR="0040123E" w:rsidRPr="00FF6C5C" w:rsidRDefault="0040123E" w:rsidP="00FF11DE">
      <w:pPr>
        <w:spacing w:after="0" w:line="240" w:lineRule="auto"/>
        <w:jc w:val="both"/>
        <w:rPr>
          <w:rFonts w:ascii="Verdana" w:eastAsia="Verdana" w:hAnsi="Verdana" w:cs="Arial"/>
          <w:b/>
          <w:bCs/>
          <w:sz w:val="22"/>
          <w:szCs w:val="22"/>
        </w:rPr>
      </w:pPr>
    </w:p>
    <w:p w14:paraId="4A52BA2A" w14:textId="28ECECA4"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Dirección Nacional de Participación incide directamente en la atención al ciudadano mediante la definición de lineamientos de experiencia de usuario, protocolos de atención, seguimiento a indicadores de satisfacción y priorización de problemáticas ciudadanas, los cuales deberán ser implementados de manera obligatoria en la operación del Contact Center. En este sentido, la gestión de las PQRSDF que ingresan por los diferentes canales no podrá realizarse de forma aislada o meramente transaccional, sino que deberá alinearse con dichos lineamientos, garantizando uniformidad en la atención, calidad en la interacción y consistencia en la información registrada.</w:t>
      </w:r>
    </w:p>
    <w:p w14:paraId="00FF82CB" w14:textId="6E445AE0" w:rsidR="217C0CF7" w:rsidRPr="00FF6C5C" w:rsidRDefault="217C0CF7" w:rsidP="00FF11DE">
      <w:pPr>
        <w:spacing w:after="0" w:line="240" w:lineRule="auto"/>
        <w:jc w:val="both"/>
        <w:rPr>
          <w:rFonts w:ascii="Verdana" w:eastAsia="Verdana" w:hAnsi="Verdana" w:cs="Arial"/>
          <w:sz w:val="22"/>
          <w:szCs w:val="22"/>
        </w:rPr>
      </w:pPr>
    </w:p>
    <w:p w14:paraId="7CC3C114" w14:textId="3A098177"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En consecuencia, el Contact Center deberá asegurar que cada PQRS sea gestionada bajo criterios de clasificación estructurada, trazabilidad y análisis, de tal forma que su tratamiento contribuya simultáneamente a la atención efectiva del usuario, a la generación de insumos para la Dirección de Participación y a la operación coherente del modelo de salud del FOMAG. Esto implica que la atención, la participación ciudadana y la gestión operativa del sistema funcionen de manera articulada, asegurando que la información derivada de las PQRSDF sea utilizada para la mejora continua del servicio, la toma de decisiones institucionales y el control del sistema.</w:t>
      </w:r>
    </w:p>
    <w:p w14:paraId="1F088323" w14:textId="52778199" w:rsidR="7CC827FB" w:rsidRPr="00FF6C5C" w:rsidRDefault="7CC827FB" w:rsidP="00FF11DE">
      <w:pPr>
        <w:spacing w:after="0" w:line="240" w:lineRule="auto"/>
        <w:ind w:left="720"/>
        <w:jc w:val="both"/>
        <w:rPr>
          <w:rFonts w:ascii="Verdana" w:eastAsia="Verdana" w:hAnsi="Verdana" w:cs="Arial"/>
          <w:sz w:val="22"/>
          <w:szCs w:val="22"/>
        </w:rPr>
      </w:pPr>
      <w:r w:rsidRPr="00FF6C5C">
        <w:rPr>
          <w:rFonts w:ascii="Verdana" w:eastAsia="Verdana" w:hAnsi="Verdana" w:cs="Arial"/>
          <w:sz w:val="22"/>
          <w:szCs w:val="22"/>
        </w:rPr>
        <w:t xml:space="preserve"> </w:t>
      </w:r>
    </w:p>
    <w:p w14:paraId="07B2AE91" w14:textId="0B1976D5" w:rsidR="0040123E"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Contact Center deberá operar bajo estos lineamientos, garantizando coherencia entre:</w:t>
      </w:r>
    </w:p>
    <w:p w14:paraId="69AFEFDE" w14:textId="5C698814" w:rsidR="7CC827FB" w:rsidRPr="00FF6C5C" w:rsidRDefault="7CC827FB" w:rsidP="00FF11DE">
      <w:pPr>
        <w:spacing w:after="0" w:line="240" w:lineRule="auto"/>
        <w:jc w:val="both"/>
        <w:rPr>
          <w:rFonts w:ascii="Verdana" w:eastAsia="Verdana" w:hAnsi="Verdana" w:cs="Arial"/>
          <w:sz w:val="22"/>
          <w:szCs w:val="22"/>
        </w:rPr>
      </w:pPr>
    </w:p>
    <w:p w14:paraId="78BF8D61" w14:textId="061A6A0A" w:rsidR="7CC827FB" w:rsidRPr="00FF6C5C" w:rsidRDefault="7CC827FB" w:rsidP="00FF11DE">
      <w:pPr>
        <w:pStyle w:val="Prrafodelista"/>
        <w:numPr>
          <w:ilvl w:val="0"/>
          <w:numId w:val="10"/>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Participación ciudadana</w:t>
      </w:r>
    </w:p>
    <w:p w14:paraId="1E344C74" w14:textId="516D6CF7" w:rsidR="7CC827FB" w:rsidRPr="00FF6C5C" w:rsidRDefault="7CC827FB" w:rsidP="00FF11DE">
      <w:pPr>
        <w:pStyle w:val="Prrafodelista"/>
        <w:numPr>
          <w:ilvl w:val="0"/>
          <w:numId w:val="10"/>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lastRenderedPageBreak/>
        <w:t>Atención al usuario</w:t>
      </w:r>
    </w:p>
    <w:p w14:paraId="671A4B9F" w14:textId="4A7F10FE" w:rsidR="7CC827FB" w:rsidRPr="00FF6C5C" w:rsidRDefault="7CC827FB" w:rsidP="00FF11DE">
      <w:pPr>
        <w:pStyle w:val="Prrafodelista"/>
        <w:numPr>
          <w:ilvl w:val="0"/>
          <w:numId w:val="10"/>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Operación del modelo de salud</w:t>
      </w:r>
    </w:p>
    <w:p w14:paraId="4EE9931D" w14:textId="38E757A5"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3FA84930" w14:textId="1E917BB5"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2.5. Modelo Operativo del Componente</w:t>
      </w:r>
    </w:p>
    <w:p w14:paraId="36E64DD2" w14:textId="77777777" w:rsidR="00066CF4" w:rsidRPr="00FF6C5C" w:rsidRDefault="00066CF4" w:rsidP="00FF11DE">
      <w:pPr>
        <w:spacing w:after="0" w:line="240" w:lineRule="auto"/>
        <w:jc w:val="both"/>
        <w:rPr>
          <w:rFonts w:ascii="Verdana" w:eastAsia="Verdana" w:hAnsi="Verdana" w:cs="Arial"/>
          <w:b/>
          <w:bCs/>
          <w:sz w:val="22"/>
          <w:szCs w:val="22"/>
        </w:rPr>
      </w:pPr>
    </w:p>
    <w:p w14:paraId="4490752B" w14:textId="6D64189B"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2.5.1 Rol del Contact Center</w:t>
      </w:r>
    </w:p>
    <w:p w14:paraId="7C913AF1" w14:textId="77777777" w:rsidR="0040123E" w:rsidRPr="00FF6C5C" w:rsidRDefault="0040123E" w:rsidP="00FF11DE">
      <w:pPr>
        <w:spacing w:after="0" w:line="240" w:lineRule="auto"/>
        <w:jc w:val="both"/>
        <w:rPr>
          <w:rFonts w:ascii="Verdana" w:eastAsia="Verdana" w:hAnsi="Verdana" w:cs="Arial"/>
          <w:b/>
          <w:bCs/>
          <w:sz w:val="22"/>
          <w:szCs w:val="22"/>
        </w:rPr>
      </w:pPr>
    </w:p>
    <w:p w14:paraId="24AC7061" w14:textId="6EACAC4E"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actuar como:</w:t>
      </w:r>
    </w:p>
    <w:p w14:paraId="58847477" w14:textId="77777777" w:rsidR="0040123E" w:rsidRPr="00FF6C5C" w:rsidRDefault="0040123E" w:rsidP="00FF11DE">
      <w:pPr>
        <w:spacing w:after="0" w:line="240" w:lineRule="auto"/>
        <w:jc w:val="both"/>
        <w:rPr>
          <w:rFonts w:ascii="Verdana" w:eastAsia="Verdana" w:hAnsi="Verdana" w:cs="Arial"/>
          <w:sz w:val="22"/>
          <w:szCs w:val="22"/>
        </w:rPr>
      </w:pPr>
    </w:p>
    <w:p w14:paraId="4DEF5439" w14:textId="525CA4DB" w:rsidR="7CC827FB" w:rsidRPr="00FF6C5C" w:rsidRDefault="7CC827FB" w:rsidP="00FF11DE">
      <w:pPr>
        <w:pStyle w:val="Prrafodelista"/>
        <w:numPr>
          <w:ilvl w:val="0"/>
          <w:numId w:val="9"/>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Capturador estructurado de información ciudadana </w:t>
      </w:r>
    </w:p>
    <w:p w14:paraId="7C32538B" w14:textId="46F97A04" w:rsidR="7CC827FB" w:rsidRPr="00FF6C5C" w:rsidRDefault="7CC827FB" w:rsidP="00FF11DE">
      <w:pPr>
        <w:pStyle w:val="Prrafodelista"/>
        <w:numPr>
          <w:ilvl w:val="0"/>
          <w:numId w:val="9"/>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Clasificador técnico de interacciones </w:t>
      </w:r>
    </w:p>
    <w:p w14:paraId="3CCBDBCD" w14:textId="2D7E27FC" w:rsidR="7CC827FB" w:rsidRPr="00FF6C5C" w:rsidRDefault="7CC827FB" w:rsidP="00FF11DE">
      <w:pPr>
        <w:pStyle w:val="Prrafodelista"/>
        <w:numPr>
          <w:ilvl w:val="0"/>
          <w:numId w:val="9"/>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Generador de datos para analítica institucional </w:t>
      </w:r>
    </w:p>
    <w:p w14:paraId="723DA9E1" w14:textId="7805891B" w:rsidR="7CC827FB" w:rsidRPr="00FF6C5C" w:rsidRDefault="7CC827FB" w:rsidP="00FF11DE">
      <w:pPr>
        <w:pStyle w:val="Prrafodelista"/>
        <w:numPr>
          <w:ilvl w:val="0"/>
          <w:numId w:val="9"/>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Ejecutor de lineamientos definidos por la Dirección Nacional de Participación</w:t>
      </w:r>
    </w:p>
    <w:p w14:paraId="4451534F" w14:textId="63D2AB63" w:rsidR="7CC827FB" w:rsidRPr="00FF6C5C" w:rsidRDefault="7CC827FB" w:rsidP="00FF11DE">
      <w:pPr>
        <w:spacing w:after="0" w:line="240" w:lineRule="auto"/>
        <w:ind w:left="720"/>
        <w:jc w:val="both"/>
        <w:rPr>
          <w:rFonts w:ascii="Verdana" w:eastAsia="Verdana" w:hAnsi="Verdana" w:cs="Arial"/>
          <w:sz w:val="22"/>
          <w:szCs w:val="22"/>
        </w:rPr>
      </w:pPr>
      <w:r w:rsidRPr="00FF6C5C">
        <w:rPr>
          <w:rFonts w:ascii="Verdana" w:eastAsia="Verdana" w:hAnsi="Verdana" w:cs="Arial"/>
          <w:sz w:val="22"/>
          <w:szCs w:val="22"/>
        </w:rPr>
        <w:t xml:space="preserve"> </w:t>
      </w:r>
    </w:p>
    <w:p w14:paraId="000103E0" w14:textId="54BCC9BD"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2.5.2 Flujo con Enfoque de Participación </w:t>
      </w:r>
    </w:p>
    <w:p w14:paraId="0FBF6F64" w14:textId="77777777" w:rsidR="0040123E" w:rsidRPr="00FF6C5C" w:rsidRDefault="0040123E" w:rsidP="00FF11DE">
      <w:pPr>
        <w:spacing w:after="0" w:line="240" w:lineRule="auto"/>
        <w:jc w:val="both"/>
        <w:rPr>
          <w:rFonts w:ascii="Verdana" w:eastAsia="Verdana" w:hAnsi="Verdana" w:cs="Arial"/>
          <w:b/>
          <w:bCs/>
          <w:sz w:val="22"/>
          <w:szCs w:val="22"/>
        </w:rPr>
      </w:pPr>
    </w:p>
    <w:p w14:paraId="0C3312E8" w14:textId="113044E0"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Recepción de la interacción </w:t>
      </w:r>
    </w:p>
    <w:p w14:paraId="6AF1DC7C" w14:textId="65C00E95"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Clasificación (tipo + causa estructural) </w:t>
      </w:r>
    </w:p>
    <w:p w14:paraId="2FD54C57" w14:textId="4ECA13DF"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Radicación </w:t>
      </w:r>
    </w:p>
    <w:p w14:paraId="4AE33DC9" w14:textId="0FC657E8"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Gestión o escalamiento </w:t>
      </w:r>
    </w:p>
    <w:p w14:paraId="4E13C15C" w14:textId="74742758"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Captura de percepción del usuario </w:t>
      </w:r>
    </w:p>
    <w:p w14:paraId="3DF51097" w14:textId="5877D5A4"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Registro analítico </w:t>
      </w:r>
    </w:p>
    <w:p w14:paraId="64C93BED" w14:textId="6A1D87BE"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Consolidación de datos </w:t>
      </w:r>
    </w:p>
    <w:p w14:paraId="2C31A2AD" w14:textId="2E562966"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Generación de reportes </w:t>
      </w:r>
    </w:p>
    <w:p w14:paraId="340DB86A" w14:textId="38FDC136" w:rsidR="7CC827FB" w:rsidRPr="00FF6C5C" w:rsidRDefault="7CC827FB" w:rsidP="00FF11DE">
      <w:pPr>
        <w:pStyle w:val="Prrafodelista"/>
        <w:numPr>
          <w:ilvl w:val="0"/>
          <w:numId w:val="8"/>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Retroalimentación institucional </w:t>
      </w:r>
    </w:p>
    <w:p w14:paraId="5311C47F" w14:textId="7CFAAA76" w:rsidR="7CC827FB" w:rsidRPr="00FF6C5C" w:rsidRDefault="7CC827FB" w:rsidP="00FF11DE">
      <w:pPr>
        <w:spacing w:after="0" w:line="240" w:lineRule="auto"/>
        <w:ind w:left="720"/>
        <w:jc w:val="both"/>
        <w:rPr>
          <w:rFonts w:ascii="Verdana" w:eastAsia="Verdana" w:hAnsi="Verdana" w:cs="Arial"/>
          <w:sz w:val="22"/>
          <w:szCs w:val="22"/>
        </w:rPr>
      </w:pPr>
      <w:r w:rsidRPr="00FF6C5C">
        <w:rPr>
          <w:rFonts w:ascii="Verdana" w:eastAsia="Verdana" w:hAnsi="Verdana" w:cs="Arial"/>
          <w:sz w:val="22"/>
          <w:szCs w:val="22"/>
        </w:rPr>
        <w:t xml:space="preserve"> </w:t>
      </w:r>
    </w:p>
    <w:p w14:paraId="60B371FC" w14:textId="7162D572"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2.6. Requisitos Tecnológicos</w:t>
      </w:r>
    </w:p>
    <w:p w14:paraId="7D0840B9" w14:textId="77777777" w:rsidR="0040123E" w:rsidRPr="00FF6C5C" w:rsidRDefault="0040123E" w:rsidP="00FF11DE">
      <w:pPr>
        <w:spacing w:after="0" w:line="240" w:lineRule="auto"/>
        <w:jc w:val="both"/>
        <w:rPr>
          <w:rFonts w:ascii="Verdana" w:eastAsia="Verdana" w:hAnsi="Verdana" w:cs="Arial"/>
          <w:b/>
          <w:bCs/>
          <w:sz w:val="22"/>
          <w:szCs w:val="22"/>
        </w:rPr>
      </w:pPr>
    </w:p>
    <w:p w14:paraId="038C81FF" w14:textId="6F70B0F3"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garantizar herramientas que permitan:</w:t>
      </w:r>
    </w:p>
    <w:p w14:paraId="03202C6D" w14:textId="062F62EB"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77DFF23C" w14:textId="51ACD3C6" w:rsidR="7CC827FB" w:rsidRPr="00FF6C5C" w:rsidRDefault="7CC827FB" w:rsidP="00FF11DE">
      <w:pPr>
        <w:pStyle w:val="Prrafodelista"/>
        <w:numPr>
          <w:ilvl w:val="0"/>
          <w:numId w:val="7"/>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Captura estructurada de datos de interacción </w:t>
      </w:r>
    </w:p>
    <w:p w14:paraId="4AF87C0F" w14:textId="39D7F08F" w:rsidR="7CC827FB" w:rsidRPr="00FF6C5C" w:rsidRDefault="7CC827FB" w:rsidP="00FF11DE">
      <w:pPr>
        <w:pStyle w:val="Prrafodelista"/>
        <w:numPr>
          <w:ilvl w:val="0"/>
          <w:numId w:val="7"/>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Clasificación avanzada de PQRS </w:t>
      </w:r>
    </w:p>
    <w:p w14:paraId="36082198" w14:textId="045AFD6A" w:rsidR="7CC827FB" w:rsidRPr="00FF6C5C" w:rsidRDefault="7CC827FB" w:rsidP="00FF11DE">
      <w:pPr>
        <w:pStyle w:val="Prrafodelista"/>
        <w:numPr>
          <w:ilvl w:val="0"/>
          <w:numId w:val="7"/>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Analítica de voz y texto </w:t>
      </w:r>
    </w:p>
    <w:p w14:paraId="3E881F77" w14:textId="5298644C" w:rsidR="7CC827FB" w:rsidRPr="00FF6C5C" w:rsidRDefault="7CC827FB" w:rsidP="00FF11DE">
      <w:pPr>
        <w:pStyle w:val="Prrafodelista"/>
        <w:numPr>
          <w:ilvl w:val="0"/>
          <w:numId w:val="7"/>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Tableros de control en tiempo real </w:t>
      </w:r>
    </w:p>
    <w:p w14:paraId="1BAD1473" w14:textId="70CE6B59" w:rsidR="7CC827FB" w:rsidRPr="00FF6C5C" w:rsidRDefault="7CC827FB" w:rsidP="00FF11DE">
      <w:pPr>
        <w:pStyle w:val="Prrafodelista"/>
        <w:numPr>
          <w:ilvl w:val="0"/>
          <w:numId w:val="7"/>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Segmentación por región, prestador y tipo de servicio </w:t>
      </w:r>
    </w:p>
    <w:p w14:paraId="03CCDF19" w14:textId="2E2D6A38" w:rsidR="7CC827FB" w:rsidRPr="00FF6C5C" w:rsidRDefault="7CC827FB" w:rsidP="00FF11DE">
      <w:pPr>
        <w:pStyle w:val="Prrafodelista"/>
        <w:numPr>
          <w:ilvl w:val="0"/>
          <w:numId w:val="7"/>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Generación de reportes para toma de decisiones</w:t>
      </w:r>
    </w:p>
    <w:p w14:paraId="71E11203" w14:textId="77777777" w:rsidR="00B57FC2" w:rsidRPr="00FF6C5C" w:rsidRDefault="00B57FC2" w:rsidP="00FF11DE">
      <w:pPr>
        <w:spacing w:after="0" w:line="240" w:lineRule="auto"/>
        <w:jc w:val="both"/>
        <w:rPr>
          <w:rFonts w:ascii="Verdana" w:eastAsia="Verdana" w:hAnsi="Verdana" w:cs="Arial"/>
          <w:b/>
          <w:bCs/>
          <w:sz w:val="22"/>
          <w:szCs w:val="22"/>
        </w:rPr>
      </w:pPr>
    </w:p>
    <w:p w14:paraId="751CDF2E" w14:textId="4EEDD56F" w:rsidR="0040123E"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lastRenderedPageBreak/>
        <w:t>2.7. Indicadores del Componente (Enfoque Participación)</w:t>
      </w:r>
    </w:p>
    <w:p w14:paraId="3622E9C1" w14:textId="77777777" w:rsidR="00B57FC2" w:rsidRPr="00FF6C5C" w:rsidRDefault="00B57FC2" w:rsidP="00FF11DE">
      <w:pPr>
        <w:spacing w:after="0" w:line="240" w:lineRule="auto"/>
        <w:jc w:val="both"/>
        <w:rPr>
          <w:rFonts w:ascii="Verdana" w:eastAsia="Verdana" w:hAnsi="Verdana" w:cs="Arial"/>
          <w:b/>
          <w:bCs/>
          <w:sz w:val="22"/>
          <w:szCs w:val="22"/>
        </w:rPr>
      </w:pPr>
    </w:p>
    <w:p w14:paraId="3F188ECB" w14:textId="7503B002"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2.7.1 Experiencia del Ciudadano </w:t>
      </w:r>
    </w:p>
    <w:p w14:paraId="5D3DB943" w14:textId="77777777" w:rsidR="0040123E" w:rsidRPr="00FF6C5C" w:rsidRDefault="0040123E" w:rsidP="00FF11DE">
      <w:pPr>
        <w:spacing w:after="0" w:line="240" w:lineRule="auto"/>
        <w:jc w:val="both"/>
        <w:rPr>
          <w:rFonts w:ascii="Verdana" w:eastAsia="Verdana" w:hAnsi="Verdana" w:cs="Arial"/>
          <w:b/>
          <w:bCs/>
          <w:sz w:val="22"/>
          <w:szCs w:val="22"/>
        </w:rPr>
      </w:pPr>
    </w:p>
    <w:p w14:paraId="090FA20E" w14:textId="0432FDD7" w:rsidR="7CC827FB" w:rsidRPr="00FF6C5C" w:rsidRDefault="7CC827FB" w:rsidP="00FF11DE">
      <w:pPr>
        <w:pStyle w:val="Prrafodelista"/>
        <w:numPr>
          <w:ilvl w:val="0"/>
          <w:numId w:val="6"/>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Nivel de satisfacción (CSAT) </w:t>
      </w:r>
    </w:p>
    <w:p w14:paraId="2A36593B" w14:textId="62FDB1CC" w:rsidR="7CC827FB" w:rsidRPr="00FF6C5C" w:rsidRDefault="7CC827FB" w:rsidP="00FF11DE">
      <w:pPr>
        <w:pStyle w:val="Prrafodelista"/>
        <w:numPr>
          <w:ilvl w:val="0"/>
          <w:numId w:val="6"/>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Net Promoter Score (NPS) </w:t>
      </w:r>
    </w:p>
    <w:p w14:paraId="789C77D2" w14:textId="01EA3887" w:rsidR="7CC827FB" w:rsidRPr="0075532F" w:rsidRDefault="7CC827FB" w:rsidP="0075532F">
      <w:pPr>
        <w:pStyle w:val="Prrafodelista"/>
        <w:numPr>
          <w:ilvl w:val="0"/>
          <w:numId w:val="6"/>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Índice de percepción del servicio </w:t>
      </w:r>
    </w:p>
    <w:p w14:paraId="504F9504" w14:textId="64B6C72C"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2.7.2 Participación </w:t>
      </w:r>
    </w:p>
    <w:p w14:paraId="1C2BC23B" w14:textId="77777777" w:rsidR="0040123E" w:rsidRPr="00FF6C5C" w:rsidRDefault="0040123E" w:rsidP="00FF11DE">
      <w:pPr>
        <w:spacing w:after="0" w:line="240" w:lineRule="auto"/>
        <w:jc w:val="both"/>
        <w:rPr>
          <w:rFonts w:ascii="Verdana" w:eastAsia="Verdana" w:hAnsi="Verdana" w:cs="Arial"/>
          <w:b/>
          <w:bCs/>
          <w:sz w:val="22"/>
          <w:szCs w:val="22"/>
        </w:rPr>
      </w:pPr>
    </w:p>
    <w:p w14:paraId="6EAA6B68" w14:textId="52BFFC64" w:rsidR="7CC827FB" w:rsidRPr="00FF6C5C" w:rsidRDefault="7CC827FB" w:rsidP="00FF11DE">
      <w:pPr>
        <w:pStyle w:val="Prrafodelista"/>
        <w:numPr>
          <w:ilvl w:val="0"/>
          <w:numId w:val="5"/>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Tasa de respuesta a encuestas </w:t>
      </w:r>
    </w:p>
    <w:p w14:paraId="1590E4D9" w14:textId="30305B6E" w:rsidR="7CC827FB" w:rsidRPr="00FF6C5C" w:rsidRDefault="7CC827FB" w:rsidP="00FF11DE">
      <w:pPr>
        <w:pStyle w:val="Prrafodelista"/>
        <w:numPr>
          <w:ilvl w:val="0"/>
          <w:numId w:val="5"/>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Número de interacciones analizadas </w:t>
      </w:r>
    </w:p>
    <w:p w14:paraId="0529D176" w14:textId="7CFBA3C2" w:rsidR="7CC827FB" w:rsidRPr="00FF6C5C" w:rsidRDefault="7CC827FB" w:rsidP="00FF11DE">
      <w:pPr>
        <w:pStyle w:val="Prrafodelista"/>
        <w:numPr>
          <w:ilvl w:val="0"/>
          <w:numId w:val="5"/>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Volumen de sugerencias gestionadas </w:t>
      </w:r>
    </w:p>
    <w:p w14:paraId="2A4FB28E" w14:textId="022A826E" w:rsidR="7CC827FB" w:rsidRPr="00FF6C5C" w:rsidRDefault="7CC827FB" w:rsidP="00FF11DE">
      <w:pPr>
        <w:spacing w:after="0" w:line="240" w:lineRule="auto"/>
        <w:ind w:left="720"/>
        <w:jc w:val="both"/>
        <w:rPr>
          <w:rFonts w:ascii="Verdana" w:eastAsia="Verdana" w:hAnsi="Verdana" w:cs="Arial"/>
          <w:sz w:val="22"/>
          <w:szCs w:val="22"/>
        </w:rPr>
      </w:pPr>
      <w:r w:rsidRPr="00FF6C5C">
        <w:rPr>
          <w:rFonts w:ascii="Verdana" w:eastAsia="Verdana" w:hAnsi="Verdana" w:cs="Arial"/>
          <w:sz w:val="22"/>
          <w:szCs w:val="22"/>
        </w:rPr>
        <w:t xml:space="preserve"> </w:t>
      </w:r>
    </w:p>
    <w:p w14:paraId="48E410FB" w14:textId="77777777" w:rsidR="0040123E"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2.7.3 Calidad de Información</w:t>
      </w:r>
    </w:p>
    <w:p w14:paraId="1669E21E" w14:textId="669A4F60"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 </w:t>
      </w:r>
    </w:p>
    <w:p w14:paraId="53C6544C" w14:textId="610F3596" w:rsidR="7CC827FB" w:rsidRPr="00FF6C5C" w:rsidRDefault="7CC827FB" w:rsidP="00FF11DE">
      <w:pPr>
        <w:pStyle w:val="Prrafodelista"/>
        <w:numPr>
          <w:ilvl w:val="0"/>
          <w:numId w:val="4"/>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Precisión en clasificación de causas </w:t>
      </w:r>
    </w:p>
    <w:p w14:paraId="6544D4F4" w14:textId="324F38D6" w:rsidR="7CC827FB" w:rsidRPr="00FF6C5C" w:rsidRDefault="7CC827FB" w:rsidP="00FF11DE">
      <w:pPr>
        <w:pStyle w:val="Prrafodelista"/>
        <w:numPr>
          <w:ilvl w:val="0"/>
          <w:numId w:val="4"/>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Consistencia de datos </w:t>
      </w:r>
    </w:p>
    <w:p w14:paraId="19E66C4C" w14:textId="02122DF8" w:rsidR="7CC827FB" w:rsidRPr="00FF6C5C" w:rsidRDefault="7CC827FB" w:rsidP="00FF11DE">
      <w:pPr>
        <w:pStyle w:val="Prrafodelista"/>
        <w:numPr>
          <w:ilvl w:val="0"/>
          <w:numId w:val="4"/>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Trazabilidad de la información </w:t>
      </w:r>
    </w:p>
    <w:p w14:paraId="0AD37C80" w14:textId="4E683E40" w:rsidR="0040123E" w:rsidRPr="00FF6C5C" w:rsidRDefault="0040123E" w:rsidP="00FF11DE">
      <w:pPr>
        <w:spacing w:after="0" w:line="240" w:lineRule="auto"/>
        <w:ind w:left="720"/>
        <w:jc w:val="both"/>
        <w:rPr>
          <w:rFonts w:ascii="Verdana" w:eastAsia="Verdana" w:hAnsi="Verdana" w:cs="Arial"/>
          <w:sz w:val="22"/>
          <w:szCs w:val="22"/>
        </w:rPr>
      </w:pPr>
    </w:p>
    <w:p w14:paraId="6742AFBD" w14:textId="23F11F0A"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2.7.4 Impacto Institucional </w:t>
      </w:r>
    </w:p>
    <w:p w14:paraId="15425C35" w14:textId="77777777" w:rsidR="0040123E" w:rsidRPr="00FF6C5C" w:rsidRDefault="0040123E" w:rsidP="00FF11DE">
      <w:pPr>
        <w:spacing w:after="0" w:line="240" w:lineRule="auto"/>
        <w:jc w:val="both"/>
        <w:rPr>
          <w:rFonts w:ascii="Verdana" w:eastAsia="Verdana" w:hAnsi="Verdana" w:cs="Arial"/>
          <w:b/>
          <w:bCs/>
          <w:sz w:val="22"/>
          <w:szCs w:val="22"/>
        </w:rPr>
      </w:pPr>
    </w:p>
    <w:p w14:paraId="1B83390F" w14:textId="253E2AEE" w:rsidR="7CC827FB" w:rsidRPr="00FF6C5C" w:rsidRDefault="7CC827FB" w:rsidP="00FF11DE">
      <w:pPr>
        <w:pStyle w:val="Prrafodelista"/>
        <w:numPr>
          <w:ilvl w:val="0"/>
          <w:numId w:val="3"/>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Número de alertas generadas </w:t>
      </w:r>
    </w:p>
    <w:p w14:paraId="5E928DEE" w14:textId="1224436F" w:rsidR="7CC827FB" w:rsidRPr="00FF6C5C" w:rsidRDefault="7CC827FB" w:rsidP="00FF11DE">
      <w:pPr>
        <w:pStyle w:val="Prrafodelista"/>
        <w:numPr>
          <w:ilvl w:val="0"/>
          <w:numId w:val="3"/>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Casos críticos identificados </w:t>
      </w:r>
    </w:p>
    <w:p w14:paraId="4B9C3F46" w14:textId="51BC044C" w:rsidR="7CC827FB" w:rsidRPr="00FF6C5C" w:rsidRDefault="7CC827FB" w:rsidP="00FF11DE">
      <w:pPr>
        <w:pStyle w:val="Prrafodelista"/>
        <w:numPr>
          <w:ilvl w:val="0"/>
          <w:numId w:val="3"/>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Acciones de mejora derivadas </w:t>
      </w:r>
    </w:p>
    <w:p w14:paraId="5EBE6301" w14:textId="0FD98E4B"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441960C" w14:textId="63BFCBC1"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2.8. Gobierno del Componente</w:t>
      </w:r>
    </w:p>
    <w:p w14:paraId="64794243" w14:textId="77777777" w:rsidR="0040123E" w:rsidRPr="00FF6C5C" w:rsidRDefault="0040123E" w:rsidP="00FF11DE">
      <w:pPr>
        <w:spacing w:after="0" w:line="240" w:lineRule="auto"/>
        <w:jc w:val="both"/>
        <w:rPr>
          <w:rFonts w:ascii="Verdana" w:eastAsia="Verdana" w:hAnsi="Verdana" w:cs="Arial"/>
          <w:b/>
          <w:bCs/>
          <w:sz w:val="22"/>
          <w:szCs w:val="22"/>
        </w:rPr>
      </w:pPr>
    </w:p>
    <w:p w14:paraId="40758CF8" w14:textId="6E7A2D4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componente deberá estar bajo lineamientos de la Dirección Nacional de Participación del FOMAG, quien:</w:t>
      </w:r>
    </w:p>
    <w:p w14:paraId="1E6772AC" w14:textId="18C4F5C4"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20C519A4" w14:textId="3988CB0B" w:rsidR="7CC827FB" w:rsidRPr="00FF6C5C" w:rsidRDefault="7CC827FB" w:rsidP="00FF11DE">
      <w:pPr>
        <w:pStyle w:val="Prrafodelista"/>
        <w:numPr>
          <w:ilvl w:val="0"/>
          <w:numId w:val="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Define criterios de análisis </w:t>
      </w:r>
    </w:p>
    <w:p w14:paraId="74B86167" w14:textId="08BF18BA" w:rsidR="7CC827FB" w:rsidRPr="00FF6C5C" w:rsidRDefault="7CC827FB" w:rsidP="00FF11DE">
      <w:pPr>
        <w:pStyle w:val="Prrafodelista"/>
        <w:numPr>
          <w:ilvl w:val="0"/>
          <w:numId w:val="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Establece lineamientos de atención </w:t>
      </w:r>
    </w:p>
    <w:p w14:paraId="355ECC6A" w14:textId="7DDCEC6B" w:rsidR="7CC827FB" w:rsidRPr="00FF6C5C" w:rsidRDefault="7CC827FB" w:rsidP="00FF11DE">
      <w:pPr>
        <w:pStyle w:val="Prrafodelista"/>
        <w:numPr>
          <w:ilvl w:val="0"/>
          <w:numId w:val="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Prioriza problemáticas </w:t>
      </w:r>
    </w:p>
    <w:p w14:paraId="6CEC8CE4" w14:textId="2353AA49" w:rsidR="7CC827FB" w:rsidRPr="00FF6C5C" w:rsidRDefault="7CC827FB" w:rsidP="00FF11DE">
      <w:pPr>
        <w:pStyle w:val="Prrafodelista"/>
        <w:numPr>
          <w:ilvl w:val="0"/>
          <w:numId w:val="2"/>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Evalúa resultados del componente </w:t>
      </w:r>
    </w:p>
    <w:p w14:paraId="6F8DEE1A" w14:textId="4E5DC1B2" w:rsidR="7CC827FB" w:rsidRPr="00FF6C5C" w:rsidRDefault="7CC827FB" w:rsidP="00FF11DE">
      <w:pPr>
        <w:spacing w:after="0" w:line="240" w:lineRule="auto"/>
        <w:ind w:left="720"/>
        <w:jc w:val="both"/>
        <w:rPr>
          <w:rFonts w:ascii="Verdana" w:eastAsia="Verdana" w:hAnsi="Verdana" w:cs="Arial"/>
          <w:sz w:val="22"/>
          <w:szCs w:val="22"/>
        </w:rPr>
      </w:pPr>
      <w:r w:rsidRPr="00FF6C5C">
        <w:rPr>
          <w:rFonts w:ascii="Verdana" w:eastAsia="Verdana" w:hAnsi="Verdana" w:cs="Arial"/>
          <w:sz w:val="22"/>
          <w:szCs w:val="22"/>
        </w:rPr>
        <w:t xml:space="preserve"> </w:t>
      </w:r>
    </w:p>
    <w:p w14:paraId="4502B3EC" w14:textId="0C5F4989"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w:t>
      </w:r>
    </w:p>
    <w:p w14:paraId="59F8BE6E" w14:textId="4B45294F"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0C90E69B" w14:textId="39FBEC94" w:rsidR="7CC827FB" w:rsidRPr="00FF6C5C" w:rsidRDefault="7CC827FB" w:rsidP="00FF11DE">
      <w:pPr>
        <w:pStyle w:val="Prrafodelista"/>
        <w:numPr>
          <w:ilvl w:val="0"/>
          <w:numId w:val="1"/>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lastRenderedPageBreak/>
        <w:t>Entregar reportes periódicos</w:t>
      </w:r>
      <w:r w:rsidR="0040123E" w:rsidRPr="00FF6C5C">
        <w:rPr>
          <w:rFonts w:ascii="Verdana" w:eastAsia="Verdana" w:hAnsi="Verdana" w:cs="Arial"/>
          <w:sz w:val="22"/>
          <w:szCs w:val="22"/>
        </w:rPr>
        <w:t xml:space="preserve"> de conformidad con los criterios definidos en presente anexo técnico.</w:t>
      </w:r>
      <w:r w:rsidRPr="00FF6C5C">
        <w:rPr>
          <w:rFonts w:ascii="Verdana" w:eastAsia="Verdana" w:hAnsi="Verdana" w:cs="Arial"/>
          <w:sz w:val="22"/>
          <w:szCs w:val="22"/>
        </w:rPr>
        <w:t xml:space="preserve"> </w:t>
      </w:r>
    </w:p>
    <w:p w14:paraId="61D06540" w14:textId="301C104E" w:rsidR="7CC827FB" w:rsidRPr="00FF6C5C" w:rsidRDefault="7CC827FB" w:rsidP="00FF11DE">
      <w:pPr>
        <w:pStyle w:val="Prrafodelista"/>
        <w:numPr>
          <w:ilvl w:val="0"/>
          <w:numId w:val="1"/>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Participar en comités de seguimiento </w:t>
      </w:r>
    </w:p>
    <w:p w14:paraId="614C1BDE" w14:textId="23FD4F3C" w:rsidR="7CC827FB" w:rsidRPr="00FF6C5C" w:rsidRDefault="7CC827FB" w:rsidP="00FF11DE">
      <w:pPr>
        <w:pStyle w:val="Prrafodelista"/>
        <w:numPr>
          <w:ilvl w:val="0"/>
          <w:numId w:val="1"/>
        </w:numPr>
        <w:spacing w:after="0" w:line="240" w:lineRule="auto"/>
        <w:contextualSpacing w:val="0"/>
        <w:jc w:val="both"/>
        <w:rPr>
          <w:rFonts w:ascii="Verdana" w:eastAsia="Verdana" w:hAnsi="Verdana" w:cs="Arial"/>
          <w:sz w:val="22"/>
          <w:szCs w:val="22"/>
        </w:rPr>
      </w:pPr>
      <w:r w:rsidRPr="00FF6C5C">
        <w:rPr>
          <w:rFonts w:ascii="Verdana" w:eastAsia="Verdana" w:hAnsi="Verdana" w:cs="Arial"/>
          <w:sz w:val="22"/>
          <w:szCs w:val="22"/>
        </w:rPr>
        <w:t xml:space="preserve">Ajustar operación según lineamientos institucionales </w:t>
      </w:r>
      <w:r w:rsidR="0040123E" w:rsidRPr="00FF6C5C">
        <w:rPr>
          <w:rFonts w:ascii="Verdana" w:eastAsia="Verdana" w:hAnsi="Verdana" w:cs="Arial"/>
          <w:sz w:val="22"/>
          <w:szCs w:val="22"/>
        </w:rPr>
        <w:t>definidos por FOMAG.</w:t>
      </w:r>
    </w:p>
    <w:p w14:paraId="408B3CD5" w14:textId="77777777" w:rsidR="00B57FC2" w:rsidRPr="00FF6C5C" w:rsidRDefault="00B57FC2" w:rsidP="00FF11DE">
      <w:pPr>
        <w:spacing w:after="0" w:line="240" w:lineRule="auto"/>
        <w:jc w:val="both"/>
        <w:rPr>
          <w:rFonts w:ascii="Verdana" w:eastAsia="Verdana" w:hAnsi="Verdana" w:cs="Arial"/>
          <w:sz w:val="22"/>
          <w:szCs w:val="22"/>
        </w:rPr>
      </w:pPr>
    </w:p>
    <w:p w14:paraId="4AEF559A" w14:textId="598FA689" w:rsidR="7CC827FB" w:rsidRPr="00FF6C5C" w:rsidRDefault="7CC827FB"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2.9. Rol Estratégico dentro del FOMAG</w:t>
      </w:r>
    </w:p>
    <w:p w14:paraId="06DD19DC" w14:textId="77777777" w:rsidR="0040123E" w:rsidRPr="00FF6C5C" w:rsidRDefault="0040123E" w:rsidP="00FF11DE">
      <w:pPr>
        <w:spacing w:after="0" w:line="240" w:lineRule="auto"/>
        <w:jc w:val="both"/>
        <w:rPr>
          <w:rFonts w:ascii="Verdana" w:eastAsia="Verdana" w:hAnsi="Verdana" w:cs="Arial"/>
          <w:b/>
          <w:bCs/>
          <w:sz w:val="22"/>
          <w:szCs w:val="22"/>
        </w:rPr>
      </w:pPr>
    </w:p>
    <w:p w14:paraId="48F13976" w14:textId="77777777" w:rsidR="00327A4E"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componente de Participación y Atención al Ciudadano se configura como un elemento estratégico dentro del modelo operativo del FOMAG, en la medida en que transforma la atención en un sistema de inteligencia institucional, basado en la captura, análisis y uso estructurado de la información derivada de las interacciones ciudadanas. A través de este componente, las PQRSDF y demás manifestaciones del usuario dejan de ser únicamente solicitudes a resolver, para convertirse en insumos que permiten comprender el comportamiento del sistema, identificar fallas y orientar la toma de decisiones.</w:t>
      </w:r>
    </w:p>
    <w:p w14:paraId="7B905509" w14:textId="13DF1412"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r w:rsidRPr="00FF6C5C">
        <w:rPr>
          <w:rFonts w:ascii="Verdana" w:hAnsi="Verdana" w:cs="Arial"/>
          <w:sz w:val="22"/>
          <w:szCs w:val="22"/>
        </w:rPr>
        <w:br/>
      </w:r>
      <w:r w:rsidRPr="00FF6C5C">
        <w:rPr>
          <w:rFonts w:ascii="Verdana" w:eastAsia="Verdana" w:hAnsi="Verdana" w:cs="Arial"/>
          <w:sz w:val="22"/>
          <w:szCs w:val="22"/>
        </w:rPr>
        <w:t>En este sentido, el componente permite anticipar crisis operativas mediante la identificación temprana de incrementos atípicos en la demanda, patrones de inconformidad o fallas recurrentes en la red prestadora y en los procesos administrativos. Esta capacidad de análisis preventivo contribuye a la adopción oportuna de acciones correctivas, evitando la escalada de problemáticas que puedan afectar la continuidad, oportunidad o calidad del servicio.</w:t>
      </w:r>
    </w:p>
    <w:p w14:paraId="6C08A20E" w14:textId="07F816AE"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5B2182CF" w14:textId="2A152D3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De igual forma, su adecuada implementación incide directamente en la reducción de la litigiosidad, en la medida en que facilita la gestión oportuna de inconformidades, mejora la calidad de las respuestas al ciudadano y garantiza la trazabilidad de las actuaciones, disminuyendo la probabilidad de reclamaciones judiciales derivadas de fallas en la atención o en la prestación del servicio.</w:t>
      </w:r>
    </w:p>
    <w:p w14:paraId="5B3AFAC5" w14:textId="79CB957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3FB8306" w14:textId="7FD365D1"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Adicionalmente, el componente contribuye a la mejora continua de la calidad del servicio, al permitir la identificación de oportunidades de optimización en los procesos, ajustes en las rutas de atención y fortalecimiento de la interacción con el usuario. Esto redunda en una experiencia más eficiente, clara y oportuna para los afiliados y beneficiarios del sistema.</w:t>
      </w:r>
    </w:p>
    <w:p w14:paraId="159A9896" w14:textId="19CAEDDA"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835678F" w14:textId="597C875B" w:rsidR="7CC827FB" w:rsidRPr="00FF6C5C" w:rsidRDefault="7CC827FB"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Finalmente, este componente fortalece la legitimidad institucional del FOMAG, al consolidar un modelo de atención centrado en el ciudadano, en el cual la </w:t>
      </w:r>
      <w:r w:rsidRPr="00FF6C5C">
        <w:rPr>
          <w:rFonts w:ascii="Verdana" w:eastAsia="Verdana" w:hAnsi="Verdana" w:cs="Arial"/>
          <w:sz w:val="22"/>
          <w:szCs w:val="22"/>
        </w:rPr>
        <w:lastRenderedPageBreak/>
        <w:t>participación no solo es garantizada, sino efectivamente utilizada para generar mejoras concretas. Esto permite reforzar la confianza de los usuarios en la entidad, evidenciando una gestión transparente, receptiva y orientada a la calidad del servicio.</w:t>
      </w:r>
    </w:p>
    <w:p w14:paraId="2B3FA704" w14:textId="77777777" w:rsidR="00B57FC2" w:rsidRPr="00FF6C5C" w:rsidRDefault="00B57FC2" w:rsidP="00FF11DE">
      <w:pPr>
        <w:spacing w:after="0" w:line="240" w:lineRule="auto"/>
        <w:jc w:val="both"/>
        <w:rPr>
          <w:rFonts w:ascii="Verdana" w:eastAsia="Verdana" w:hAnsi="Verdana" w:cs="Arial"/>
          <w:sz w:val="22"/>
          <w:szCs w:val="22"/>
        </w:rPr>
      </w:pPr>
    </w:p>
    <w:p w14:paraId="2BB64ED3" w14:textId="74D8B702" w:rsidR="52B81661" w:rsidRPr="00FF6C5C" w:rsidRDefault="52B81661"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2.10. Zonas de Prestación de los Servicios a nivel territorial FOMAG</w:t>
      </w:r>
      <w:r w:rsidR="0040123E" w:rsidRPr="00FF6C5C">
        <w:rPr>
          <w:rFonts w:ascii="Verdana" w:eastAsia="Verdana" w:hAnsi="Verdana" w:cs="Arial"/>
          <w:b/>
          <w:bCs/>
          <w:sz w:val="22"/>
          <w:szCs w:val="22"/>
        </w:rPr>
        <w:t xml:space="preserve"> en la actualidad</w:t>
      </w:r>
    </w:p>
    <w:p w14:paraId="7CCA05E8" w14:textId="46D64090" w:rsidR="52B81661" w:rsidRPr="00FF6C5C" w:rsidRDefault="52B81661" w:rsidP="00FF11DE">
      <w:pPr>
        <w:spacing w:after="0" w:line="240" w:lineRule="auto"/>
        <w:jc w:val="center"/>
        <w:rPr>
          <w:rFonts w:ascii="Verdana" w:eastAsia="Verdana" w:hAnsi="Verdana" w:cs="Arial"/>
          <w:sz w:val="22"/>
          <w:szCs w:val="22"/>
        </w:rPr>
      </w:pPr>
      <w:r w:rsidRPr="00FF6C5C">
        <w:rPr>
          <w:rFonts w:ascii="Verdana" w:hAnsi="Verdana" w:cs="Arial"/>
          <w:noProof/>
          <w:sz w:val="22"/>
          <w:szCs w:val="22"/>
        </w:rPr>
        <w:drawing>
          <wp:inline distT="0" distB="0" distL="0" distR="0" wp14:anchorId="389D379C" wp14:editId="4258A9B1">
            <wp:extent cx="4640094" cy="2748769"/>
            <wp:effectExtent l="0" t="0" r="0" b="0"/>
            <wp:docPr id="3168082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808298" name="Picture 316808298"/>
                    <pic:cNvPicPr/>
                  </pic:nvPicPr>
                  <pic:blipFill>
                    <a:blip r:embed="rId12">
                      <a:extLst>
                        <a:ext uri="{28A0092B-C50C-407E-A947-70E740481C1C}">
                          <a14:useLocalDpi xmlns:a14="http://schemas.microsoft.com/office/drawing/2010/main"/>
                        </a:ext>
                      </a:extLst>
                    </a:blip>
                    <a:stretch>
                      <a:fillRect/>
                    </a:stretch>
                  </pic:blipFill>
                  <pic:spPr>
                    <a:xfrm>
                      <a:off x="0" y="0"/>
                      <a:ext cx="4646395" cy="2752502"/>
                    </a:xfrm>
                    <a:prstGeom prst="rect">
                      <a:avLst/>
                    </a:prstGeom>
                  </pic:spPr>
                </pic:pic>
              </a:graphicData>
            </a:graphic>
          </wp:inline>
        </w:drawing>
      </w:r>
    </w:p>
    <w:tbl>
      <w:tblPr>
        <w:tblW w:w="0" w:type="auto"/>
        <w:tblLook w:val="04A0" w:firstRow="1" w:lastRow="0" w:firstColumn="1" w:lastColumn="0" w:noHBand="0" w:noVBand="1"/>
      </w:tblPr>
      <w:tblGrid>
        <w:gridCol w:w="1238"/>
        <w:gridCol w:w="7750"/>
      </w:tblGrid>
      <w:tr w:rsidR="009204EC" w:rsidRPr="00FF6C5C" w14:paraId="3D8C481F"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6D587874" w14:textId="5047B383"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Regional</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255819CC" w14:textId="6DFED14A"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Departamentos</w:t>
            </w:r>
          </w:p>
        </w:tc>
      </w:tr>
      <w:tr w:rsidR="009204EC" w:rsidRPr="00FF6C5C" w14:paraId="18E89F1F"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1F99DB69" w14:textId="45FA70E5"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1</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2883B74D" w14:textId="3BBDB0D6" w:rsidR="17B91B32" w:rsidRPr="00FF6C5C" w:rsidRDefault="17B91B32" w:rsidP="00FF11DE">
            <w:pPr>
              <w:spacing w:after="0" w:line="240" w:lineRule="auto"/>
              <w:rPr>
                <w:rFonts w:ascii="Verdana" w:eastAsia="Verdana" w:hAnsi="Verdana" w:cs="Arial"/>
                <w:sz w:val="22"/>
                <w:szCs w:val="22"/>
                <w:lang w:val="pt-PT"/>
              </w:rPr>
            </w:pPr>
            <w:r w:rsidRPr="00FF6C5C">
              <w:rPr>
                <w:rFonts w:ascii="Verdana" w:eastAsia="Verdana" w:hAnsi="Verdana" w:cs="Arial"/>
                <w:sz w:val="22"/>
                <w:szCs w:val="22"/>
                <w:lang w:val="pt-PT"/>
              </w:rPr>
              <w:t>AMAZONAS, BOGOTÁ D.C., GUAINÍA, GUAVIARE VAÚPES</w:t>
            </w:r>
          </w:p>
        </w:tc>
      </w:tr>
      <w:tr w:rsidR="009204EC" w:rsidRPr="00FF6C5C" w14:paraId="766D79A6"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75228F9D" w14:textId="2874CB34"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2</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6E9F6764" w14:textId="49361209" w:rsidR="17B91B32" w:rsidRPr="00FF6C5C" w:rsidRDefault="17B91B32" w:rsidP="00FF11DE">
            <w:pPr>
              <w:spacing w:after="0" w:line="240" w:lineRule="auto"/>
              <w:rPr>
                <w:rFonts w:ascii="Verdana" w:eastAsia="Verdana" w:hAnsi="Verdana" w:cs="Arial"/>
                <w:sz w:val="22"/>
                <w:szCs w:val="22"/>
              </w:rPr>
            </w:pPr>
            <w:r w:rsidRPr="00FF6C5C">
              <w:rPr>
                <w:rFonts w:ascii="Verdana" w:eastAsia="Verdana" w:hAnsi="Verdana" w:cs="Arial"/>
                <w:sz w:val="22"/>
                <w:szCs w:val="22"/>
              </w:rPr>
              <w:t>ARCHIPIELAGO DE SAN ANDRÉS, PROVIDENCIA Y SANTA CATALINA, ATLÁNTICO, CESAR, LA GUAJIRA, MAGDALENA</w:t>
            </w:r>
          </w:p>
        </w:tc>
      </w:tr>
      <w:tr w:rsidR="009204EC" w:rsidRPr="00FF6C5C" w14:paraId="50D938C2"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6030C595" w14:textId="2692CCF4"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3</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7EB63B1F" w14:textId="380B5649" w:rsidR="17B91B32" w:rsidRPr="00FF6C5C" w:rsidRDefault="17B91B32" w:rsidP="00FF11DE">
            <w:pPr>
              <w:spacing w:after="0" w:line="240" w:lineRule="auto"/>
              <w:rPr>
                <w:rFonts w:ascii="Verdana" w:eastAsia="Verdana" w:hAnsi="Verdana" w:cs="Arial"/>
                <w:sz w:val="22"/>
                <w:szCs w:val="22"/>
              </w:rPr>
            </w:pPr>
            <w:r w:rsidRPr="00FF6C5C">
              <w:rPr>
                <w:rFonts w:ascii="Verdana" w:eastAsia="Verdana" w:hAnsi="Verdana" w:cs="Arial"/>
                <w:sz w:val="22"/>
                <w:szCs w:val="22"/>
              </w:rPr>
              <w:t>BOLÍVAR, CÓRDOBA, SUCRE</w:t>
            </w:r>
          </w:p>
        </w:tc>
      </w:tr>
      <w:tr w:rsidR="009204EC" w:rsidRPr="00FF6C5C" w14:paraId="718BE012"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3BDB688C" w14:textId="001A8AF1"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4</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10A37520" w14:textId="007A1ED1" w:rsidR="17B91B32" w:rsidRPr="00FF6C5C" w:rsidRDefault="17B91B32" w:rsidP="00FF11DE">
            <w:pPr>
              <w:spacing w:after="0" w:line="240" w:lineRule="auto"/>
              <w:rPr>
                <w:rFonts w:ascii="Verdana" w:eastAsia="Verdana" w:hAnsi="Verdana" w:cs="Arial"/>
                <w:sz w:val="22"/>
                <w:szCs w:val="22"/>
              </w:rPr>
            </w:pPr>
            <w:r w:rsidRPr="00FF6C5C">
              <w:rPr>
                <w:rFonts w:ascii="Verdana" w:eastAsia="Verdana" w:hAnsi="Verdana" w:cs="Arial"/>
                <w:sz w:val="22"/>
                <w:szCs w:val="22"/>
              </w:rPr>
              <w:t>CAQUETÁ, HUILA, TOLIMA</w:t>
            </w:r>
          </w:p>
        </w:tc>
      </w:tr>
      <w:tr w:rsidR="009204EC" w:rsidRPr="00FF6C5C" w14:paraId="06B911B4"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4930C9A4" w14:textId="4A2277C6"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5</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780C6006" w14:textId="315CDCF9" w:rsidR="17B91B32" w:rsidRPr="00FF6C5C" w:rsidRDefault="17B91B32" w:rsidP="00FF11DE">
            <w:pPr>
              <w:spacing w:after="0" w:line="240" w:lineRule="auto"/>
              <w:rPr>
                <w:rFonts w:ascii="Verdana" w:eastAsia="Verdana" w:hAnsi="Verdana" w:cs="Arial"/>
                <w:sz w:val="22"/>
                <w:szCs w:val="22"/>
              </w:rPr>
            </w:pPr>
            <w:r w:rsidRPr="00FF6C5C">
              <w:rPr>
                <w:rFonts w:ascii="Verdana" w:eastAsia="Verdana" w:hAnsi="Verdana" w:cs="Arial"/>
                <w:sz w:val="22"/>
                <w:szCs w:val="22"/>
              </w:rPr>
              <w:t>CALDAS, QUINDÍO, RISARALDA</w:t>
            </w:r>
          </w:p>
        </w:tc>
      </w:tr>
      <w:tr w:rsidR="009204EC" w:rsidRPr="00FF6C5C" w14:paraId="3362BEBC"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649CC4E9" w14:textId="47649692"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6</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3765D191" w14:textId="20B480F6" w:rsidR="17B91B32" w:rsidRPr="00FF6C5C" w:rsidRDefault="17B91B32" w:rsidP="00FF11DE">
            <w:pPr>
              <w:spacing w:after="0" w:line="240" w:lineRule="auto"/>
              <w:rPr>
                <w:rFonts w:ascii="Verdana" w:eastAsia="Verdana" w:hAnsi="Verdana" w:cs="Arial"/>
                <w:sz w:val="22"/>
                <w:szCs w:val="22"/>
              </w:rPr>
            </w:pPr>
            <w:r w:rsidRPr="00FF6C5C">
              <w:rPr>
                <w:rFonts w:ascii="Verdana" w:eastAsia="Verdana" w:hAnsi="Verdana" w:cs="Arial"/>
                <w:sz w:val="22"/>
                <w:szCs w:val="22"/>
              </w:rPr>
              <w:t>META, VICHADA</w:t>
            </w:r>
          </w:p>
        </w:tc>
      </w:tr>
      <w:tr w:rsidR="009204EC" w:rsidRPr="00FF6C5C" w14:paraId="1DCBDE5F"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4CD51E77" w14:textId="69852CE9"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lastRenderedPageBreak/>
              <w:t>7</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54F2666B" w14:textId="0606A7B8" w:rsidR="17B91B32" w:rsidRPr="00FF6C5C" w:rsidRDefault="17B91B32" w:rsidP="00FF11DE">
            <w:pPr>
              <w:spacing w:after="0" w:line="240" w:lineRule="auto"/>
              <w:rPr>
                <w:rFonts w:ascii="Verdana" w:eastAsia="Verdana" w:hAnsi="Verdana" w:cs="Arial"/>
                <w:sz w:val="22"/>
                <w:szCs w:val="22"/>
              </w:rPr>
            </w:pPr>
            <w:r w:rsidRPr="00FF6C5C">
              <w:rPr>
                <w:rFonts w:ascii="Verdana" w:eastAsia="Verdana" w:hAnsi="Verdana" w:cs="Arial"/>
                <w:sz w:val="22"/>
                <w:szCs w:val="22"/>
              </w:rPr>
              <w:t>BOYACÁ, CASANARE, CUNDINAMARCA</w:t>
            </w:r>
          </w:p>
        </w:tc>
      </w:tr>
      <w:tr w:rsidR="009204EC" w:rsidRPr="00FF6C5C" w14:paraId="1272B130"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3E5C5D19" w14:textId="6216F05E"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8</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76D39718" w14:textId="43B0BA33" w:rsidR="17B91B32" w:rsidRPr="00FF6C5C" w:rsidRDefault="17B91B32" w:rsidP="00FF11DE">
            <w:pPr>
              <w:spacing w:after="0" w:line="240" w:lineRule="auto"/>
              <w:rPr>
                <w:rFonts w:ascii="Verdana" w:eastAsia="Verdana" w:hAnsi="Verdana" w:cs="Arial"/>
                <w:sz w:val="22"/>
                <w:szCs w:val="22"/>
              </w:rPr>
            </w:pPr>
            <w:r w:rsidRPr="00FF6C5C">
              <w:rPr>
                <w:rFonts w:ascii="Verdana" w:eastAsia="Verdana" w:hAnsi="Verdana" w:cs="Arial"/>
                <w:sz w:val="22"/>
                <w:szCs w:val="22"/>
              </w:rPr>
              <w:t>CAUCA, NARIÑO, PUTUMAYO, VALLE DEL CAUCA</w:t>
            </w:r>
          </w:p>
        </w:tc>
      </w:tr>
      <w:tr w:rsidR="009204EC" w:rsidRPr="00FF6C5C" w14:paraId="076282A9"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4790F95D" w14:textId="6FC7EE3C"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9</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4F5340FD" w14:textId="0CB1E19F" w:rsidR="17B91B32" w:rsidRPr="00FF6C5C" w:rsidRDefault="17B91B32" w:rsidP="00FF11DE">
            <w:pPr>
              <w:spacing w:after="0" w:line="240" w:lineRule="auto"/>
              <w:rPr>
                <w:rFonts w:ascii="Verdana" w:eastAsia="Verdana" w:hAnsi="Verdana" w:cs="Arial"/>
                <w:sz w:val="22"/>
                <w:szCs w:val="22"/>
                <w:lang w:val="pt-PT"/>
              </w:rPr>
            </w:pPr>
            <w:r w:rsidRPr="00FF6C5C">
              <w:rPr>
                <w:rFonts w:ascii="Verdana" w:eastAsia="Verdana" w:hAnsi="Verdana" w:cs="Arial"/>
                <w:sz w:val="22"/>
                <w:szCs w:val="22"/>
                <w:lang w:val="pt-PT"/>
              </w:rPr>
              <w:t>ARAUCA, NORTE DE SANTANDER, SANTANDER</w:t>
            </w:r>
          </w:p>
        </w:tc>
      </w:tr>
      <w:tr w:rsidR="009204EC" w:rsidRPr="00FF6C5C" w14:paraId="374E789B" w14:textId="77777777" w:rsidTr="17B91B32">
        <w:trPr>
          <w:trHeight w:val="300"/>
        </w:trPr>
        <w:tc>
          <w:tcPr>
            <w:tcW w:w="122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37AA6294" w14:textId="0B56F98E" w:rsidR="17B91B32" w:rsidRPr="00FF6C5C" w:rsidRDefault="17B91B32" w:rsidP="00FF11DE">
            <w:pPr>
              <w:spacing w:after="0" w:line="240" w:lineRule="auto"/>
              <w:jc w:val="center"/>
              <w:rPr>
                <w:rFonts w:ascii="Verdana" w:eastAsia="Verdana" w:hAnsi="Verdana" w:cs="Arial"/>
                <w:b/>
                <w:sz w:val="22"/>
                <w:szCs w:val="22"/>
              </w:rPr>
            </w:pPr>
            <w:r w:rsidRPr="00FF6C5C">
              <w:rPr>
                <w:rFonts w:ascii="Verdana" w:eastAsia="Verdana" w:hAnsi="Verdana" w:cs="Arial"/>
                <w:b/>
                <w:sz w:val="22"/>
                <w:szCs w:val="22"/>
              </w:rPr>
              <w:t>10</w:t>
            </w:r>
          </w:p>
        </w:tc>
        <w:tc>
          <w:tcPr>
            <w:tcW w:w="8184"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tcPr>
          <w:p w14:paraId="1FB7E26A" w14:textId="59C4E019" w:rsidR="17B91B32" w:rsidRPr="00FF6C5C" w:rsidRDefault="17B91B32" w:rsidP="00FF11DE">
            <w:pPr>
              <w:spacing w:after="0" w:line="240" w:lineRule="auto"/>
              <w:rPr>
                <w:rFonts w:ascii="Verdana" w:eastAsia="Verdana" w:hAnsi="Verdana" w:cs="Arial"/>
                <w:sz w:val="22"/>
                <w:szCs w:val="22"/>
              </w:rPr>
            </w:pPr>
            <w:r w:rsidRPr="00FF6C5C">
              <w:rPr>
                <w:rFonts w:ascii="Verdana" w:eastAsia="Verdana" w:hAnsi="Verdana" w:cs="Arial"/>
                <w:sz w:val="22"/>
                <w:szCs w:val="22"/>
              </w:rPr>
              <w:t>ANTIOQUIA, CHOCÓ</w:t>
            </w:r>
          </w:p>
        </w:tc>
      </w:tr>
    </w:tbl>
    <w:p w14:paraId="4DE23838" w14:textId="6ED4B271" w:rsidR="17B91B32" w:rsidRPr="00FF6C5C" w:rsidRDefault="17B91B32" w:rsidP="00FF11DE">
      <w:pPr>
        <w:spacing w:after="0" w:line="240" w:lineRule="auto"/>
        <w:jc w:val="both"/>
        <w:rPr>
          <w:rFonts w:ascii="Verdana" w:eastAsia="Verdana" w:hAnsi="Verdana" w:cs="Arial"/>
          <w:b/>
          <w:bCs/>
          <w:sz w:val="22"/>
          <w:szCs w:val="22"/>
        </w:rPr>
      </w:pPr>
    </w:p>
    <w:p w14:paraId="42DF63EC" w14:textId="7C271FA9" w:rsidR="00327A4E" w:rsidRPr="00FF6C5C" w:rsidRDefault="0040123E" w:rsidP="00FF11DE">
      <w:pPr>
        <w:spacing w:after="0" w:line="240" w:lineRule="auto"/>
        <w:jc w:val="both"/>
        <w:rPr>
          <w:rFonts w:ascii="Verdana" w:hAnsi="Verdana"/>
          <w:sz w:val="22"/>
          <w:szCs w:val="22"/>
        </w:rPr>
      </w:pPr>
      <w:r w:rsidRPr="00FF6C5C">
        <w:rPr>
          <w:rFonts w:ascii="Verdana" w:hAnsi="Verdana"/>
          <w:b/>
          <w:bCs/>
          <w:sz w:val="22"/>
          <w:szCs w:val="22"/>
        </w:rPr>
        <w:t>Nota:</w:t>
      </w:r>
      <w:r w:rsidRPr="00FF6C5C">
        <w:rPr>
          <w:rFonts w:ascii="Verdana" w:hAnsi="Verdana"/>
          <w:sz w:val="22"/>
          <w:szCs w:val="22"/>
        </w:rPr>
        <w:t xml:space="preserve"> En la actualidad, el FOMAG se encuentra adelantando un proceso de ajuste y reorganización de su operación a nivel territorial; en consecuencia, las regiones, sedes y, en general, la estructura operativa podrán ser objeto de modificación. En tal sentido, los componentes definidos dentro de los servicios contratados deberán ajustarse y adaptarse conforme a las actualizaciones que sean dispuestas por el FOMAG, sin que ello implique modificación en la naturaleza del objeto contractual.</w:t>
      </w:r>
    </w:p>
    <w:p w14:paraId="66ED4758" w14:textId="77777777" w:rsidR="00327A4E" w:rsidRPr="00FF6C5C" w:rsidRDefault="00327A4E" w:rsidP="00FF11DE">
      <w:pPr>
        <w:spacing w:after="0" w:line="240" w:lineRule="auto"/>
        <w:jc w:val="both"/>
        <w:rPr>
          <w:rFonts w:ascii="Verdana" w:eastAsia="Verdana" w:hAnsi="Verdana" w:cs="Arial"/>
          <w:b/>
          <w:bCs/>
          <w:sz w:val="22"/>
          <w:szCs w:val="22"/>
        </w:rPr>
      </w:pPr>
    </w:p>
    <w:p w14:paraId="456F6626" w14:textId="26A4A78F" w:rsidR="0040123E" w:rsidRPr="00FF6C5C" w:rsidRDefault="0040123E" w:rsidP="00FF11DE">
      <w:pPr>
        <w:pStyle w:val="Prrafodelista"/>
        <w:numPr>
          <w:ilvl w:val="0"/>
          <w:numId w:val="62"/>
        </w:num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 xml:space="preserve">ALCANCE ESPECIFICACIONES TÉCNICAS COMPONENTE </w:t>
      </w:r>
      <w:r w:rsidR="000F2BD6" w:rsidRPr="00FF6C5C">
        <w:rPr>
          <w:rFonts w:ascii="Verdana" w:eastAsia="Verdana" w:hAnsi="Verdana" w:cs="Arial"/>
          <w:b/>
          <w:sz w:val="22"/>
          <w:szCs w:val="22"/>
        </w:rPr>
        <w:t>AGENTES DE SERVICIO EN SEDES FOMAG</w:t>
      </w:r>
      <w:r w:rsidRPr="00FF6C5C">
        <w:rPr>
          <w:rFonts w:ascii="Verdana" w:eastAsia="Verdana" w:hAnsi="Verdana" w:cs="Arial"/>
          <w:b/>
          <w:bCs/>
          <w:sz w:val="22"/>
          <w:szCs w:val="22"/>
        </w:rPr>
        <w:t xml:space="preserve"> Y </w:t>
      </w:r>
      <w:r w:rsidR="00DD1F1F" w:rsidRPr="00FF6C5C">
        <w:rPr>
          <w:rFonts w:ascii="Verdana" w:eastAsia="Verdana" w:hAnsi="Verdana" w:cs="Arial"/>
          <w:b/>
          <w:sz w:val="22"/>
          <w:szCs w:val="22"/>
        </w:rPr>
        <w:t>AGENTES DE SERVICIO DE OFICINA VIRTUAL DE APOYO</w:t>
      </w:r>
    </w:p>
    <w:p w14:paraId="36A145D0" w14:textId="77777777" w:rsidR="006A513A" w:rsidRPr="00FF6C5C" w:rsidRDefault="006A513A" w:rsidP="00FF11DE">
      <w:pPr>
        <w:pStyle w:val="NormalWeb"/>
        <w:spacing w:before="0" w:beforeAutospacing="0" w:after="0" w:afterAutospacing="0"/>
        <w:jc w:val="both"/>
        <w:rPr>
          <w:rFonts w:ascii="Verdana" w:hAnsi="Verdana"/>
          <w:sz w:val="22"/>
          <w:szCs w:val="22"/>
        </w:rPr>
      </w:pPr>
    </w:p>
    <w:p w14:paraId="710930FC" w14:textId="2B715A48" w:rsidR="006A513A" w:rsidRPr="00FF6C5C" w:rsidRDefault="006A513A" w:rsidP="00FF11DE">
      <w:pPr>
        <w:pStyle w:val="NormalWeb"/>
        <w:spacing w:before="0" w:beforeAutospacing="0" w:after="0" w:afterAutospacing="0"/>
        <w:jc w:val="both"/>
        <w:rPr>
          <w:rFonts w:ascii="Verdana" w:hAnsi="Verdana"/>
          <w:sz w:val="22"/>
          <w:szCs w:val="22"/>
        </w:rPr>
      </w:pPr>
      <w:r w:rsidRPr="00FF6C5C">
        <w:rPr>
          <w:rFonts w:ascii="Verdana" w:hAnsi="Verdana"/>
          <w:sz w:val="22"/>
          <w:szCs w:val="22"/>
        </w:rPr>
        <w:t xml:space="preserve">El componente de gestión integral de servicios en sede y oficina virtual de apoyo constituye un eje operativo complementario del modelo de atención del FOMAG, orientado a garantizar la atención presencial y el soporte operativo no presencial, en condiciones de oportunidad, calidad, trazabilidad y articulación con el Contact Center y los sistemas de información institucionales. </w:t>
      </w:r>
    </w:p>
    <w:p w14:paraId="08A92511" w14:textId="77777777" w:rsidR="006A513A" w:rsidRPr="00FF6C5C" w:rsidRDefault="006A513A" w:rsidP="00FF11DE">
      <w:pPr>
        <w:pStyle w:val="NormalWeb"/>
        <w:spacing w:before="0" w:beforeAutospacing="0" w:after="0" w:afterAutospacing="0"/>
        <w:jc w:val="both"/>
        <w:rPr>
          <w:rFonts w:ascii="Verdana" w:hAnsi="Verdana"/>
          <w:sz w:val="22"/>
          <w:szCs w:val="22"/>
        </w:rPr>
      </w:pPr>
    </w:p>
    <w:p w14:paraId="5BFFB7D8" w14:textId="77777777" w:rsidR="006A513A" w:rsidRPr="00FF6C5C" w:rsidRDefault="006A513A" w:rsidP="00FF11DE">
      <w:pPr>
        <w:pStyle w:val="NormalWeb"/>
        <w:spacing w:before="0" w:beforeAutospacing="0" w:after="0" w:afterAutospacing="0"/>
        <w:jc w:val="both"/>
        <w:rPr>
          <w:rFonts w:ascii="Verdana" w:hAnsi="Verdana"/>
          <w:sz w:val="22"/>
          <w:szCs w:val="22"/>
        </w:rPr>
      </w:pPr>
      <w:r w:rsidRPr="00FF6C5C">
        <w:rPr>
          <w:rFonts w:ascii="Verdana" w:hAnsi="Verdana"/>
          <w:sz w:val="22"/>
          <w:szCs w:val="22"/>
        </w:rPr>
        <w:t>En este sentido, el alcance de este componente comprende la ejecución de actividades de atención al usuario, gestión administrativa, soporte a procesos operativos y descongestión de cargas transaccionales, contribuyendo a la eficiencia del modelo, la mejora en la experiencia del afiliado y el fortalecimiento del control operativo.</w:t>
      </w:r>
    </w:p>
    <w:p w14:paraId="7C3CBBEC" w14:textId="77777777" w:rsidR="006A513A" w:rsidRPr="00FF6C5C" w:rsidRDefault="006A513A" w:rsidP="00FF11DE">
      <w:pPr>
        <w:pStyle w:val="NormalWeb"/>
        <w:spacing w:before="0" w:beforeAutospacing="0" w:after="0" w:afterAutospacing="0"/>
        <w:jc w:val="both"/>
        <w:rPr>
          <w:rFonts w:ascii="Verdana" w:hAnsi="Verdana"/>
          <w:sz w:val="22"/>
          <w:szCs w:val="22"/>
        </w:rPr>
      </w:pPr>
    </w:p>
    <w:p w14:paraId="203E917E" w14:textId="77777777" w:rsidR="004877B3" w:rsidRPr="00FF6C5C" w:rsidRDefault="004877B3" w:rsidP="00FF11DE">
      <w:pPr>
        <w:pStyle w:val="NormalWeb"/>
        <w:spacing w:before="0" w:beforeAutospacing="0" w:after="0" w:afterAutospacing="0"/>
        <w:jc w:val="both"/>
        <w:rPr>
          <w:rFonts w:ascii="Verdana" w:hAnsi="Verdana"/>
          <w:sz w:val="22"/>
          <w:szCs w:val="22"/>
        </w:rPr>
      </w:pPr>
    </w:p>
    <w:p w14:paraId="205AF270" w14:textId="77777777" w:rsidR="004877B3" w:rsidRPr="00FF6C5C" w:rsidRDefault="004877B3" w:rsidP="00FF11DE">
      <w:pPr>
        <w:pStyle w:val="NormalWeb"/>
        <w:spacing w:before="0" w:beforeAutospacing="0" w:after="0" w:afterAutospacing="0"/>
        <w:jc w:val="both"/>
        <w:rPr>
          <w:rFonts w:ascii="Verdana" w:hAnsi="Verdana"/>
          <w:sz w:val="22"/>
          <w:szCs w:val="22"/>
        </w:rPr>
      </w:pPr>
    </w:p>
    <w:p w14:paraId="41024080" w14:textId="1BCFE59D" w:rsidR="006A513A" w:rsidRPr="00FF6C5C" w:rsidRDefault="006A513A" w:rsidP="00FF11DE">
      <w:pPr>
        <w:pStyle w:val="Prrafodelista"/>
        <w:numPr>
          <w:ilvl w:val="0"/>
          <w:numId w:val="72"/>
        </w:numPr>
        <w:spacing w:after="0" w:line="240" w:lineRule="auto"/>
        <w:jc w:val="both"/>
        <w:outlineLvl w:val="2"/>
        <w:rPr>
          <w:rFonts w:ascii="Verdana" w:eastAsia="Times New Roman" w:hAnsi="Verdana" w:cs="Times New Roman"/>
          <w:b/>
          <w:bCs/>
          <w:sz w:val="22"/>
          <w:szCs w:val="22"/>
          <w:lang w:eastAsia="es-MX"/>
        </w:rPr>
      </w:pPr>
      <w:r w:rsidRPr="00FF6C5C">
        <w:rPr>
          <w:rFonts w:ascii="Verdana" w:eastAsia="Times New Roman" w:hAnsi="Verdana" w:cs="Times New Roman"/>
          <w:b/>
          <w:bCs/>
          <w:sz w:val="22"/>
          <w:szCs w:val="22"/>
          <w:lang w:eastAsia="es-MX"/>
        </w:rPr>
        <w:t>Alcance del servicio</w:t>
      </w:r>
    </w:p>
    <w:p w14:paraId="0E713A68" w14:textId="77777777" w:rsidR="006A513A" w:rsidRPr="00FF6C5C" w:rsidRDefault="006A513A" w:rsidP="00FF11DE">
      <w:pPr>
        <w:spacing w:after="0" w:line="240" w:lineRule="auto"/>
        <w:jc w:val="both"/>
        <w:outlineLvl w:val="2"/>
        <w:rPr>
          <w:rFonts w:ascii="Verdana" w:eastAsia="Times New Roman" w:hAnsi="Verdana" w:cs="Times New Roman"/>
          <w:b/>
          <w:bCs/>
          <w:sz w:val="22"/>
          <w:szCs w:val="22"/>
          <w:lang w:eastAsia="es-MX"/>
        </w:rPr>
      </w:pPr>
    </w:p>
    <w:p w14:paraId="6D2A5795" w14:textId="77777777" w:rsidR="006A513A" w:rsidRPr="00FF6C5C" w:rsidRDefault="006A513A" w:rsidP="00FF11DE">
      <w:pPr>
        <w:pStyle w:val="NormalWeb"/>
        <w:spacing w:before="0" w:beforeAutospacing="0" w:after="0" w:afterAutospacing="0"/>
        <w:jc w:val="both"/>
        <w:rPr>
          <w:rFonts w:ascii="Verdana" w:hAnsi="Verdana"/>
          <w:sz w:val="22"/>
          <w:szCs w:val="22"/>
        </w:rPr>
      </w:pPr>
      <w:r w:rsidRPr="00FF6C5C">
        <w:rPr>
          <w:rFonts w:ascii="Verdana" w:hAnsi="Verdana"/>
          <w:sz w:val="22"/>
          <w:szCs w:val="22"/>
        </w:rPr>
        <w:lastRenderedPageBreak/>
        <w:t>El servicio deberá garantizar la ejecución integral de las actividades asociadas a la atención presencial y al soporte operativo no presencial del FOMAG, en condiciones de oportunidad, calidad, continuidad, trazabilidad y articulación con el modelo de atención institucional. En este sentido, el servicio deberá cubrir, como mínimo, lo siguiente:</w:t>
      </w:r>
    </w:p>
    <w:p w14:paraId="0C6EE418" w14:textId="77777777" w:rsidR="006A513A" w:rsidRPr="00FF6C5C" w:rsidRDefault="006A513A" w:rsidP="00FF11DE">
      <w:pPr>
        <w:spacing w:after="0" w:line="240" w:lineRule="auto"/>
        <w:jc w:val="both"/>
        <w:rPr>
          <w:rFonts w:ascii="Verdana" w:eastAsia="Times New Roman" w:hAnsi="Verdana" w:cs="Times New Roman"/>
          <w:sz w:val="22"/>
          <w:szCs w:val="22"/>
          <w:lang w:eastAsia="es-MX"/>
        </w:rPr>
      </w:pPr>
    </w:p>
    <w:p w14:paraId="15313507" w14:textId="77777777" w:rsidR="006A513A" w:rsidRPr="00FF6C5C" w:rsidRDefault="006A513A" w:rsidP="00FF11DE">
      <w:pPr>
        <w:pStyle w:val="Prrafodelista"/>
        <w:numPr>
          <w:ilvl w:val="0"/>
          <w:numId w:val="71"/>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La prestación del servicio de atención presencial en las sedes del FOMAG, a través de los Agentes de Servicio en Sede, asegurando la orientación integral al usuario, la recepción, radicación, gestión, seguimiento y cierre de trámites, solicitudes y PQRS, conforme a los protocolos de atención, lineamientos operativos y estándares de calidad definidos por la Entidad. </w:t>
      </w:r>
    </w:p>
    <w:p w14:paraId="1BCC0BE3" w14:textId="77777777" w:rsidR="006A513A" w:rsidRPr="00FF6C5C" w:rsidRDefault="006A513A" w:rsidP="00FF11DE">
      <w:pPr>
        <w:spacing w:after="0" w:line="240" w:lineRule="auto"/>
        <w:jc w:val="both"/>
        <w:rPr>
          <w:rFonts w:ascii="Verdana" w:eastAsia="Times New Roman" w:hAnsi="Verdana" w:cs="Times New Roman"/>
          <w:sz w:val="22"/>
          <w:szCs w:val="22"/>
          <w:lang w:eastAsia="es-MX"/>
        </w:rPr>
      </w:pPr>
    </w:p>
    <w:p w14:paraId="7DF0BBBC" w14:textId="77777777" w:rsidR="006A513A" w:rsidRPr="00FF6C5C" w:rsidRDefault="006A513A" w:rsidP="00FF11DE">
      <w:pPr>
        <w:pStyle w:val="Prrafodelista"/>
        <w:numPr>
          <w:ilvl w:val="0"/>
          <w:numId w:val="71"/>
        </w:numPr>
        <w:spacing w:after="0" w:line="240" w:lineRule="auto"/>
        <w:jc w:val="both"/>
        <w:rPr>
          <w:rFonts w:ascii="Verdana" w:hAnsi="Verdana"/>
          <w:sz w:val="22"/>
          <w:szCs w:val="22"/>
        </w:rPr>
      </w:pPr>
      <w:r w:rsidRPr="00FF6C5C">
        <w:rPr>
          <w:rFonts w:ascii="Verdana" w:hAnsi="Verdana"/>
          <w:sz w:val="22"/>
          <w:szCs w:val="22"/>
        </w:rPr>
        <w:t xml:space="preserve">La </w:t>
      </w:r>
      <w:r w:rsidRPr="00FF6C5C">
        <w:rPr>
          <w:rStyle w:val="Fuerte"/>
          <w:rFonts w:ascii="Verdana" w:eastAsiaTheme="majorEastAsia" w:hAnsi="Verdana"/>
          <w:b w:val="0"/>
          <w:bCs w:val="0"/>
          <w:sz w:val="22"/>
          <w:szCs w:val="22"/>
        </w:rPr>
        <w:t>operación de una Oficina Virtual de Apoyo</w:t>
      </w:r>
      <w:r w:rsidRPr="00FF6C5C">
        <w:rPr>
          <w:rFonts w:ascii="Verdana" w:hAnsi="Verdana"/>
          <w:sz w:val="22"/>
          <w:szCs w:val="22"/>
        </w:rPr>
        <w:t xml:space="preserve">, orientada a la ejecución de procesos de back office, gestión transaccional, documental y de soporte operativo, derivados de la operación del Contact Center y de los sistemas de información del FOMAG, incluyendo la gestión integral de las </w:t>
      </w:r>
      <w:r w:rsidRPr="00FF6C5C">
        <w:rPr>
          <w:rStyle w:val="Fuerte"/>
          <w:rFonts w:ascii="Verdana" w:eastAsiaTheme="majorEastAsia" w:hAnsi="Verdana"/>
          <w:b w:val="0"/>
          <w:bCs w:val="0"/>
          <w:sz w:val="22"/>
          <w:szCs w:val="22"/>
        </w:rPr>
        <w:t>PQRS</w:t>
      </w:r>
      <w:r w:rsidRPr="00FF6C5C">
        <w:rPr>
          <w:rFonts w:ascii="Verdana" w:hAnsi="Verdana"/>
          <w:b/>
          <w:bCs/>
          <w:sz w:val="22"/>
          <w:szCs w:val="22"/>
        </w:rPr>
        <w:t xml:space="preserve"> </w:t>
      </w:r>
      <w:r w:rsidRPr="00FF6C5C">
        <w:rPr>
          <w:rFonts w:ascii="Verdana" w:hAnsi="Verdana"/>
          <w:sz w:val="22"/>
          <w:szCs w:val="22"/>
        </w:rPr>
        <w:t>que ingresen a través del Contact Center, así como aquellas radicadas mediante los diferentes aplicativos institucionales o provenientes de terceros, tales como entes de control, organismos de vigilancia y demás canales dispuestos por el FOMAG.</w:t>
      </w:r>
    </w:p>
    <w:p w14:paraId="175F04F3" w14:textId="77777777" w:rsidR="006A513A" w:rsidRPr="00FF6C5C" w:rsidRDefault="006A513A" w:rsidP="00FF11DE">
      <w:pPr>
        <w:spacing w:after="0" w:line="240" w:lineRule="auto"/>
        <w:jc w:val="both"/>
        <w:rPr>
          <w:rFonts w:ascii="Verdana" w:hAnsi="Verdana"/>
          <w:sz w:val="22"/>
          <w:szCs w:val="22"/>
        </w:rPr>
      </w:pPr>
    </w:p>
    <w:p w14:paraId="334D961A" w14:textId="77777777" w:rsidR="006A513A" w:rsidRPr="00FF6C5C" w:rsidRDefault="006A513A" w:rsidP="00FF11DE">
      <w:pPr>
        <w:pStyle w:val="Prrafodelista"/>
        <w:spacing w:after="0" w:line="240" w:lineRule="auto"/>
        <w:jc w:val="both"/>
        <w:rPr>
          <w:rFonts w:ascii="Verdana" w:eastAsia="Times New Roman" w:hAnsi="Verdana" w:cs="Times New Roman"/>
          <w:sz w:val="22"/>
          <w:szCs w:val="22"/>
          <w:lang w:eastAsia="es-MX"/>
        </w:rPr>
      </w:pPr>
      <w:r w:rsidRPr="00FF6C5C">
        <w:rPr>
          <w:rFonts w:ascii="Verdana" w:hAnsi="Verdana"/>
          <w:sz w:val="22"/>
          <w:szCs w:val="22"/>
        </w:rPr>
        <w:t>Lo anterior comprenderá su recepción, registro, clasificación, asignación, priorización, trámite, seguimiento y cierre, garantizando en todo momento la trazabilidad, oportunidad, calidad de la respuesta y cumplimiento de los lineamientos definidos por la Fomag a través de la Dirección Nacional de Participación Social.</w:t>
      </w:r>
    </w:p>
    <w:p w14:paraId="42842349" w14:textId="77777777" w:rsidR="006A513A" w:rsidRPr="00FF6C5C" w:rsidRDefault="006A513A" w:rsidP="00FF11DE">
      <w:pPr>
        <w:spacing w:after="0" w:line="240" w:lineRule="auto"/>
        <w:jc w:val="both"/>
        <w:rPr>
          <w:rFonts w:ascii="Verdana" w:eastAsia="Times New Roman" w:hAnsi="Verdana" w:cs="Times New Roman"/>
          <w:sz w:val="22"/>
          <w:szCs w:val="22"/>
          <w:lang w:eastAsia="es-MX"/>
        </w:rPr>
      </w:pPr>
    </w:p>
    <w:p w14:paraId="624A7811" w14:textId="77777777" w:rsidR="006A513A" w:rsidRPr="00FF6C5C" w:rsidRDefault="006A513A" w:rsidP="00FF11DE">
      <w:pPr>
        <w:pStyle w:val="Prrafodelista"/>
        <w:numPr>
          <w:ilvl w:val="0"/>
          <w:numId w:val="71"/>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La articulación funcional y operativa con los diferentes canales de atención (telefónico, digital y presencial), garantizando la gestión unificada de las solicitudes, la interoperabilidad entre plataformas y la trazabilidad integral de cada interacción en el sistema CRM y en los demás sistemas de información institucionales. </w:t>
      </w:r>
    </w:p>
    <w:p w14:paraId="57729342" w14:textId="77777777" w:rsidR="00C03E7A" w:rsidRPr="00FF6C5C" w:rsidRDefault="00C03E7A" w:rsidP="00FF11DE">
      <w:pPr>
        <w:pStyle w:val="Prrafodelista"/>
        <w:spacing w:after="0" w:line="240" w:lineRule="auto"/>
        <w:jc w:val="both"/>
        <w:rPr>
          <w:rFonts w:ascii="Verdana" w:eastAsia="Times New Roman" w:hAnsi="Verdana" w:cs="Times New Roman"/>
          <w:sz w:val="22"/>
          <w:szCs w:val="22"/>
          <w:lang w:eastAsia="es-MX"/>
        </w:rPr>
      </w:pPr>
    </w:p>
    <w:p w14:paraId="5DED0821" w14:textId="77777777" w:rsidR="006A513A" w:rsidRPr="00FF6C5C" w:rsidRDefault="006A513A" w:rsidP="00FF11DE">
      <w:pPr>
        <w:pStyle w:val="Prrafodelista"/>
        <w:numPr>
          <w:ilvl w:val="0"/>
          <w:numId w:val="71"/>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La adaptación dinámica y permanente de la operación, en función de la distribución territorial, la apertura, cierre o reorganización de sedes, los cambios en la demanda del servicio y los ajustes del modelo operativo del </w:t>
      </w:r>
      <w:r w:rsidRPr="00FF6C5C">
        <w:rPr>
          <w:rFonts w:ascii="Verdana" w:eastAsia="Times New Roman" w:hAnsi="Verdana" w:cs="Times New Roman"/>
          <w:sz w:val="22"/>
          <w:szCs w:val="22"/>
          <w:lang w:eastAsia="es-MX"/>
        </w:rPr>
        <w:lastRenderedPageBreak/>
        <w:t xml:space="preserve">FOMAG, garantizando en todo momento la continuidad del servicio y el cumplimiento de los niveles de servicio establecidos. </w:t>
      </w:r>
    </w:p>
    <w:p w14:paraId="695DBFAA" w14:textId="77777777" w:rsidR="006A513A" w:rsidRPr="00FF6C5C" w:rsidRDefault="006A513A" w:rsidP="00FF11DE">
      <w:pPr>
        <w:spacing w:after="0" w:line="240" w:lineRule="auto"/>
        <w:jc w:val="both"/>
        <w:rPr>
          <w:rFonts w:ascii="Verdana" w:eastAsia="Times New Roman" w:hAnsi="Verdana" w:cs="Times New Roman"/>
          <w:sz w:val="22"/>
          <w:szCs w:val="22"/>
          <w:lang w:eastAsia="es-MX"/>
        </w:rPr>
      </w:pPr>
    </w:p>
    <w:p w14:paraId="4C8EC941" w14:textId="77777777" w:rsidR="006A513A" w:rsidRPr="00FF6C5C" w:rsidRDefault="006A513A" w:rsidP="00FF11DE">
      <w:pPr>
        <w:pStyle w:val="Prrafodelista"/>
        <w:numPr>
          <w:ilvl w:val="0"/>
          <w:numId w:val="71"/>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La integración con los procesos misionales, regulatorios y administrativos del FOMAG, asegurando la correcta canalización de las solicitudes hacia las instancias competentes, la consistencia de la información y la alineación con los flujos definidos en el modelo de atención. </w:t>
      </w:r>
    </w:p>
    <w:p w14:paraId="1CCB9D0E" w14:textId="77777777" w:rsidR="006A513A" w:rsidRPr="00FF6C5C" w:rsidRDefault="006A513A" w:rsidP="00FF11DE">
      <w:pPr>
        <w:spacing w:after="0" w:line="240" w:lineRule="auto"/>
        <w:ind w:left="720"/>
        <w:jc w:val="both"/>
        <w:rPr>
          <w:rFonts w:ascii="Verdana" w:eastAsia="Times New Roman" w:hAnsi="Verdana" w:cs="Times New Roman"/>
          <w:sz w:val="22"/>
          <w:szCs w:val="22"/>
          <w:lang w:eastAsia="es-MX"/>
        </w:rPr>
      </w:pPr>
    </w:p>
    <w:p w14:paraId="4A54DEC7" w14:textId="7F0EF9BB" w:rsidR="006A513A" w:rsidRPr="00FF6C5C" w:rsidRDefault="006A513A" w:rsidP="00FF11DE">
      <w:pPr>
        <w:spacing w:after="0" w:line="240" w:lineRule="auto"/>
        <w:jc w:val="both"/>
        <w:outlineLvl w:val="2"/>
        <w:rPr>
          <w:rFonts w:ascii="Verdana" w:eastAsia="Times New Roman" w:hAnsi="Verdana" w:cs="Times New Roman"/>
          <w:b/>
          <w:bCs/>
          <w:sz w:val="22"/>
          <w:szCs w:val="22"/>
          <w:lang w:eastAsia="es-MX"/>
        </w:rPr>
      </w:pPr>
      <w:r w:rsidRPr="00FF6C5C">
        <w:rPr>
          <w:rFonts w:ascii="Verdana" w:eastAsia="Times New Roman" w:hAnsi="Verdana" w:cs="Times New Roman"/>
          <w:b/>
          <w:bCs/>
          <w:sz w:val="22"/>
          <w:szCs w:val="22"/>
          <w:lang w:eastAsia="es-MX"/>
        </w:rPr>
        <w:t>2. Actividades de los Agentes de Servicio en Sede (</w:t>
      </w:r>
      <w:r w:rsidR="00C03E7A" w:rsidRPr="00FF6C5C">
        <w:rPr>
          <w:rFonts w:ascii="Verdana" w:eastAsia="Times New Roman" w:hAnsi="Verdana" w:cs="Times New Roman"/>
          <w:b/>
          <w:bCs/>
          <w:sz w:val="22"/>
          <w:szCs w:val="22"/>
          <w:lang w:eastAsia="es-MX"/>
        </w:rPr>
        <w:t>7</w:t>
      </w:r>
      <w:r w:rsidRPr="00FF6C5C">
        <w:rPr>
          <w:rFonts w:ascii="Verdana" w:eastAsia="Times New Roman" w:hAnsi="Verdana" w:cs="Times New Roman"/>
          <w:b/>
          <w:bCs/>
          <w:sz w:val="22"/>
          <w:szCs w:val="22"/>
          <w:lang w:eastAsia="es-MX"/>
        </w:rPr>
        <w:t>0 agentes)</w:t>
      </w:r>
    </w:p>
    <w:p w14:paraId="34F35714" w14:textId="77777777" w:rsidR="006A513A" w:rsidRPr="00FF6C5C" w:rsidRDefault="006A513A" w:rsidP="00FF11DE">
      <w:pPr>
        <w:spacing w:after="0" w:line="240" w:lineRule="auto"/>
        <w:jc w:val="both"/>
        <w:outlineLvl w:val="2"/>
        <w:rPr>
          <w:rFonts w:ascii="Verdana" w:eastAsia="Times New Roman" w:hAnsi="Verdana" w:cs="Times New Roman"/>
          <w:b/>
          <w:bCs/>
          <w:sz w:val="22"/>
          <w:szCs w:val="22"/>
          <w:lang w:eastAsia="es-MX"/>
        </w:rPr>
      </w:pPr>
    </w:p>
    <w:p w14:paraId="76606B7C" w14:textId="77777777" w:rsidR="006A513A" w:rsidRPr="00FF6C5C" w:rsidRDefault="006A513A" w:rsidP="00FF11DE">
      <w:p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Los agentes asignados en sedes deberán desarrollar, entre otras, las siguientes actividades:</w:t>
      </w:r>
    </w:p>
    <w:p w14:paraId="6C08705A" w14:textId="77777777" w:rsidR="006A513A" w:rsidRPr="00FF6C5C" w:rsidRDefault="006A513A" w:rsidP="00FF11DE">
      <w:pPr>
        <w:spacing w:after="0" w:line="240" w:lineRule="auto"/>
        <w:jc w:val="both"/>
        <w:rPr>
          <w:rFonts w:ascii="Verdana" w:eastAsia="Times New Roman" w:hAnsi="Verdana" w:cs="Times New Roman"/>
          <w:sz w:val="22"/>
          <w:szCs w:val="22"/>
          <w:lang w:eastAsia="es-MX"/>
        </w:rPr>
      </w:pPr>
    </w:p>
    <w:p w14:paraId="1ACB13B9" w14:textId="77777777" w:rsidR="006A513A" w:rsidRPr="00FF6C5C" w:rsidRDefault="006A513A" w:rsidP="00FF11DE">
      <w:pPr>
        <w:numPr>
          <w:ilvl w:val="0"/>
          <w:numId w:val="70"/>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Brindar atención presencial integral a los afiliados y beneficiarios del FOMAG, incluyendo orientación, información y acompañamiento en trámites. </w:t>
      </w:r>
    </w:p>
    <w:p w14:paraId="7BC070C0" w14:textId="77777777" w:rsidR="006A513A" w:rsidRPr="00FF6C5C" w:rsidRDefault="006A513A" w:rsidP="00FF11DE">
      <w:pPr>
        <w:numPr>
          <w:ilvl w:val="0"/>
          <w:numId w:val="70"/>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Recibir, registrar, radicar y gestionar solicitudes, PQRS y demás requerimientos en los sistemas de información definidos. </w:t>
      </w:r>
    </w:p>
    <w:p w14:paraId="20B28012" w14:textId="77777777" w:rsidR="006A513A" w:rsidRPr="00FF6C5C" w:rsidRDefault="006A513A" w:rsidP="00FF11DE">
      <w:pPr>
        <w:numPr>
          <w:ilvl w:val="0"/>
          <w:numId w:val="70"/>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Verificar derechos, validar información del usuario y asegurar la correcta canalización de las solicitudes hacia los procesos correspondientes. </w:t>
      </w:r>
    </w:p>
    <w:p w14:paraId="7AE7F1DA" w14:textId="77777777" w:rsidR="006A513A" w:rsidRPr="00FF6C5C" w:rsidRDefault="006A513A" w:rsidP="00FF11DE">
      <w:pPr>
        <w:numPr>
          <w:ilvl w:val="0"/>
          <w:numId w:val="70"/>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Realizar seguimiento a trámites y solicitudes, informando al usuario sobre el estado de sus requerimientos. </w:t>
      </w:r>
    </w:p>
    <w:p w14:paraId="2F3624B1" w14:textId="77777777" w:rsidR="006A513A" w:rsidRPr="00FF6C5C" w:rsidRDefault="006A513A" w:rsidP="00FF11DE">
      <w:pPr>
        <w:numPr>
          <w:ilvl w:val="0"/>
          <w:numId w:val="70"/>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Apoyar la descongestión de canales no presenciales mediante la gestión directa en sede. </w:t>
      </w:r>
    </w:p>
    <w:p w14:paraId="4B2A74BD" w14:textId="77777777" w:rsidR="006A513A" w:rsidRPr="00FF6C5C" w:rsidRDefault="006A513A" w:rsidP="00FF11DE">
      <w:pPr>
        <w:numPr>
          <w:ilvl w:val="0"/>
          <w:numId w:val="70"/>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Garantizar la adecuada documentación, digitalización y cargue de soportes en los sistemas institucionales. </w:t>
      </w:r>
    </w:p>
    <w:p w14:paraId="36CD59B7" w14:textId="77777777" w:rsidR="006A513A" w:rsidRPr="00FF6C5C" w:rsidRDefault="006A513A" w:rsidP="00FF11DE">
      <w:pPr>
        <w:numPr>
          <w:ilvl w:val="0"/>
          <w:numId w:val="70"/>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Cumplir con los protocolos de atención, lineamientos operativos y estándares de calidad definidos por el FOMAG. </w:t>
      </w:r>
    </w:p>
    <w:p w14:paraId="7EF7A043" w14:textId="77777777" w:rsidR="006A513A" w:rsidRPr="00FF6C5C" w:rsidRDefault="006A513A" w:rsidP="00FF11DE">
      <w:pPr>
        <w:numPr>
          <w:ilvl w:val="0"/>
          <w:numId w:val="70"/>
        </w:num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sz w:val="22"/>
          <w:szCs w:val="22"/>
          <w:lang w:eastAsia="es-MX"/>
        </w:rPr>
        <w:t xml:space="preserve">Articularse con el Contact Center, el Centro Regulador y las demás áreas del modelo para la resolución integral de solicitudes. </w:t>
      </w:r>
    </w:p>
    <w:p w14:paraId="7CCC21EC" w14:textId="77777777" w:rsidR="006A513A" w:rsidRPr="00FF6C5C" w:rsidRDefault="006A513A" w:rsidP="00FF11DE">
      <w:pPr>
        <w:spacing w:after="0" w:line="240" w:lineRule="auto"/>
        <w:ind w:left="720"/>
        <w:jc w:val="both"/>
        <w:rPr>
          <w:rFonts w:ascii="Verdana" w:eastAsia="Times New Roman" w:hAnsi="Verdana" w:cs="Times New Roman"/>
          <w:sz w:val="22"/>
          <w:szCs w:val="22"/>
          <w:lang w:eastAsia="es-MX"/>
        </w:rPr>
      </w:pPr>
    </w:p>
    <w:p w14:paraId="3E3E570A" w14:textId="77777777" w:rsidR="006A513A" w:rsidRPr="00FF6C5C" w:rsidRDefault="006A513A" w:rsidP="00FF11DE">
      <w:pPr>
        <w:spacing w:after="0" w:line="240" w:lineRule="auto"/>
        <w:jc w:val="both"/>
        <w:rPr>
          <w:rFonts w:ascii="Verdana" w:eastAsia="Times New Roman" w:hAnsi="Verdana" w:cs="Times New Roman"/>
          <w:sz w:val="22"/>
          <w:szCs w:val="22"/>
          <w:lang w:eastAsia="es-MX"/>
        </w:rPr>
      </w:pPr>
      <w:r w:rsidRPr="00FF6C5C">
        <w:rPr>
          <w:rFonts w:ascii="Verdana" w:eastAsia="Times New Roman" w:hAnsi="Verdana" w:cs="Times New Roman"/>
          <w:b/>
          <w:bCs/>
          <w:sz w:val="22"/>
          <w:szCs w:val="22"/>
          <w:lang w:eastAsia="es-MX"/>
        </w:rPr>
        <w:t>Nota:</w:t>
      </w:r>
      <w:r w:rsidRPr="00FF6C5C">
        <w:rPr>
          <w:rFonts w:ascii="Verdana" w:eastAsia="Times New Roman" w:hAnsi="Verdana" w:cs="Times New Roman"/>
          <w:sz w:val="22"/>
          <w:szCs w:val="22"/>
          <w:lang w:eastAsia="es-MX"/>
        </w:rPr>
        <w:t xml:space="preserve"> La asignación, distribución y ubicación de los agentes en sede se realizará conforme a las instrucciones del FOMAG, en función de la organización territorial, la apertura de nuevas sedes y los ajustes del modelo operativo.</w:t>
      </w:r>
    </w:p>
    <w:p w14:paraId="020955F9" w14:textId="77777777" w:rsidR="0040123E" w:rsidRPr="00FF6C5C" w:rsidRDefault="0040123E" w:rsidP="00FF11DE">
      <w:pPr>
        <w:spacing w:after="0" w:line="240" w:lineRule="auto"/>
        <w:jc w:val="both"/>
        <w:rPr>
          <w:rFonts w:ascii="Verdana" w:eastAsia="Verdana" w:hAnsi="Verdana" w:cs="Arial"/>
          <w:b/>
          <w:bCs/>
          <w:sz w:val="22"/>
          <w:szCs w:val="22"/>
        </w:rPr>
      </w:pPr>
    </w:p>
    <w:p w14:paraId="4FBF5B05" w14:textId="51DE357A" w:rsidR="00066CF4" w:rsidRPr="00FF6C5C" w:rsidRDefault="00066CF4" w:rsidP="00FF11DE">
      <w:pPr>
        <w:pStyle w:val="Sinespaciado"/>
        <w:numPr>
          <w:ilvl w:val="0"/>
          <w:numId w:val="43"/>
        </w:numPr>
        <w:jc w:val="both"/>
        <w:rPr>
          <w:rFonts w:ascii="Verdana" w:eastAsia="Verdana" w:hAnsi="Verdana" w:cs="Arial"/>
          <w:b/>
          <w:bCs/>
          <w:sz w:val="22"/>
          <w:szCs w:val="22"/>
        </w:rPr>
      </w:pPr>
      <w:bookmarkStart w:id="11" w:name="_Toc330277794"/>
      <w:r w:rsidRPr="00FF6C5C">
        <w:rPr>
          <w:rFonts w:ascii="Verdana" w:eastAsia="Verdana" w:hAnsi="Verdana" w:cs="Arial"/>
          <w:b/>
          <w:bCs/>
          <w:sz w:val="22"/>
          <w:szCs w:val="22"/>
        </w:rPr>
        <w:t>ENTREGABLES POR PARTE DEL CONTRATISTA</w:t>
      </w:r>
    </w:p>
    <w:p w14:paraId="3E1B64D3" w14:textId="77777777" w:rsidR="00327A4E" w:rsidRPr="00FF6C5C" w:rsidRDefault="00327A4E" w:rsidP="00FF11DE">
      <w:pPr>
        <w:spacing w:after="0" w:line="240" w:lineRule="auto"/>
        <w:jc w:val="both"/>
        <w:rPr>
          <w:rFonts w:ascii="Verdana" w:hAnsi="Verdana"/>
          <w:b/>
          <w:bCs/>
          <w:sz w:val="22"/>
          <w:szCs w:val="22"/>
        </w:rPr>
      </w:pPr>
    </w:p>
    <w:p w14:paraId="724F32F2" w14:textId="5FE061F9" w:rsidR="003A3775" w:rsidRPr="00FF6C5C" w:rsidRDefault="003A3775" w:rsidP="00FF11DE">
      <w:pPr>
        <w:spacing w:after="0" w:line="240" w:lineRule="auto"/>
        <w:jc w:val="both"/>
        <w:rPr>
          <w:rFonts w:ascii="Verdana" w:hAnsi="Verdana"/>
          <w:b/>
          <w:bCs/>
          <w:sz w:val="22"/>
          <w:szCs w:val="22"/>
        </w:rPr>
      </w:pPr>
      <w:r w:rsidRPr="00FF6C5C">
        <w:rPr>
          <w:rFonts w:ascii="Verdana" w:hAnsi="Verdana"/>
          <w:b/>
          <w:bCs/>
          <w:sz w:val="22"/>
          <w:szCs w:val="22"/>
        </w:rPr>
        <w:lastRenderedPageBreak/>
        <w:t>ENTREGABLES DEL CONTRATISTA</w:t>
      </w:r>
    </w:p>
    <w:p w14:paraId="636261AD" w14:textId="77777777" w:rsidR="003A3775" w:rsidRPr="00FF6C5C" w:rsidRDefault="003A3775" w:rsidP="00FF11DE">
      <w:pPr>
        <w:spacing w:after="0" w:line="240" w:lineRule="auto"/>
        <w:jc w:val="both"/>
        <w:rPr>
          <w:rFonts w:ascii="Verdana" w:hAnsi="Verdana"/>
          <w:b/>
          <w:bCs/>
          <w:sz w:val="22"/>
          <w:szCs w:val="22"/>
        </w:rPr>
      </w:pPr>
    </w:p>
    <w:p w14:paraId="504A1C1D"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El CONTRATISTA deberá cumplir con la entrega de los productos, informes, bases de datos, reportes y demás elementos verificables que se describen en el presente capítulo, los cuales constituyen obligaciones contractuales exigibles y serán objeto de seguimiento, verificación y aprobación por parte del Fondo Nacional de Prestaciones Sociales del Magisterio – FOMAG.</w:t>
      </w:r>
    </w:p>
    <w:p w14:paraId="46255E73" w14:textId="77777777" w:rsidR="003A3775" w:rsidRPr="00FF6C5C" w:rsidRDefault="003A3775" w:rsidP="00FF11DE">
      <w:pPr>
        <w:spacing w:after="0" w:line="240" w:lineRule="auto"/>
        <w:jc w:val="both"/>
        <w:rPr>
          <w:rFonts w:ascii="Verdana" w:hAnsi="Verdana"/>
          <w:sz w:val="22"/>
          <w:szCs w:val="22"/>
        </w:rPr>
      </w:pPr>
    </w:p>
    <w:p w14:paraId="22A53A6B"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Todos los entregables deberán cumplir con criterios de calidad, oportunidad, integridad, trazabilidad, consistencia y pertinencia analítica, y deberán presentarse en los formatos definidos por el FOMAG, incorporando no solo la información operativa, sino también análisis interpretativo, conclusiones y recomendaciones orientadas a la mejora continua del servicio y a la toma de decisiones institucionales.</w:t>
      </w:r>
    </w:p>
    <w:p w14:paraId="37BEF024" w14:textId="77777777" w:rsidR="003A3775" w:rsidRPr="00FF6C5C" w:rsidRDefault="003A3775" w:rsidP="00FF11DE">
      <w:pPr>
        <w:spacing w:after="0" w:line="240" w:lineRule="auto"/>
        <w:jc w:val="both"/>
        <w:rPr>
          <w:rFonts w:ascii="Verdana" w:hAnsi="Verdana"/>
          <w:sz w:val="22"/>
          <w:szCs w:val="22"/>
        </w:rPr>
      </w:pPr>
    </w:p>
    <w:p w14:paraId="03C38F9F" w14:textId="77777777" w:rsidR="004877B3" w:rsidRPr="00FF6C5C" w:rsidRDefault="004877B3" w:rsidP="00FF11DE">
      <w:pPr>
        <w:spacing w:after="0" w:line="240" w:lineRule="auto"/>
        <w:jc w:val="both"/>
        <w:rPr>
          <w:rFonts w:ascii="Verdana" w:hAnsi="Verdana"/>
          <w:sz w:val="22"/>
          <w:szCs w:val="22"/>
        </w:rPr>
      </w:pPr>
    </w:p>
    <w:p w14:paraId="63372663" w14:textId="77777777" w:rsidR="004877B3" w:rsidRPr="00FF6C5C" w:rsidRDefault="004877B3" w:rsidP="00FF11DE">
      <w:pPr>
        <w:spacing w:after="0" w:line="240" w:lineRule="auto"/>
        <w:jc w:val="both"/>
        <w:rPr>
          <w:rFonts w:ascii="Verdana" w:hAnsi="Verdana"/>
          <w:sz w:val="22"/>
          <w:szCs w:val="22"/>
        </w:rPr>
      </w:pPr>
    </w:p>
    <w:p w14:paraId="330F63AE" w14:textId="1F7E5B25" w:rsidR="003A3775" w:rsidRPr="00FF6C5C" w:rsidRDefault="003A3775" w:rsidP="00FF11DE">
      <w:pPr>
        <w:pStyle w:val="Prrafodelista"/>
        <w:numPr>
          <w:ilvl w:val="1"/>
          <w:numId w:val="69"/>
        </w:numPr>
        <w:spacing w:after="0" w:line="240" w:lineRule="auto"/>
        <w:jc w:val="both"/>
        <w:rPr>
          <w:rFonts w:ascii="Verdana" w:hAnsi="Verdana"/>
          <w:b/>
          <w:bCs/>
          <w:sz w:val="22"/>
          <w:szCs w:val="22"/>
        </w:rPr>
      </w:pPr>
      <w:r w:rsidRPr="00FF6C5C">
        <w:rPr>
          <w:rFonts w:ascii="Verdana" w:hAnsi="Verdana"/>
          <w:b/>
          <w:bCs/>
          <w:sz w:val="22"/>
          <w:szCs w:val="22"/>
        </w:rPr>
        <w:t>ENTREGABLES DE INICIO (FASE DE ALISTAMIENTO)</w:t>
      </w:r>
    </w:p>
    <w:p w14:paraId="706FD270" w14:textId="77777777" w:rsidR="003A3775" w:rsidRPr="00FF6C5C" w:rsidRDefault="003A3775" w:rsidP="00FF11DE">
      <w:pPr>
        <w:pStyle w:val="Prrafodelista"/>
        <w:spacing w:after="0" w:line="240" w:lineRule="auto"/>
        <w:jc w:val="both"/>
        <w:rPr>
          <w:rFonts w:ascii="Verdana" w:hAnsi="Verdana"/>
          <w:b/>
          <w:bCs/>
          <w:sz w:val="22"/>
          <w:szCs w:val="22"/>
        </w:rPr>
      </w:pPr>
    </w:p>
    <w:p w14:paraId="0CE916CA"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Previo al inicio de la operación del servicio, el CONTRATISTA deberá presentar para revisión y aprobación del FOMAG un conjunto de documentos técnicos que permitan verificar la adecuada preparación para la ejecución del contrato. En este sentido, deberá entregar un Plan de Implementación y Puesta en Marcha, en el cual se establezca el cronograma detallado de actividades, los responsables, los hitos de transición, los riesgos identificados y las estrategias de mitigación, así como el plan de contingencia para garantizar la continuidad del servicio.</w:t>
      </w:r>
    </w:p>
    <w:p w14:paraId="651BFFD9" w14:textId="77777777" w:rsidR="003A3775" w:rsidRPr="00FF6C5C" w:rsidRDefault="003A3775" w:rsidP="00FF11DE">
      <w:pPr>
        <w:spacing w:after="0" w:line="240" w:lineRule="auto"/>
        <w:jc w:val="both"/>
        <w:rPr>
          <w:rFonts w:ascii="Verdana" w:hAnsi="Verdana"/>
          <w:sz w:val="22"/>
          <w:szCs w:val="22"/>
        </w:rPr>
      </w:pPr>
    </w:p>
    <w:p w14:paraId="7E331812"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De igual forma, el CONTRATISTA deberá presentar el Modelo Operativo del Servicio, en el cual se describa de manera integral la estructura organizacional propuesta, el dimensionamiento del personal, la distribución de los recursos por canal de atención, los flujos de atención definidos, así como la articulación con el Centro Regulador y el componente de Participación, garantizando coherencia con el modelo de atención del FOMAG.</w:t>
      </w:r>
    </w:p>
    <w:p w14:paraId="092F6E7E" w14:textId="77777777" w:rsidR="003A3775" w:rsidRPr="00FF6C5C" w:rsidRDefault="003A3775" w:rsidP="00FF11DE">
      <w:pPr>
        <w:spacing w:after="0" w:line="240" w:lineRule="auto"/>
        <w:jc w:val="both"/>
        <w:rPr>
          <w:rFonts w:ascii="Verdana" w:hAnsi="Verdana"/>
          <w:sz w:val="22"/>
          <w:szCs w:val="22"/>
        </w:rPr>
      </w:pPr>
    </w:p>
    <w:p w14:paraId="7BAE864D"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 xml:space="preserve">Así mismo, deberá entregar un Plan de Capacitación que contemple los contenidos de formación, el cronograma de ejecución, la metodología de evaluación y las evidencias de capacitación del personal, incluyendo temas relacionados con el </w:t>
      </w:r>
      <w:r w:rsidRPr="00FF6C5C">
        <w:rPr>
          <w:rFonts w:ascii="Verdana" w:hAnsi="Verdana"/>
          <w:sz w:val="22"/>
          <w:szCs w:val="22"/>
        </w:rPr>
        <w:lastRenderedPageBreak/>
        <w:t>modelo de salud del magisterio, protocolos de atención, gestión de PQRSDF, herramientas tecnológicas y protección de datos personales.</w:t>
      </w:r>
    </w:p>
    <w:p w14:paraId="71633074" w14:textId="77777777" w:rsidR="003A3775" w:rsidRPr="00FF6C5C" w:rsidRDefault="003A3775" w:rsidP="00FF11DE">
      <w:pPr>
        <w:spacing w:after="0" w:line="240" w:lineRule="auto"/>
        <w:jc w:val="both"/>
        <w:rPr>
          <w:rFonts w:ascii="Verdana" w:hAnsi="Verdana"/>
          <w:sz w:val="22"/>
          <w:szCs w:val="22"/>
        </w:rPr>
      </w:pPr>
    </w:p>
    <w:p w14:paraId="0546D558"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El CONTRATISTA deberá igualmente presentar los Protocolos, Guiones y Procedimientos de Atención para todos los canales, incluyendo lineamientos para la atención al usuario, manejo de PQRSDF, procedimientos de escalamiento y atención de casos críticos, garantizando uniformidad en la prestación del servicio.</w:t>
      </w:r>
    </w:p>
    <w:p w14:paraId="0973468C" w14:textId="77777777" w:rsidR="003A3775" w:rsidRPr="00FF6C5C" w:rsidRDefault="003A3775" w:rsidP="00FF11DE">
      <w:pPr>
        <w:spacing w:after="0" w:line="240" w:lineRule="auto"/>
        <w:jc w:val="both"/>
        <w:rPr>
          <w:rFonts w:ascii="Verdana" w:hAnsi="Verdana"/>
          <w:sz w:val="22"/>
          <w:szCs w:val="22"/>
        </w:rPr>
      </w:pPr>
    </w:p>
    <w:p w14:paraId="26661777"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En materia tecnológica, deberá entregar la descripción de la Arquitectura Tecnológica del Servicio, incluyendo las plataformas a utilizar, las integraciones con los sistemas del FOMAG, los mecanismos de seguridad de la información y el plan de continuidad del servicio.</w:t>
      </w:r>
    </w:p>
    <w:p w14:paraId="359F0952" w14:textId="77777777" w:rsidR="003A3775" w:rsidRPr="00FF6C5C" w:rsidRDefault="003A3775" w:rsidP="00FF11DE">
      <w:pPr>
        <w:spacing w:after="0" w:line="240" w:lineRule="auto"/>
        <w:jc w:val="both"/>
        <w:rPr>
          <w:rFonts w:ascii="Verdana" w:hAnsi="Verdana"/>
          <w:sz w:val="22"/>
          <w:szCs w:val="22"/>
        </w:rPr>
      </w:pPr>
    </w:p>
    <w:p w14:paraId="31356781"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Finalmente, deberá presentar el Plan de Aseguramiento de la Calidad, en el cual se definan las metodologías de monitoreo, los indicadores de calidad, los esquemas de evaluación de agentes y los planes de mejora continua.</w:t>
      </w:r>
    </w:p>
    <w:p w14:paraId="26015BED" w14:textId="77777777" w:rsidR="003A3775" w:rsidRPr="00FF6C5C" w:rsidRDefault="003A3775" w:rsidP="00FF11DE">
      <w:pPr>
        <w:spacing w:after="0" w:line="240" w:lineRule="auto"/>
        <w:jc w:val="both"/>
        <w:rPr>
          <w:rFonts w:ascii="Verdana" w:hAnsi="Verdana"/>
          <w:sz w:val="22"/>
          <w:szCs w:val="22"/>
        </w:rPr>
      </w:pPr>
    </w:p>
    <w:p w14:paraId="1D305BB5" w14:textId="1DAB8FFF" w:rsidR="003A3775" w:rsidRPr="00FF6C5C" w:rsidRDefault="003A3775" w:rsidP="00FF11DE">
      <w:pPr>
        <w:spacing w:after="0" w:line="240" w:lineRule="auto"/>
        <w:jc w:val="both"/>
        <w:rPr>
          <w:rFonts w:ascii="Verdana" w:hAnsi="Verdana"/>
          <w:b/>
          <w:bCs/>
          <w:sz w:val="22"/>
          <w:szCs w:val="22"/>
        </w:rPr>
      </w:pPr>
      <w:r w:rsidRPr="00FF6C5C">
        <w:rPr>
          <w:rFonts w:ascii="Verdana" w:hAnsi="Verdana"/>
          <w:b/>
          <w:bCs/>
          <w:sz w:val="22"/>
          <w:szCs w:val="22"/>
        </w:rPr>
        <w:t>4.2. ENTREGABLES DE EJECUCIÓN (DURANTE LA OPERACIÓN)</w:t>
      </w:r>
    </w:p>
    <w:p w14:paraId="633AE29A" w14:textId="77777777" w:rsidR="003A3775" w:rsidRPr="00FF6C5C" w:rsidRDefault="003A3775" w:rsidP="00FF11DE">
      <w:pPr>
        <w:spacing w:after="0" w:line="240" w:lineRule="auto"/>
        <w:jc w:val="both"/>
        <w:rPr>
          <w:rFonts w:ascii="Verdana" w:hAnsi="Verdana"/>
          <w:sz w:val="22"/>
          <w:szCs w:val="22"/>
        </w:rPr>
      </w:pPr>
    </w:p>
    <w:p w14:paraId="65142275"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Durante la ejecución del contrato, el CONTRATISTA deberá entregar de manera periódica y mantener disponibles los productos verificables derivados de la operación del servicio. En este sentido, deberá presentar un Informe Mensual de Operación, en el cual se describan las actividades ejecutadas, el volumen de interacciones por canal, los indicadores de gestión y niveles de servicio, el análisis de la operación, las novedades del periodo, así como las acciones de mejora implementadas.</w:t>
      </w:r>
    </w:p>
    <w:p w14:paraId="507ACDA7" w14:textId="77777777" w:rsidR="003A3775" w:rsidRPr="00FF6C5C" w:rsidRDefault="003A3775" w:rsidP="00FF11DE">
      <w:pPr>
        <w:spacing w:after="0" w:line="240" w:lineRule="auto"/>
        <w:jc w:val="both"/>
        <w:rPr>
          <w:rFonts w:ascii="Verdana" w:hAnsi="Verdana"/>
          <w:sz w:val="22"/>
          <w:szCs w:val="22"/>
        </w:rPr>
      </w:pPr>
    </w:p>
    <w:p w14:paraId="12304FC5"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Así mismo, deberá entregar un Reporte Mensual de Gestión de Solicitudes y PQRSDF, generado a partir de la herramienta de gestión, que contenga el total de solicitudes recibidas, su clasificación por tipología y causa raíz, los tiempos de atención y solución, el estado de las solicitudes y la solución entregada, garantizando la trazabilidad de cada caso.</w:t>
      </w:r>
    </w:p>
    <w:p w14:paraId="6270F2B6" w14:textId="77777777" w:rsidR="003A3775" w:rsidRPr="00FF6C5C" w:rsidRDefault="003A3775" w:rsidP="00FF11DE">
      <w:pPr>
        <w:spacing w:after="0" w:line="240" w:lineRule="auto"/>
        <w:jc w:val="both"/>
        <w:rPr>
          <w:rFonts w:ascii="Verdana" w:hAnsi="Verdana"/>
          <w:sz w:val="22"/>
          <w:szCs w:val="22"/>
        </w:rPr>
      </w:pPr>
    </w:p>
    <w:p w14:paraId="221C0829"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 xml:space="preserve">El CONTRATISTA deberá garantizar el acceso, consulta y descarga de la Base de Datos de Interacciones, la cual deberá incluir la totalidad de los registros de llamadas entrantes y salientes, interacciones digitales, datos capturados durante </w:t>
      </w:r>
      <w:r w:rsidRPr="00FF6C5C">
        <w:rPr>
          <w:rFonts w:ascii="Verdana" w:hAnsi="Verdana"/>
          <w:sz w:val="22"/>
          <w:szCs w:val="22"/>
        </w:rPr>
        <w:lastRenderedPageBreak/>
        <w:t>la atención y tipificación de las solicitudes, asegurando la calidad, consistencia y disponibilidad de la información para el FOMAG.</w:t>
      </w:r>
    </w:p>
    <w:p w14:paraId="2871D0C8" w14:textId="77777777" w:rsidR="003A3775" w:rsidRPr="00FF6C5C" w:rsidRDefault="003A3775" w:rsidP="00FF11DE">
      <w:pPr>
        <w:spacing w:after="0" w:line="240" w:lineRule="auto"/>
        <w:jc w:val="both"/>
        <w:rPr>
          <w:rFonts w:ascii="Verdana" w:hAnsi="Verdana"/>
          <w:sz w:val="22"/>
          <w:szCs w:val="22"/>
        </w:rPr>
      </w:pPr>
    </w:p>
    <w:p w14:paraId="316351DD"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De igual manera, deberá asegurar la disponibilidad de las Grabaciones de Llamadas y los Registros de Atención en canales digitales, los cuales deberán estar disponibles para procesos de auditoría, seguimiento y control.</w:t>
      </w:r>
    </w:p>
    <w:p w14:paraId="4A485085" w14:textId="77777777" w:rsidR="003A3775" w:rsidRPr="00FF6C5C" w:rsidRDefault="003A3775" w:rsidP="00FF11DE">
      <w:pPr>
        <w:spacing w:after="0" w:line="240" w:lineRule="auto"/>
        <w:jc w:val="both"/>
        <w:rPr>
          <w:rFonts w:ascii="Verdana" w:hAnsi="Verdana"/>
          <w:sz w:val="22"/>
          <w:szCs w:val="22"/>
        </w:rPr>
      </w:pPr>
    </w:p>
    <w:p w14:paraId="5345D1DC"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Cuando se identifiquen variaciones en la demanda del servicio, el CONTRATISTA deberá presentar un Informe de Capacidad Operativa y Comportamiento de la Demanda, en el cual se incluya el análisis del comportamiento de los canales, la justificación técnica de los ajustes requeridos, la propuesta de modificación en la capacidad operativa y el impacto en los niveles de servicio.</w:t>
      </w:r>
    </w:p>
    <w:p w14:paraId="3890D311" w14:textId="77777777" w:rsidR="003A3775" w:rsidRPr="00FF6C5C" w:rsidRDefault="003A3775" w:rsidP="00FF11DE">
      <w:pPr>
        <w:spacing w:after="0" w:line="240" w:lineRule="auto"/>
        <w:jc w:val="both"/>
        <w:rPr>
          <w:rFonts w:ascii="Verdana" w:hAnsi="Verdana"/>
          <w:sz w:val="22"/>
          <w:szCs w:val="22"/>
        </w:rPr>
      </w:pPr>
    </w:p>
    <w:p w14:paraId="26FE0D77"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Adicionalmente, deberá presentar un Informe de Capacitación Continua, en el cual se relacionen las capacitaciones realizadas, el personal capacitado, los resultados de evaluación y los planes de mejora derivados.</w:t>
      </w:r>
    </w:p>
    <w:p w14:paraId="7B576359" w14:textId="77777777" w:rsidR="003A3775" w:rsidRPr="00FF6C5C" w:rsidRDefault="003A3775" w:rsidP="00FF11DE">
      <w:pPr>
        <w:spacing w:after="0" w:line="240" w:lineRule="auto"/>
        <w:jc w:val="both"/>
        <w:rPr>
          <w:rFonts w:ascii="Verdana" w:hAnsi="Verdana"/>
          <w:sz w:val="22"/>
          <w:szCs w:val="22"/>
        </w:rPr>
      </w:pPr>
    </w:p>
    <w:p w14:paraId="628B345B"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El CONTRATISTA deberá igualmente atender y entregar los reportes adicionales que sean requeridos por el FOMAG, siempre que estén relacionados con la operación del servicio y se encuentren soportados en la información disponible en las herramientas tecnológicas.</w:t>
      </w:r>
    </w:p>
    <w:p w14:paraId="6A985237" w14:textId="77777777" w:rsidR="0072128D" w:rsidRPr="00FF6C5C" w:rsidRDefault="0072128D" w:rsidP="00FF11DE">
      <w:pPr>
        <w:spacing w:after="0" w:line="240" w:lineRule="auto"/>
        <w:jc w:val="both"/>
        <w:rPr>
          <w:rFonts w:ascii="Verdana" w:hAnsi="Verdana"/>
          <w:sz w:val="22"/>
          <w:szCs w:val="22"/>
        </w:rPr>
      </w:pPr>
    </w:p>
    <w:p w14:paraId="693691E1" w14:textId="6860FC9F" w:rsidR="0072128D" w:rsidRPr="00FF6C5C" w:rsidRDefault="00327A4E" w:rsidP="00FF11DE">
      <w:pPr>
        <w:spacing w:after="0" w:line="240" w:lineRule="auto"/>
        <w:jc w:val="both"/>
        <w:rPr>
          <w:rFonts w:ascii="Verdana" w:hAnsi="Verdana"/>
          <w:sz w:val="22"/>
          <w:szCs w:val="22"/>
        </w:rPr>
      </w:pPr>
      <w:r w:rsidRPr="00FF6C5C">
        <w:rPr>
          <w:rFonts w:ascii="Verdana" w:hAnsi="Verdana"/>
          <w:sz w:val="22"/>
          <w:szCs w:val="22"/>
        </w:rPr>
        <w:t>Adicionalmente, el contratista deberá dar cumplimiento a los entregables definidos en cada una de las fases establecidas en el acápite “Especificaciones Técnicas de los Servicios a Contratar”, los cuales deberán ser presentados con periodicidad mensual, de manera concurrente con la radicación de la respectiva factura, como requisito para el trámite de pago.</w:t>
      </w:r>
    </w:p>
    <w:p w14:paraId="76DEA15F" w14:textId="77777777" w:rsidR="003A3775" w:rsidRPr="00FF6C5C" w:rsidRDefault="003A3775" w:rsidP="00FF11DE">
      <w:pPr>
        <w:spacing w:after="0" w:line="240" w:lineRule="auto"/>
        <w:jc w:val="both"/>
        <w:rPr>
          <w:rFonts w:ascii="Verdana" w:hAnsi="Verdana"/>
          <w:b/>
          <w:bCs/>
          <w:sz w:val="22"/>
          <w:szCs w:val="22"/>
        </w:rPr>
      </w:pPr>
    </w:p>
    <w:p w14:paraId="11647DF9" w14:textId="0251DDB0" w:rsidR="003A3775" w:rsidRPr="00FF6C5C" w:rsidRDefault="003A3775" w:rsidP="00FF11DE">
      <w:pPr>
        <w:spacing w:after="0" w:line="240" w:lineRule="auto"/>
        <w:jc w:val="both"/>
        <w:rPr>
          <w:rFonts w:ascii="Verdana" w:hAnsi="Verdana"/>
          <w:b/>
          <w:bCs/>
          <w:sz w:val="22"/>
          <w:szCs w:val="22"/>
        </w:rPr>
      </w:pPr>
      <w:r w:rsidRPr="00FF6C5C">
        <w:rPr>
          <w:rFonts w:ascii="Verdana" w:hAnsi="Verdana"/>
          <w:b/>
          <w:bCs/>
          <w:sz w:val="22"/>
          <w:szCs w:val="22"/>
        </w:rPr>
        <w:t>4.3. ENTREGABLES DE CIERRE</w:t>
      </w:r>
    </w:p>
    <w:p w14:paraId="5741770C" w14:textId="77777777" w:rsidR="003A3775" w:rsidRPr="00FF6C5C" w:rsidRDefault="003A3775" w:rsidP="00FF11DE">
      <w:pPr>
        <w:spacing w:after="0" w:line="240" w:lineRule="auto"/>
        <w:jc w:val="both"/>
        <w:rPr>
          <w:rFonts w:ascii="Verdana" w:hAnsi="Verdana"/>
          <w:sz w:val="22"/>
          <w:szCs w:val="22"/>
        </w:rPr>
      </w:pPr>
    </w:p>
    <w:p w14:paraId="0580ED0A"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Al finalizar la ejecución del contrato, el CONTRATISTA deberá entregar un Informe Final de Operación, en el cual se consoliden los resultados de la ejecución contractual, los indicadores de desempeño, el análisis de la operación, las principales conclusiones y las lecciones aprendidas.</w:t>
      </w:r>
    </w:p>
    <w:p w14:paraId="3E125EC4" w14:textId="77777777" w:rsidR="003A3775" w:rsidRPr="00FF6C5C" w:rsidRDefault="003A3775" w:rsidP="00FF11DE">
      <w:pPr>
        <w:spacing w:after="0" w:line="240" w:lineRule="auto"/>
        <w:jc w:val="both"/>
        <w:rPr>
          <w:rFonts w:ascii="Verdana" w:hAnsi="Verdana"/>
          <w:sz w:val="22"/>
          <w:szCs w:val="22"/>
        </w:rPr>
      </w:pPr>
    </w:p>
    <w:p w14:paraId="61CA5FA4"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 xml:space="preserve">Así mismo, deberá realizar la entrega completa y estructurada de las Bases de Datos generadas durante la ejecución del contrato, incluyendo la información de </w:t>
      </w:r>
      <w:r w:rsidRPr="00FF6C5C">
        <w:rPr>
          <w:rFonts w:ascii="Verdana" w:hAnsi="Verdana"/>
          <w:sz w:val="22"/>
          <w:szCs w:val="22"/>
        </w:rPr>
        <w:lastRenderedPageBreak/>
        <w:t>interacciones y PQRSDF, en los formatos definidos por el FOMAG, garantizando su integridad, consistencia y disponibilidad.</w:t>
      </w:r>
    </w:p>
    <w:p w14:paraId="2BC3F9A3" w14:textId="77777777" w:rsidR="003A3775" w:rsidRPr="00FF6C5C" w:rsidRDefault="003A3775" w:rsidP="00FF11DE">
      <w:pPr>
        <w:spacing w:after="0" w:line="240" w:lineRule="auto"/>
        <w:jc w:val="both"/>
        <w:rPr>
          <w:rFonts w:ascii="Verdana" w:hAnsi="Verdana"/>
          <w:sz w:val="22"/>
          <w:szCs w:val="22"/>
        </w:rPr>
      </w:pPr>
    </w:p>
    <w:p w14:paraId="184C9AA3"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El CONTRATISTA deberá efectuar la Transferencia de Conocimiento, mediante la entrega de documentación y la realización de sesiones que incluyan los procedimientos operativos, la configuración de herramientas, las lecciones aprendidas y las recomendaciones para la continuidad del servicio.</w:t>
      </w:r>
    </w:p>
    <w:p w14:paraId="4DD53070" w14:textId="77777777" w:rsidR="003A3775" w:rsidRPr="00FF6C5C" w:rsidRDefault="003A3775" w:rsidP="00FF11DE">
      <w:pPr>
        <w:spacing w:after="0" w:line="240" w:lineRule="auto"/>
        <w:jc w:val="both"/>
        <w:rPr>
          <w:rFonts w:ascii="Verdana" w:hAnsi="Verdana"/>
          <w:sz w:val="22"/>
          <w:szCs w:val="22"/>
        </w:rPr>
      </w:pPr>
    </w:p>
    <w:p w14:paraId="06B00EA2" w14:textId="77777777" w:rsidR="003A3775" w:rsidRPr="00FF6C5C" w:rsidRDefault="003A3775" w:rsidP="00FF11DE">
      <w:pPr>
        <w:spacing w:after="0" w:line="240" w:lineRule="auto"/>
        <w:jc w:val="both"/>
        <w:rPr>
          <w:rFonts w:ascii="Verdana" w:hAnsi="Verdana"/>
          <w:sz w:val="22"/>
          <w:szCs w:val="22"/>
        </w:rPr>
      </w:pPr>
      <w:r w:rsidRPr="00FF6C5C">
        <w:rPr>
          <w:rFonts w:ascii="Verdana" w:hAnsi="Verdana"/>
          <w:sz w:val="22"/>
          <w:szCs w:val="22"/>
        </w:rPr>
        <w:t>Finalmente, deberá entregar la Documentación del Servicio, incluyendo manuales operativos, protocolos, configuraciones tecnológicas y demás documentos generados durante la ejecución del contrato.</w:t>
      </w:r>
    </w:p>
    <w:p w14:paraId="2B2E1D71" w14:textId="77777777" w:rsidR="003A3775" w:rsidRPr="00FF6C5C" w:rsidRDefault="003A3775" w:rsidP="00FF11DE">
      <w:pPr>
        <w:spacing w:after="0" w:line="240" w:lineRule="auto"/>
        <w:jc w:val="both"/>
        <w:rPr>
          <w:rFonts w:ascii="Verdana" w:hAnsi="Verdana"/>
          <w:sz w:val="22"/>
          <w:szCs w:val="22"/>
        </w:rPr>
      </w:pPr>
    </w:p>
    <w:p w14:paraId="5B096296" w14:textId="6EE94A18" w:rsidR="00327A4E" w:rsidRPr="00FF6C5C" w:rsidRDefault="003A3775" w:rsidP="00FF11DE">
      <w:pPr>
        <w:spacing w:after="0" w:line="240" w:lineRule="auto"/>
        <w:jc w:val="both"/>
        <w:rPr>
          <w:rFonts w:ascii="Verdana" w:hAnsi="Verdana"/>
          <w:b/>
          <w:bCs/>
          <w:sz w:val="22"/>
          <w:szCs w:val="22"/>
        </w:rPr>
      </w:pPr>
      <w:r w:rsidRPr="00FF6C5C">
        <w:rPr>
          <w:rFonts w:ascii="Verdana" w:hAnsi="Verdana"/>
          <w:b/>
          <w:bCs/>
          <w:sz w:val="22"/>
          <w:szCs w:val="22"/>
        </w:rPr>
        <w:t xml:space="preserve">PARÁGRAFO: </w:t>
      </w:r>
      <w:r w:rsidRPr="00FF6C5C">
        <w:rPr>
          <w:rFonts w:ascii="Verdana" w:hAnsi="Verdana"/>
          <w:sz w:val="22"/>
          <w:szCs w:val="22"/>
        </w:rPr>
        <w:t>Todos los entregables deberán ser presentados dentro de los plazos establecidos por el FOMAG y deberán cumplir con los criterios de calidad definidos. El incumplimiento en la entrega, oportunidad o calidad de los mismos dará lugar a las acciones contractuales a que haya lugar.</w:t>
      </w:r>
    </w:p>
    <w:p w14:paraId="38AD6842" w14:textId="5858CDE3" w:rsidR="00066CF4" w:rsidRPr="00FF6C5C" w:rsidRDefault="00066CF4" w:rsidP="00FF11DE">
      <w:pPr>
        <w:spacing w:after="0" w:line="240" w:lineRule="auto"/>
        <w:jc w:val="both"/>
        <w:rPr>
          <w:rFonts w:ascii="Verdana" w:hAnsi="Verdana"/>
          <w:b/>
          <w:bCs/>
          <w:sz w:val="22"/>
          <w:szCs w:val="22"/>
          <w:u w:val="single"/>
        </w:rPr>
      </w:pPr>
      <w:bookmarkStart w:id="12" w:name="_Toc124423429"/>
      <w:bookmarkEnd w:id="11"/>
    </w:p>
    <w:p w14:paraId="5602252B" w14:textId="61DF61F1" w:rsidR="00066CF4" w:rsidRPr="00FF6C5C" w:rsidRDefault="00066CF4" w:rsidP="00FF11DE">
      <w:pPr>
        <w:pStyle w:val="Sinespaciado"/>
        <w:numPr>
          <w:ilvl w:val="0"/>
          <w:numId w:val="43"/>
        </w:numPr>
        <w:jc w:val="both"/>
        <w:rPr>
          <w:rFonts w:ascii="Verdana" w:eastAsia="Verdana" w:hAnsi="Verdana" w:cs="Arial"/>
          <w:b/>
          <w:bCs/>
          <w:sz w:val="22"/>
          <w:szCs w:val="22"/>
        </w:rPr>
      </w:pPr>
      <w:r w:rsidRPr="00FF6C5C">
        <w:rPr>
          <w:rFonts w:ascii="Verdana" w:eastAsia="Verdana" w:hAnsi="Verdana" w:cs="Arial"/>
          <w:b/>
          <w:bCs/>
          <w:sz w:val="22"/>
          <w:szCs w:val="22"/>
        </w:rPr>
        <w:t>PROTOCOLO DE TRANSICION Y MIGRACION DEL SERVICIO</w:t>
      </w:r>
    </w:p>
    <w:p w14:paraId="059B8EB3" w14:textId="3DC1FC8B" w:rsidR="00066CF4" w:rsidRPr="00FF6C5C" w:rsidRDefault="00066CF4" w:rsidP="00FF11DE">
      <w:pPr>
        <w:pStyle w:val="Ttulo1"/>
        <w:keepNext w:val="0"/>
        <w:keepLines w:val="0"/>
        <w:tabs>
          <w:tab w:val="left" w:pos="426"/>
        </w:tabs>
        <w:spacing w:before="0" w:after="0" w:line="240" w:lineRule="auto"/>
        <w:rPr>
          <w:rFonts w:ascii="Verdana" w:eastAsia="Verdana" w:hAnsi="Verdana" w:cs="Arial"/>
          <w:b/>
          <w:bCs/>
          <w:color w:val="auto"/>
          <w:sz w:val="22"/>
          <w:szCs w:val="22"/>
        </w:rPr>
      </w:pPr>
      <w:r w:rsidRPr="00FF6C5C">
        <w:rPr>
          <w:rFonts w:ascii="Verdana" w:eastAsia="Verdana" w:hAnsi="Verdana" w:cs="Arial"/>
          <w:b/>
          <w:bCs/>
          <w:color w:val="auto"/>
          <w:sz w:val="22"/>
          <w:szCs w:val="22"/>
        </w:rPr>
        <w:t xml:space="preserve"> </w:t>
      </w:r>
    </w:p>
    <w:p w14:paraId="3BBE2E1D" w14:textId="51BD4AA5"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5.1. Objeto del Protocolo</w:t>
      </w:r>
    </w:p>
    <w:p w14:paraId="79B343C1" w14:textId="77777777" w:rsidR="00066CF4" w:rsidRPr="00FF6C5C" w:rsidRDefault="00066CF4" w:rsidP="00FF11DE">
      <w:pPr>
        <w:spacing w:after="0" w:line="240" w:lineRule="auto"/>
        <w:jc w:val="both"/>
        <w:rPr>
          <w:rFonts w:ascii="Verdana" w:eastAsia="Verdana" w:hAnsi="Verdana" w:cs="Arial"/>
          <w:b/>
          <w:sz w:val="22"/>
          <w:szCs w:val="22"/>
        </w:rPr>
      </w:pPr>
    </w:p>
    <w:p w14:paraId="09FBD426"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presente protocolo tiene por objeto establecer las condiciones técnicas, operativas, tecnológicas y de gestión que deberá cumplir el contratista para garantizar la adecuada entrada en operación del Centro de Contacto del Fondo Nacional de Prestaciones Sociales del Magisterio – FOMAG, asegurando la continuidad del servicio, la integridad de la información, la no afectación a los afiliados y beneficiarios, y la alineación con el Modelo de Atención en Salud adoptado por el Consejo Directivo del FOMAG mediante Acuerdo 03 de 2024.</w:t>
      </w:r>
    </w:p>
    <w:p w14:paraId="1D065F78"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88931C6" w14:textId="663883B2"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5.2 Alcance</w:t>
      </w:r>
    </w:p>
    <w:p w14:paraId="6121D5B4" w14:textId="77777777" w:rsidR="00000D4E" w:rsidRPr="00FF6C5C" w:rsidRDefault="00000D4E" w:rsidP="00FF11DE">
      <w:pPr>
        <w:spacing w:after="0" w:line="240" w:lineRule="auto"/>
        <w:jc w:val="both"/>
        <w:rPr>
          <w:rFonts w:ascii="Verdana" w:eastAsia="Verdana" w:hAnsi="Verdana" w:cs="Arial"/>
          <w:b/>
          <w:sz w:val="22"/>
          <w:szCs w:val="22"/>
        </w:rPr>
      </w:pPr>
    </w:p>
    <w:p w14:paraId="62472EBA"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protocolo comprende:</w:t>
      </w:r>
    </w:p>
    <w:p w14:paraId="452536E7" w14:textId="77777777" w:rsidR="00000D4E" w:rsidRPr="00FF6C5C" w:rsidRDefault="00000D4E" w:rsidP="00FF11DE">
      <w:pPr>
        <w:spacing w:after="0" w:line="240" w:lineRule="auto"/>
        <w:jc w:val="both"/>
        <w:rPr>
          <w:rFonts w:ascii="Verdana" w:eastAsia="Verdana" w:hAnsi="Verdana" w:cs="Arial"/>
          <w:sz w:val="22"/>
          <w:szCs w:val="22"/>
        </w:rPr>
      </w:pPr>
    </w:p>
    <w:p w14:paraId="5FD87F71" w14:textId="77777777" w:rsidR="00066CF4" w:rsidRPr="00FF6C5C" w:rsidRDefault="00066CF4" w:rsidP="00FF11DE">
      <w:pPr>
        <w:pStyle w:val="Prrafodelista"/>
        <w:numPr>
          <w:ilvl w:val="0"/>
          <w:numId w:val="33"/>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Planeación preoperativa.</w:t>
      </w:r>
    </w:p>
    <w:p w14:paraId="0F9E0525" w14:textId="77777777" w:rsidR="00066CF4" w:rsidRPr="00FF6C5C" w:rsidRDefault="00066CF4" w:rsidP="00FF11DE">
      <w:pPr>
        <w:pStyle w:val="Prrafodelista"/>
        <w:numPr>
          <w:ilvl w:val="0"/>
          <w:numId w:val="33"/>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Transición operativa.</w:t>
      </w:r>
    </w:p>
    <w:p w14:paraId="3C380FEB" w14:textId="77777777" w:rsidR="00066CF4" w:rsidRPr="00FF6C5C" w:rsidRDefault="00066CF4" w:rsidP="00FF11DE">
      <w:pPr>
        <w:pStyle w:val="Prrafodelista"/>
        <w:numPr>
          <w:ilvl w:val="0"/>
          <w:numId w:val="33"/>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Migración tecnológica.</w:t>
      </w:r>
    </w:p>
    <w:p w14:paraId="4DC77C0B" w14:textId="77777777" w:rsidR="00066CF4" w:rsidRPr="00FF6C5C" w:rsidRDefault="00066CF4" w:rsidP="00FF11DE">
      <w:pPr>
        <w:pStyle w:val="Prrafodelista"/>
        <w:numPr>
          <w:ilvl w:val="0"/>
          <w:numId w:val="33"/>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Pruebas de estabilidad.</w:t>
      </w:r>
    </w:p>
    <w:p w14:paraId="78EE8B62" w14:textId="77777777" w:rsidR="00066CF4" w:rsidRPr="00FF6C5C" w:rsidRDefault="00066CF4" w:rsidP="00FF11DE">
      <w:pPr>
        <w:pStyle w:val="Prrafodelista"/>
        <w:numPr>
          <w:ilvl w:val="0"/>
          <w:numId w:val="33"/>
        </w:num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Entrada en operación formal.</w:t>
      </w:r>
    </w:p>
    <w:p w14:paraId="72662330" w14:textId="77777777" w:rsidR="00066CF4" w:rsidRPr="00FF6C5C" w:rsidRDefault="00066CF4" w:rsidP="00FF11DE">
      <w:pPr>
        <w:pStyle w:val="Prrafodelista"/>
        <w:numPr>
          <w:ilvl w:val="0"/>
          <w:numId w:val="33"/>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Estabilización del servicio.</w:t>
      </w:r>
    </w:p>
    <w:p w14:paraId="5360DA8D"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5AD45A3" w14:textId="4D48D06B"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5.3. Fase de Planeación y Alistamiento</w:t>
      </w:r>
    </w:p>
    <w:p w14:paraId="6F8DE38F" w14:textId="77777777" w:rsidR="00000D4E" w:rsidRPr="00FF6C5C" w:rsidRDefault="00000D4E" w:rsidP="00FF11DE">
      <w:pPr>
        <w:spacing w:after="0" w:line="240" w:lineRule="auto"/>
        <w:jc w:val="both"/>
        <w:rPr>
          <w:rFonts w:ascii="Verdana" w:eastAsia="Verdana" w:hAnsi="Verdana" w:cs="Arial"/>
          <w:b/>
          <w:sz w:val="22"/>
          <w:szCs w:val="22"/>
        </w:rPr>
      </w:pPr>
    </w:p>
    <w:p w14:paraId="23556611"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Dentro de los cinco (5) días hábiles siguientes a la suscripción del Acta de Inicio, el contratista deberá presentar para aprobación de la Supervisión:</w:t>
      </w:r>
    </w:p>
    <w:p w14:paraId="29777712" w14:textId="77777777" w:rsidR="00000D4E" w:rsidRPr="00FF6C5C" w:rsidRDefault="00000D4E" w:rsidP="00FF11DE">
      <w:pPr>
        <w:spacing w:after="0" w:line="240" w:lineRule="auto"/>
        <w:jc w:val="both"/>
        <w:rPr>
          <w:rFonts w:ascii="Verdana" w:eastAsia="Verdana" w:hAnsi="Verdana" w:cs="Arial"/>
          <w:sz w:val="22"/>
          <w:szCs w:val="22"/>
        </w:rPr>
      </w:pPr>
    </w:p>
    <w:p w14:paraId="1E396A94" w14:textId="77777777" w:rsidR="00066CF4" w:rsidRPr="00FF6C5C" w:rsidRDefault="00066CF4" w:rsidP="00FF11DE">
      <w:pPr>
        <w:pStyle w:val="Prrafodelista"/>
        <w:numPr>
          <w:ilvl w:val="0"/>
          <w:numId w:val="3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Plan detallado de transición y migración.</w:t>
      </w:r>
    </w:p>
    <w:p w14:paraId="1BBA5F6C" w14:textId="77777777" w:rsidR="00066CF4" w:rsidRPr="00FF6C5C" w:rsidRDefault="00066CF4" w:rsidP="00FF11DE">
      <w:pPr>
        <w:pStyle w:val="Prrafodelista"/>
        <w:numPr>
          <w:ilvl w:val="0"/>
          <w:numId w:val="3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Cronograma técnico por hitos y actividades.</w:t>
      </w:r>
    </w:p>
    <w:p w14:paraId="57EB79CA" w14:textId="77777777" w:rsidR="00066CF4" w:rsidRPr="00FF6C5C" w:rsidRDefault="00066CF4" w:rsidP="00FF11DE">
      <w:pPr>
        <w:pStyle w:val="Prrafodelista"/>
        <w:numPr>
          <w:ilvl w:val="0"/>
          <w:numId w:val="3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Plan de contingencia y continuidad del negocio.</w:t>
      </w:r>
    </w:p>
    <w:p w14:paraId="7FAC2620" w14:textId="77777777" w:rsidR="00066CF4" w:rsidRPr="00FF6C5C" w:rsidRDefault="00066CF4" w:rsidP="00FF11DE">
      <w:pPr>
        <w:pStyle w:val="Prrafodelista"/>
        <w:numPr>
          <w:ilvl w:val="0"/>
          <w:numId w:val="3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Matriz de riesgos del proceso de transición.</w:t>
      </w:r>
    </w:p>
    <w:p w14:paraId="0A3FA179" w14:textId="77777777" w:rsidR="00066CF4" w:rsidRPr="00FF6C5C" w:rsidRDefault="00066CF4" w:rsidP="00FF11DE">
      <w:pPr>
        <w:pStyle w:val="Prrafodelista"/>
        <w:numPr>
          <w:ilvl w:val="0"/>
          <w:numId w:val="3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Arquitectura tecnológica propuesta.</w:t>
      </w:r>
    </w:p>
    <w:p w14:paraId="46225E92" w14:textId="77777777" w:rsidR="00066CF4" w:rsidRPr="00FF6C5C" w:rsidRDefault="00066CF4" w:rsidP="00FF11DE">
      <w:pPr>
        <w:pStyle w:val="Prrafodelista"/>
        <w:numPr>
          <w:ilvl w:val="0"/>
          <w:numId w:val="3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Plan de vinculación y capacitación del talento humano.</w:t>
      </w:r>
    </w:p>
    <w:p w14:paraId="2F92E90C"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32033B51"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Asimismo, deberá entregar:</w:t>
      </w:r>
    </w:p>
    <w:p w14:paraId="1083A736" w14:textId="77777777" w:rsidR="00000D4E" w:rsidRPr="00FF6C5C" w:rsidRDefault="00000D4E" w:rsidP="00FF11DE">
      <w:pPr>
        <w:spacing w:after="0" w:line="240" w:lineRule="auto"/>
        <w:jc w:val="both"/>
        <w:rPr>
          <w:rFonts w:ascii="Verdana" w:eastAsia="Verdana" w:hAnsi="Verdana" w:cs="Arial"/>
          <w:sz w:val="22"/>
          <w:szCs w:val="22"/>
        </w:rPr>
      </w:pPr>
    </w:p>
    <w:p w14:paraId="4107509E" w14:textId="77777777" w:rsidR="00066CF4" w:rsidRPr="00FF6C5C" w:rsidRDefault="00066CF4" w:rsidP="00FF11DE">
      <w:pPr>
        <w:pStyle w:val="Prrafodelista"/>
        <w:numPr>
          <w:ilvl w:val="0"/>
          <w:numId w:val="3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Diagrama de infraestructura tecnológica.</w:t>
      </w:r>
    </w:p>
    <w:p w14:paraId="50AC8E18" w14:textId="77777777" w:rsidR="00066CF4" w:rsidRPr="00FF6C5C" w:rsidRDefault="00066CF4" w:rsidP="00FF11DE">
      <w:pPr>
        <w:pStyle w:val="Prrafodelista"/>
        <w:numPr>
          <w:ilvl w:val="0"/>
          <w:numId w:val="3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Diseño y configuración del IVR.</w:t>
      </w:r>
    </w:p>
    <w:p w14:paraId="06D4209D" w14:textId="77777777" w:rsidR="00066CF4" w:rsidRPr="00FF6C5C" w:rsidRDefault="00066CF4" w:rsidP="00FF11DE">
      <w:pPr>
        <w:pStyle w:val="Prrafodelista"/>
        <w:numPr>
          <w:ilvl w:val="0"/>
          <w:numId w:val="3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Modelo de categorización y tipificación de solicitudes.</w:t>
      </w:r>
    </w:p>
    <w:p w14:paraId="12F3DE1C" w14:textId="77777777" w:rsidR="00066CF4" w:rsidRPr="00FF6C5C" w:rsidRDefault="00066CF4" w:rsidP="00FF11DE">
      <w:pPr>
        <w:pStyle w:val="Prrafodelista"/>
        <w:numPr>
          <w:ilvl w:val="0"/>
          <w:numId w:val="3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Estructura de reportes e indicadores.</w:t>
      </w:r>
    </w:p>
    <w:p w14:paraId="309C9F0E" w14:textId="77777777" w:rsidR="00066CF4" w:rsidRPr="00FF6C5C" w:rsidRDefault="00066CF4" w:rsidP="00FF11DE">
      <w:pPr>
        <w:pStyle w:val="Prrafodelista"/>
        <w:numPr>
          <w:ilvl w:val="0"/>
          <w:numId w:val="3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Base de conocimiento inicial alineada con lineamientos FOMAG.</w:t>
      </w:r>
    </w:p>
    <w:p w14:paraId="038EAF7C"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3EEE1E5" w14:textId="65FB4D83"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5.4. Fase de Transición Operativa y Migración</w:t>
      </w:r>
    </w:p>
    <w:p w14:paraId="2204241D" w14:textId="77777777" w:rsidR="00000D4E" w:rsidRPr="00FF6C5C" w:rsidRDefault="00000D4E" w:rsidP="00FF11DE">
      <w:pPr>
        <w:spacing w:after="0" w:line="240" w:lineRule="auto"/>
        <w:jc w:val="both"/>
        <w:rPr>
          <w:rFonts w:ascii="Verdana" w:eastAsia="Verdana" w:hAnsi="Verdana" w:cs="Arial"/>
          <w:b/>
          <w:sz w:val="22"/>
          <w:szCs w:val="22"/>
        </w:rPr>
      </w:pPr>
    </w:p>
    <w:p w14:paraId="4E5CCA5C"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garantizar la recepción formal y documentada de:</w:t>
      </w:r>
    </w:p>
    <w:p w14:paraId="58CBFFCA" w14:textId="77777777" w:rsidR="00066CF4" w:rsidRPr="00FF6C5C" w:rsidRDefault="00066CF4" w:rsidP="00FF11DE">
      <w:pPr>
        <w:spacing w:after="0" w:line="240" w:lineRule="auto"/>
        <w:ind w:left="720"/>
        <w:jc w:val="both"/>
        <w:rPr>
          <w:rFonts w:ascii="Verdana" w:eastAsia="Verdana" w:hAnsi="Verdana" w:cs="Arial"/>
          <w:sz w:val="22"/>
          <w:szCs w:val="22"/>
        </w:rPr>
      </w:pPr>
      <w:r w:rsidRPr="00FF6C5C">
        <w:rPr>
          <w:rFonts w:ascii="Verdana" w:eastAsia="Verdana" w:hAnsi="Verdana" w:cs="Arial"/>
          <w:sz w:val="22"/>
          <w:szCs w:val="22"/>
        </w:rPr>
        <w:t xml:space="preserve"> </w:t>
      </w:r>
    </w:p>
    <w:p w14:paraId="2520D674" w14:textId="77777777" w:rsidR="00066CF4" w:rsidRPr="00FF6C5C" w:rsidRDefault="00066CF4" w:rsidP="00FF11DE">
      <w:pPr>
        <w:pStyle w:val="Prrafodelista"/>
        <w:numPr>
          <w:ilvl w:val="0"/>
          <w:numId w:val="3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Inventario de líneas y troncales SIP.</w:t>
      </w:r>
    </w:p>
    <w:p w14:paraId="77CFF375" w14:textId="77777777" w:rsidR="00066CF4" w:rsidRPr="00FF6C5C" w:rsidRDefault="00066CF4" w:rsidP="00FF11DE">
      <w:pPr>
        <w:pStyle w:val="Prrafodelista"/>
        <w:numPr>
          <w:ilvl w:val="0"/>
          <w:numId w:val="3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Bases de datos históricas.</w:t>
      </w:r>
    </w:p>
    <w:p w14:paraId="7FBBCF1A" w14:textId="77777777" w:rsidR="00066CF4" w:rsidRPr="00FF6C5C" w:rsidRDefault="00066CF4" w:rsidP="00FF11DE">
      <w:pPr>
        <w:pStyle w:val="Prrafodelista"/>
        <w:numPr>
          <w:ilvl w:val="0"/>
          <w:numId w:val="3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Protocolos operativos vigentes.</w:t>
      </w:r>
    </w:p>
    <w:p w14:paraId="63052589" w14:textId="77777777" w:rsidR="00066CF4" w:rsidRPr="00FF6C5C" w:rsidRDefault="00066CF4" w:rsidP="00FF11DE">
      <w:pPr>
        <w:pStyle w:val="Prrafodelista"/>
        <w:numPr>
          <w:ilvl w:val="0"/>
          <w:numId w:val="3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Scripts de atención.</w:t>
      </w:r>
    </w:p>
    <w:p w14:paraId="577DD3CE" w14:textId="77777777" w:rsidR="00066CF4" w:rsidRPr="00FF6C5C" w:rsidRDefault="00066CF4" w:rsidP="00FF11DE">
      <w:pPr>
        <w:pStyle w:val="Prrafodelista"/>
        <w:numPr>
          <w:ilvl w:val="0"/>
          <w:numId w:val="3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Historial de interacciones.</w:t>
      </w:r>
    </w:p>
    <w:p w14:paraId="11337A47"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7EE6B39B"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migración deberá realizarse bajo los siguientes criterios técnicos:</w:t>
      </w:r>
    </w:p>
    <w:p w14:paraId="73853BE3" w14:textId="77777777" w:rsidR="00066CF4" w:rsidRPr="00FF6C5C" w:rsidRDefault="00066CF4" w:rsidP="00FF11DE">
      <w:pPr>
        <w:spacing w:after="0" w:line="240" w:lineRule="auto"/>
        <w:ind w:left="720"/>
        <w:jc w:val="both"/>
        <w:rPr>
          <w:rFonts w:ascii="Verdana" w:eastAsia="Verdana" w:hAnsi="Verdana" w:cs="Arial"/>
          <w:sz w:val="22"/>
          <w:szCs w:val="22"/>
        </w:rPr>
      </w:pPr>
      <w:r w:rsidRPr="00FF6C5C">
        <w:rPr>
          <w:rFonts w:ascii="Verdana" w:eastAsia="Verdana" w:hAnsi="Verdana" w:cs="Arial"/>
          <w:sz w:val="22"/>
          <w:szCs w:val="22"/>
        </w:rPr>
        <w:t xml:space="preserve"> </w:t>
      </w:r>
    </w:p>
    <w:p w14:paraId="595779F6" w14:textId="77777777" w:rsidR="00066CF4" w:rsidRPr="00FF6C5C" w:rsidRDefault="00066CF4" w:rsidP="00FF11DE">
      <w:pPr>
        <w:pStyle w:val="Prrafodelista"/>
        <w:numPr>
          <w:ilvl w:val="0"/>
          <w:numId w:val="2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Integridad y trazabilidad total de la información.</w:t>
      </w:r>
    </w:p>
    <w:p w14:paraId="0BEEAE02" w14:textId="77777777" w:rsidR="00066CF4" w:rsidRPr="00FF6C5C" w:rsidRDefault="00066CF4" w:rsidP="00FF11DE">
      <w:pPr>
        <w:pStyle w:val="Prrafodelista"/>
        <w:numPr>
          <w:ilvl w:val="0"/>
          <w:numId w:val="2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Encriptación de datos en tránsito y reposo.</w:t>
      </w:r>
    </w:p>
    <w:p w14:paraId="5E963BD2" w14:textId="77777777" w:rsidR="00066CF4" w:rsidRPr="00FF6C5C" w:rsidRDefault="00066CF4" w:rsidP="00FF11DE">
      <w:pPr>
        <w:pStyle w:val="Prrafodelista"/>
        <w:numPr>
          <w:ilvl w:val="0"/>
          <w:numId w:val="2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Ejecución de pruebas funcionales, de carga y de contingencia.</w:t>
      </w:r>
    </w:p>
    <w:p w14:paraId="4481D0DD" w14:textId="77777777" w:rsidR="00066CF4" w:rsidRPr="00FF6C5C" w:rsidRDefault="00066CF4" w:rsidP="00FF11DE">
      <w:pPr>
        <w:pStyle w:val="Prrafodelista"/>
        <w:numPr>
          <w:ilvl w:val="0"/>
          <w:numId w:val="2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Registro documentado de resultados de pruebas.</w:t>
      </w:r>
    </w:p>
    <w:p w14:paraId="43368580" w14:textId="77777777" w:rsidR="00066CF4" w:rsidRPr="00FF6C5C" w:rsidRDefault="00066CF4" w:rsidP="00FF11DE">
      <w:pPr>
        <w:pStyle w:val="Prrafodelista"/>
        <w:numPr>
          <w:ilvl w:val="0"/>
          <w:numId w:val="2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Implementación de doble operación temporal si fuere necesario, con el fin de evitar interrupciones del servicio.</w:t>
      </w:r>
    </w:p>
    <w:p w14:paraId="1DAC69D3"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7A6493D3"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Durante esta fase, el contratista será responsable de garantizar la continuidad ininterrumpida de la atención, conforme a los Acuerdos de Nivel de Servicio (ANS).</w:t>
      </w:r>
    </w:p>
    <w:p w14:paraId="7F87ED20" w14:textId="77777777" w:rsidR="00066CF4" w:rsidRPr="00FF6C5C" w:rsidRDefault="00066CF4" w:rsidP="00FF11DE">
      <w:pPr>
        <w:spacing w:after="0" w:line="240" w:lineRule="auto"/>
        <w:jc w:val="both"/>
        <w:rPr>
          <w:rFonts w:ascii="Verdana" w:eastAsia="Verdana" w:hAnsi="Verdana" w:cs="Arial"/>
          <w:b/>
          <w:sz w:val="22"/>
          <w:szCs w:val="22"/>
        </w:rPr>
      </w:pPr>
      <w:r w:rsidRPr="00FF6C5C">
        <w:rPr>
          <w:rFonts w:ascii="Verdana" w:eastAsia="Verdana" w:hAnsi="Verdana" w:cs="Arial"/>
          <w:b/>
          <w:bCs/>
          <w:sz w:val="22"/>
          <w:szCs w:val="22"/>
        </w:rPr>
        <w:t xml:space="preserve"> </w:t>
      </w:r>
    </w:p>
    <w:p w14:paraId="1CA0DEFC" w14:textId="2CB346A6"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5.5 Condiciones Técnicas Obligatorias</w:t>
      </w:r>
    </w:p>
    <w:p w14:paraId="71905AFE" w14:textId="77777777" w:rsidR="00000D4E" w:rsidRPr="00FF6C5C" w:rsidRDefault="00000D4E" w:rsidP="00FF11DE">
      <w:pPr>
        <w:spacing w:after="0" w:line="240" w:lineRule="auto"/>
        <w:jc w:val="both"/>
        <w:rPr>
          <w:rFonts w:ascii="Verdana" w:eastAsia="Verdana" w:hAnsi="Verdana" w:cs="Arial"/>
          <w:b/>
          <w:sz w:val="22"/>
          <w:szCs w:val="22"/>
        </w:rPr>
      </w:pPr>
    </w:p>
    <w:p w14:paraId="629734D9" w14:textId="66EF15FA"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5.1.1</w:t>
      </w:r>
      <w:r w:rsidR="00317DF8" w:rsidRPr="00FF6C5C">
        <w:rPr>
          <w:rFonts w:ascii="Verdana" w:eastAsia="Verdana" w:hAnsi="Verdana" w:cs="Arial"/>
          <w:b/>
          <w:bCs/>
          <w:sz w:val="22"/>
          <w:szCs w:val="22"/>
        </w:rPr>
        <w:t xml:space="preserve"> </w:t>
      </w:r>
      <w:r w:rsidRPr="00FF6C5C">
        <w:rPr>
          <w:rFonts w:ascii="Verdana" w:eastAsia="Verdana" w:hAnsi="Verdana" w:cs="Arial"/>
          <w:b/>
          <w:bCs/>
          <w:sz w:val="22"/>
          <w:szCs w:val="22"/>
        </w:rPr>
        <w:t>Continuidad del Servicio</w:t>
      </w:r>
    </w:p>
    <w:p w14:paraId="797AEC56" w14:textId="77777777" w:rsidR="00000D4E" w:rsidRPr="00FF6C5C" w:rsidRDefault="00000D4E" w:rsidP="00FF11DE">
      <w:pPr>
        <w:spacing w:after="0" w:line="240" w:lineRule="auto"/>
        <w:jc w:val="both"/>
        <w:rPr>
          <w:rFonts w:ascii="Verdana" w:eastAsia="Verdana" w:hAnsi="Verdana" w:cs="Arial"/>
          <w:b/>
          <w:sz w:val="22"/>
          <w:szCs w:val="22"/>
        </w:rPr>
      </w:pPr>
    </w:p>
    <w:p w14:paraId="5DD357B9" w14:textId="77777777" w:rsidR="00066CF4" w:rsidRPr="00FF6C5C" w:rsidRDefault="00066CF4" w:rsidP="00FF11DE">
      <w:pPr>
        <w:pStyle w:val="Prrafodelista"/>
        <w:numPr>
          <w:ilvl w:val="0"/>
          <w:numId w:val="2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Operación 7x24 o conforme a las Fichas Técnicas.</w:t>
      </w:r>
    </w:p>
    <w:p w14:paraId="0FD94DD2" w14:textId="77777777" w:rsidR="00066CF4" w:rsidRPr="00FF6C5C" w:rsidRDefault="00066CF4" w:rsidP="00FF11DE">
      <w:pPr>
        <w:pStyle w:val="Prrafodelista"/>
        <w:numPr>
          <w:ilvl w:val="0"/>
          <w:numId w:val="2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Cumplimiento de niveles de servicio mínimos desde la entrada en operación.</w:t>
      </w:r>
    </w:p>
    <w:p w14:paraId="1E8B1D33" w14:textId="77777777" w:rsidR="00066CF4" w:rsidRPr="00FF6C5C" w:rsidRDefault="00066CF4" w:rsidP="00FF11DE">
      <w:pPr>
        <w:pStyle w:val="Prrafodelista"/>
        <w:numPr>
          <w:ilvl w:val="0"/>
          <w:numId w:val="2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No suspensión ni degradación de canales activos.</w:t>
      </w:r>
    </w:p>
    <w:p w14:paraId="59EBF1F0"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0178B49A" w14:textId="3B069443"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5.1.</w:t>
      </w:r>
      <w:r w:rsidR="00317DF8" w:rsidRPr="00FF6C5C">
        <w:rPr>
          <w:rFonts w:ascii="Verdana" w:eastAsia="Verdana" w:hAnsi="Verdana" w:cs="Arial"/>
          <w:b/>
          <w:bCs/>
          <w:sz w:val="22"/>
          <w:szCs w:val="22"/>
        </w:rPr>
        <w:t>2</w:t>
      </w:r>
      <w:r w:rsidRPr="00FF6C5C">
        <w:rPr>
          <w:rFonts w:ascii="Verdana" w:eastAsia="Verdana" w:hAnsi="Verdana" w:cs="Arial"/>
          <w:b/>
          <w:bCs/>
          <w:sz w:val="22"/>
          <w:szCs w:val="22"/>
        </w:rPr>
        <w:t xml:space="preserve"> Integración Tecnológica</w:t>
      </w:r>
    </w:p>
    <w:p w14:paraId="3A0A973E" w14:textId="77777777" w:rsidR="00000D4E" w:rsidRPr="00FF6C5C" w:rsidRDefault="00000D4E" w:rsidP="00FF11DE">
      <w:pPr>
        <w:spacing w:after="0" w:line="240" w:lineRule="auto"/>
        <w:jc w:val="both"/>
        <w:rPr>
          <w:rFonts w:ascii="Verdana" w:eastAsia="Verdana" w:hAnsi="Verdana" w:cs="Arial"/>
          <w:b/>
          <w:sz w:val="22"/>
          <w:szCs w:val="22"/>
        </w:rPr>
      </w:pPr>
    </w:p>
    <w:p w14:paraId="0EB536AA"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sistema deberá garantizar:</w:t>
      </w:r>
    </w:p>
    <w:p w14:paraId="084472B0" w14:textId="77777777" w:rsidR="00000D4E" w:rsidRPr="00FF6C5C" w:rsidRDefault="00000D4E" w:rsidP="00FF11DE">
      <w:pPr>
        <w:spacing w:after="0" w:line="240" w:lineRule="auto"/>
        <w:jc w:val="both"/>
        <w:rPr>
          <w:rFonts w:ascii="Verdana" w:eastAsia="Verdana" w:hAnsi="Verdana" w:cs="Arial"/>
          <w:sz w:val="22"/>
          <w:szCs w:val="22"/>
        </w:rPr>
      </w:pPr>
    </w:p>
    <w:p w14:paraId="58FECC82" w14:textId="77777777" w:rsidR="00066CF4" w:rsidRPr="00FF6C5C" w:rsidRDefault="00066CF4" w:rsidP="00FF11DE">
      <w:pPr>
        <w:pStyle w:val="Prrafodelista"/>
        <w:numPr>
          <w:ilvl w:val="0"/>
          <w:numId w:val="2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Interoperabilidad con plataformas institucionales.</w:t>
      </w:r>
    </w:p>
    <w:p w14:paraId="41F877C6" w14:textId="77777777" w:rsidR="00066CF4" w:rsidRPr="00FF6C5C" w:rsidRDefault="00066CF4" w:rsidP="00FF11DE">
      <w:pPr>
        <w:pStyle w:val="Prrafodelista"/>
        <w:numPr>
          <w:ilvl w:val="0"/>
          <w:numId w:val="2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Registro automático de interacciones.</w:t>
      </w:r>
    </w:p>
    <w:p w14:paraId="7417AF4F" w14:textId="77777777" w:rsidR="00066CF4" w:rsidRPr="00FF6C5C" w:rsidRDefault="00066CF4" w:rsidP="00FF11DE">
      <w:pPr>
        <w:pStyle w:val="Prrafodelista"/>
        <w:numPr>
          <w:ilvl w:val="0"/>
          <w:numId w:val="2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Grabación del 100% de llamadas.</w:t>
      </w:r>
    </w:p>
    <w:p w14:paraId="4BAD555F" w14:textId="77777777" w:rsidR="00066CF4" w:rsidRPr="00FF6C5C" w:rsidRDefault="00066CF4" w:rsidP="00FF11DE">
      <w:pPr>
        <w:pStyle w:val="Prrafodelista"/>
        <w:numPr>
          <w:ilvl w:val="0"/>
          <w:numId w:val="2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Trazabilidad por número de caso.</w:t>
      </w:r>
    </w:p>
    <w:p w14:paraId="53B0F819" w14:textId="77777777" w:rsidR="00066CF4" w:rsidRPr="00FF6C5C" w:rsidRDefault="00066CF4" w:rsidP="00FF11DE">
      <w:pPr>
        <w:pStyle w:val="Prrafodelista"/>
        <w:numPr>
          <w:ilvl w:val="0"/>
          <w:numId w:val="27"/>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Generación automática de reportes.</w:t>
      </w:r>
    </w:p>
    <w:p w14:paraId="472AC813"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F4A5772" w14:textId="754A1E6F"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5.1.</w:t>
      </w:r>
      <w:r w:rsidR="00317DF8" w:rsidRPr="00FF6C5C">
        <w:rPr>
          <w:rFonts w:ascii="Verdana" w:eastAsia="Verdana" w:hAnsi="Verdana" w:cs="Arial"/>
          <w:b/>
          <w:bCs/>
          <w:sz w:val="22"/>
          <w:szCs w:val="22"/>
        </w:rPr>
        <w:t>3</w:t>
      </w:r>
      <w:r w:rsidRPr="00FF6C5C">
        <w:rPr>
          <w:rFonts w:ascii="Verdana" w:eastAsia="Verdana" w:hAnsi="Verdana" w:cs="Arial"/>
          <w:b/>
          <w:bCs/>
          <w:sz w:val="22"/>
          <w:szCs w:val="22"/>
        </w:rPr>
        <w:t xml:space="preserve"> Talento Humano</w:t>
      </w:r>
    </w:p>
    <w:p w14:paraId="4027FB74" w14:textId="77777777" w:rsidR="00000D4E" w:rsidRPr="00FF6C5C" w:rsidRDefault="00000D4E" w:rsidP="00FF11DE">
      <w:pPr>
        <w:spacing w:after="0" w:line="240" w:lineRule="auto"/>
        <w:jc w:val="both"/>
        <w:rPr>
          <w:rFonts w:ascii="Verdana" w:eastAsia="Verdana" w:hAnsi="Verdana" w:cs="Arial"/>
          <w:b/>
          <w:sz w:val="22"/>
          <w:szCs w:val="22"/>
        </w:rPr>
      </w:pPr>
    </w:p>
    <w:p w14:paraId="72098262"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personal mínimo exigido en las Fichas Técnicas deberá:</w:t>
      </w:r>
    </w:p>
    <w:p w14:paraId="1120F60C" w14:textId="77777777" w:rsidR="00000D4E" w:rsidRPr="00FF6C5C" w:rsidRDefault="00000D4E" w:rsidP="00FF11DE">
      <w:pPr>
        <w:spacing w:after="0" w:line="240" w:lineRule="auto"/>
        <w:jc w:val="both"/>
        <w:rPr>
          <w:rFonts w:ascii="Verdana" w:eastAsia="Verdana" w:hAnsi="Verdana" w:cs="Arial"/>
          <w:sz w:val="22"/>
          <w:szCs w:val="22"/>
        </w:rPr>
      </w:pPr>
    </w:p>
    <w:p w14:paraId="71DBDEDD" w14:textId="77777777" w:rsidR="00066CF4" w:rsidRPr="00FF6C5C" w:rsidRDefault="00066CF4" w:rsidP="00FF11DE">
      <w:pPr>
        <w:pStyle w:val="Prrafodelista"/>
        <w:numPr>
          <w:ilvl w:val="0"/>
          <w:numId w:val="26"/>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Estar vinculado formalmente.</w:t>
      </w:r>
    </w:p>
    <w:p w14:paraId="1B01A878" w14:textId="77777777" w:rsidR="00066CF4" w:rsidRPr="00FF6C5C" w:rsidRDefault="00066CF4" w:rsidP="00FF11DE">
      <w:pPr>
        <w:pStyle w:val="Prrafodelista"/>
        <w:numPr>
          <w:ilvl w:val="0"/>
          <w:numId w:val="26"/>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Haber sido capacitado en el Modelo de Atención FOMAG.</w:t>
      </w:r>
    </w:p>
    <w:p w14:paraId="29A8B187" w14:textId="77777777" w:rsidR="00066CF4" w:rsidRPr="00FF6C5C" w:rsidRDefault="00066CF4" w:rsidP="00FF11DE">
      <w:pPr>
        <w:pStyle w:val="Prrafodelista"/>
        <w:numPr>
          <w:ilvl w:val="0"/>
          <w:numId w:val="26"/>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Contar con certificación de formación previa a la operación.</w:t>
      </w:r>
    </w:p>
    <w:p w14:paraId="47AF48C8" w14:textId="77777777" w:rsidR="00066CF4" w:rsidRPr="00FF6C5C" w:rsidRDefault="00066CF4" w:rsidP="00FF11DE">
      <w:pPr>
        <w:pStyle w:val="Prrafodelista"/>
        <w:numPr>
          <w:ilvl w:val="0"/>
          <w:numId w:val="26"/>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Cumplir perfiles y niveles de experiencia exigidos.</w:t>
      </w:r>
    </w:p>
    <w:p w14:paraId="69413894" w14:textId="77777777" w:rsidR="00000D4E" w:rsidRPr="00FF6C5C" w:rsidRDefault="00000D4E" w:rsidP="00FF11DE">
      <w:pPr>
        <w:pStyle w:val="Prrafodelista"/>
        <w:spacing w:after="0" w:line="240" w:lineRule="auto"/>
        <w:jc w:val="both"/>
        <w:rPr>
          <w:rFonts w:ascii="Verdana" w:eastAsia="Verdana" w:hAnsi="Verdana" w:cs="Arial"/>
          <w:sz w:val="22"/>
          <w:szCs w:val="22"/>
        </w:rPr>
      </w:pPr>
    </w:p>
    <w:p w14:paraId="2A87F819" w14:textId="14E553E3"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5.2. Entrada en Operación Formal</w:t>
      </w:r>
    </w:p>
    <w:p w14:paraId="65FB6085" w14:textId="77777777" w:rsidR="00000D4E" w:rsidRPr="00FF6C5C" w:rsidRDefault="00000D4E" w:rsidP="00FF11DE">
      <w:pPr>
        <w:spacing w:after="0" w:line="240" w:lineRule="auto"/>
        <w:jc w:val="both"/>
        <w:rPr>
          <w:rFonts w:ascii="Verdana" w:eastAsia="Verdana" w:hAnsi="Verdana" w:cs="Arial"/>
          <w:b/>
          <w:sz w:val="22"/>
          <w:szCs w:val="22"/>
        </w:rPr>
      </w:pPr>
    </w:p>
    <w:p w14:paraId="3D45AFF3" w14:textId="3381E5ED"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operación se entenderá formalmente iniciada cuando:</w:t>
      </w:r>
    </w:p>
    <w:p w14:paraId="5B3F8320" w14:textId="77777777" w:rsidR="00000D4E" w:rsidRPr="00FF6C5C" w:rsidRDefault="00000D4E" w:rsidP="00FF11DE">
      <w:pPr>
        <w:spacing w:after="0" w:line="240" w:lineRule="auto"/>
        <w:jc w:val="both"/>
        <w:rPr>
          <w:rFonts w:ascii="Verdana" w:eastAsia="Verdana" w:hAnsi="Verdana" w:cs="Arial"/>
          <w:sz w:val="22"/>
          <w:szCs w:val="22"/>
        </w:rPr>
      </w:pPr>
    </w:p>
    <w:p w14:paraId="357BC117" w14:textId="77777777" w:rsidR="00066CF4" w:rsidRPr="00FF6C5C" w:rsidRDefault="00066CF4" w:rsidP="00FF11DE">
      <w:pPr>
        <w:pStyle w:val="Prrafodelista"/>
        <w:numPr>
          <w:ilvl w:val="0"/>
          <w:numId w:val="25"/>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Se suscriba Acta de Puesta en Operación.</w:t>
      </w:r>
    </w:p>
    <w:p w14:paraId="67AB5197" w14:textId="77777777" w:rsidR="00066CF4" w:rsidRPr="00FF6C5C" w:rsidRDefault="00066CF4" w:rsidP="00FF11DE">
      <w:pPr>
        <w:pStyle w:val="Prrafodelista"/>
        <w:numPr>
          <w:ilvl w:val="0"/>
          <w:numId w:val="25"/>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Se verifique estabilidad tecnológica.</w:t>
      </w:r>
    </w:p>
    <w:p w14:paraId="3265FD93" w14:textId="77777777" w:rsidR="00066CF4" w:rsidRPr="00FF6C5C" w:rsidRDefault="00066CF4" w:rsidP="00FF11DE">
      <w:pPr>
        <w:pStyle w:val="Prrafodelista"/>
        <w:numPr>
          <w:ilvl w:val="0"/>
          <w:numId w:val="25"/>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Se validen los indicadores mínimos de ANS.</w:t>
      </w:r>
    </w:p>
    <w:p w14:paraId="0DBDC393" w14:textId="77777777" w:rsidR="00066CF4" w:rsidRPr="00FF6C5C" w:rsidRDefault="00066CF4" w:rsidP="00FF11DE">
      <w:pPr>
        <w:pStyle w:val="Prrafodelista"/>
        <w:numPr>
          <w:ilvl w:val="0"/>
          <w:numId w:val="25"/>
        </w:numPr>
        <w:spacing w:after="0" w:line="240" w:lineRule="auto"/>
        <w:jc w:val="both"/>
        <w:rPr>
          <w:rFonts w:ascii="Verdana" w:eastAsia="Verdana" w:hAnsi="Verdana" w:cs="Arial"/>
          <w:sz w:val="22"/>
          <w:szCs w:val="22"/>
          <w:lang w:val="pt-BR"/>
        </w:rPr>
      </w:pPr>
      <w:r w:rsidRPr="00FF6C5C">
        <w:rPr>
          <w:rFonts w:ascii="Verdana" w:eastAsia="Verdana" w:hAnsi="Verdana" w:cs="Arial"/>
          <w:sz w:val="22"/>
          <w:szCs w:val="22"/>
          <w:lang w:val="pt-BR"/>
        </w:rPr>
        <w:t>Se garantice cobertura territorial requerida.</w:t>
      </w:r>
    </w:p>
    <w:p w14:paraId="4404A9B5" w14:textId="77777777" w:rsidR="00066CF4" w:rsidRPr="00FF6C5C" w:rsidRDefault="00066CF4" w:rsidP="00FF11DE">
      <w:pPr>
        <w:spacing w:after="0" w:line="240" w:lineRule="auto"/>
        <w:jc w:val="both"/>
        <w:rPr>
          <w:rFonts w:ascii="Verdana" w:eastAsia="Verdana" w:hAnsi="Verdana" w:cs="Arial"/>
          <w:sz w:val="22"/>
          <w:szCs w:val="22"/>
          <w:lang w:val="pt"/>
        </w:rPr>
      </w:pPr>
      <w:r w:rsidRPr="00FF6C5C">
        <w:rPr>
          <w:rFonts w:ascii="Verdana" w:eastAsia="Verdana" w:hAnsi="Verdana" w:cs="Arial"/>
          <w:sz w:val="22"/>
          <w:szCs w:val="22"/>
          <w:lang w:val="pt"/>
        </w:rPr>
        <w:t xml:space="preserve"> </w:t>
      </w:r>
    </w:p>
    <w:p w14:paraId="01EF4D4A"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Desde ese momento serán plenamente exigibles las obligaciones contractuales y los indicadores de desempeño.</w:t>
      </w:r>
    </w:p>
    <w:p w14:paraId="61CB1F5C" w14:textId="1790F3E5" w:rsidR="00000D4E"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1D7A7D7B" w14:textId="74EC78C3"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w:t>
      </w:r>
      <w:r w:rsidR="00000D4E" w:rsidRPr="00FF6C5C">
        <w:rPr>
          <w:rFonts w:ascii="Verdana" w:eastAsia="Verdana" w:hAnsi="Verdana" w:cs="Arial"/>
          <w:b/>
          <w:bCs/>
          <w:sz w:val="22"/>
          <w:szCs w:val="22"/>
        </w:rPr>
        <w:t>3</w:t>
      </w:r>
      <w:r w:rsidRPr="00FF6C5C">
        <w:rPr>
          <w:rFonts w:ascii="Verdana" w:eastAsia="Verdana" w:hAnsi="Verdana" w:cs="Arial"/>
          <w:b/>
          <w:bCs/>
          <w:sz w:val="22"/>
          <w:szCs w:val="22"/>
        </w:rPr>
        <w:t>. Entregables del Protocolo de Inicio</w:t>
      </w:r>
    </w:p>
    <w:p w14:paraId="6B2E8006" w14:textId="77777777" w:rsidR="00000D4E" w:rsidRPr="00FF6C5C" w:rsidRDefault="00000D4E" w:rsidP="00FF11DE">
      <w:pPr>
        <w:spacing w:after="0" w:line="240" w:lineRule="auto"/>
        <w:jc w:val="both"/>
        <w:rPr>
          <w:rFonts w:ascii="Verdana" w:eastAsia="Verdana" w:hAnsi="Verdana" w:cs="Arial"/>
          <w:b/>
          <w:sz w:val="22"/>
          <w:szCs w:val="22"/>
        </w:rPr>
      </w:pPr>
    </w:p>
    <w:p w14:paraId="7F2C8CBB"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entregar:</w:t>
      </w:r>
    </w:p>
    <w:p w14:paraId="5F425796" w14:textId="77777777" w:rsidR="00000D4E" w:rsidRPr="00FF6C5C" w:rsidRDefault="00000D4E" w:rsidP="00FF11DE">
      <w:pPr>
        <w:spacing w:after="0" w:line="240" w:lineRule="auto"/>
        <w:jc w:val="both"/>
        <w:rPr>
          <w:rFonts w:ascii="Verdana" w:eastAsia="Verdana" w:hAnsi="Verdana" w:cs="Arial"/>
          <w:sz w:val="22"/>
          <w:szCs w:val="22"/>
        </w:rPr>
      </w:pPr>
    </w:p>
    <w:p w14:paraId="6B1FD2D9" w14:textId="77777777" w:rsidR="00066CF4" w:rsidRPr="00FF6C5C" w:rsidRDefault="00066CF4" w:rsidP="00FF11DE">
      <w:pPr>
        <w:pStyle w:val="Prrafodelista"/>
        <w:numPr>
          <w:ilvl w:val="0"/>
          <w:numId w:val="2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Plan aprobado de transición.</w:t>
      </w:r>
    </w:p>
    <w:p w14:paraId="3EE8C4D8" w14:textId="77777777" w:rsidR="00066CF4" w:rsidRPr="00FF6C5C" w:rsidRDefault="00066CF4" w:rsidP="00FF11DE">
      <w:pPr>
        <w:pStyle w:val="Prrafodelista"/>
        <w:numPr>
          <w:ilvl w:val="0"/>
          <w:numId w:val="2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Acta de recibo de información.</w:t>
      </w:r>
    </w:p>
    <w:p w14:paraId="02D46F9C" w14:textId="77777777" w:rsidR="00066CF4" w:rsidRPr="00FF6C5C" w:rsidRDefault="00066CF4" w:rsidP="00FF11DE">
      <w:pPr>
        <w:pStyle w:val="Prrafodelista"/>
        <w:numPr>
          <w:ilvl w:val="0"/>
          <w:numId w:val="2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Certificación de pruebas técnicas.</w:t>
      </w:r>
    </w:p>
    <w:p w14:paraId="2ACA5EAF" w14:textId="77777777" w:rsidR="00066CF4" w:rsidRPr="00FF6C5C" w:rsidRDefault="00066CF4" w:rsidP="00FF11DE">
      <w:pPr>
        <w:pStyle w:val="Prrafodelista"/>
        <w:numPr>
          <w:ilvl w:val="0"/>
          <w:numId w:val="2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Informe de estabilización.</w:t>
      </w:r>
    </w:p>
    <w:p w14:paraId="309F1D18" w14:textId="77777777" w:rsidR="00066CF4" w:rsidRPr="00FF6C5C" w:rsidRDefault="00066CF4" w:rsidP="00FF11DE">
      <w:pPr>
        <w:pStyle w:val="Prrafodelista"/>
        <w:numPr>
          <w:ilvl w:val="0"/>
          <w:numId w:val="24"/>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Acta de puesta en operación.</w:t>
      </w:r>
    </w:p>
    <w:p w14:paraId="2FEDC3E2" w14:textId="77777777" w:rsidR="00000D4E" w:rsidRPr="00FF6C5C" w:rsidRDefault="00000D4E" w:rsidP="00FF11DE">
      <w:pPr>
        <w:spacing w:after="0" w:line="240" w:lineRule="auto"/>
        <w:jc w:val="both"/>
        <w:rPr>
          <w:rFonts w:ascii="Verdana" w:eastAsia="Verdana" w:hAnsi="Verdana" w:cs="Arial"/>
          <w:sz w:val="22"/>
          <w:szCs w:val="22"/>
        </w:rPr>
      </w:pPr>
    </w:p>
    <w:p w14:paraId="4398CC80" w14:textId="5C30C85A" w:rsidR="00000D4E" w:rsidRPr="00FF6C5C" w:rsidRDefault="00000D4E"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5.4 Seguridad de la Inf</w:t>
      </w:r>
      <w:r w:rsidR="006F33B9" w:rsidRPr="00FF6C5C">
        <w:rPr>
          <w:rFonts w:ascii="Verdana" w:eastAsia="Verdana" w:hAnsi="Verdana" w:cs="Arial"/>
          <w:b/>
          <w:bCs/>
          <w:sz w:val="22"/>
          <w:szCs w:val="22"/>
        </w:rPr>
        <w:t>o</w:t>
      </w:r>
      <w:r w:rsidRPr="00FF6C5C">
        <w:rPr>
          <w:rFonts w:ascii="Verdana" w:eastAsia="Verdana" w:hAnsi="Verdana" w:cs="Arial"/>
          <w:b/>
          <w:bCs/>
          <w:sz w:val="22"/>
          <w:szCs w:val="22"/>
        </w:rPr>
        <w:t>rmación</w:t>
      </w:r>
    </w:p>
    <w:p w14:paraId="2C41B2D5" w14:textId="77777777" w:rsidR="00000D4E" w:rsidRPr="00FF6C5C" w:rsidRDefault="00000D4E" w:rsidP="00FF11DE">
      <w:pPr>
        <w:spacing w:after="0" w:line="240" w:lineRule="auto"/>
        <w:jc w:val="both"/>
        <w:rPr>
          <w:rFonts w:ascii="Verdana" w:eastAsia="Verdana" w:hAnsi="Verdana" w:cs="Arial"/>
          <w:b/>
          <w:bCs/>
          <w:sz w:val="22"/>
          <w:szCs w:val="22"/>
        </w:rPr>
      </w:pPr>
    </w:p>
    <w:p w14:paraId="57EA144E" w14:textId="77777777" w:rsidR="00000D4E" w:rsidRPr="00FF6C5C" w:rsidRDefault="00000D4E" w:rsidP="00FF11DE">
      <w:pPr>
        <w:pStyle w:val="Ttulo3"/>
        <w:spacing w:before="0" w:after="0" w:line="240" w:lineRule="auto"/>
        <w:jc w:val="both"/>
        <w:rPr>
          <w:rFonts w:ascii="Verdana" w:hAnsi="Verdana"/>
          <w:b/>
          <w:bCs/>
          <w:color w:val="auto"/>
          <w:sz w:val="22"/>
          <w:szCs w:val="22"/>
        </w:rPr>
      </w:pPr>
      <w:r w:rsidRPr="00FF6C5C">
        <w:rPr>
          <w:rStyle w:val="Fuerte"/>
          <w:rFonts w:ascii="Verdana" w:hAnsi="Verdana"/>
          <w:color w:val="auto"/>
          <w:sz w:val="22"/>
          <w:szCs w:val="22"/>
        </w:rPr>
        <w:t>Alcance</w:t>
      </w:r>
    </w:p>
    <w:p w14:paraId="36BAB388"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4A19CAF4" w14:textId="6375BC03" w:rsidR="00000D4E" w:rsidRPr="00FF6C5C" w:rsidRDefault="00000D4E" w:rsidP="00FF11DE">
      <w:pPr>
        <w:pStyle w:val="NormalWeb"/>
        <w:spacing w:before="0" w:beforeAutospacing="0" w:after="0" w:afterAutospacing="0"/>
        <w:jc w:val="both"/>
        <w:rPr>
          <w:rFonts w:ascii="Verdana" w:hAnsi="Verdana"/>
          <w:sz w:val="22"/>
          <w:szCs w:val="22"/>
        </w:rPr>
      </w:pPr>
      <w:r w:rsidRPr="00FF6C5C">
        <w:rPr>
          <w:rFonts w:ascii="Verdana" w:hAnsi="Verdana"/>
          <w:sz w:val="22"/>
          <w:szCs w:val="22"/>
        </w:rPr>
        <w:t>El Contratista deberá implementar, operar y mantener un sistema integral de gestión de seguridad de la información que garantice la confidencialidad, integridad, disponibilidad y trazabilidad de la información gestionada en el marco del contrato, en especial aquella relacionada con los docentes afiliados al FOMAG y sus beneficiarios.</w:t>
      </w:r>
    </w:p>
    <w:p w14:paraId="63B70991"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5A8BCB94" w14:textId="51206B09" w:rsidR="00000D4E" w:rsidRPr="00FF6C5C" w:rsidRDefault="00000D4E" w:rsidP="00FF11DE">
      <w:pPr>
        <w:pStyle w:val="NormalWeb"/>
        <w:spacing w:before="0" w:beforeAutospacing="0" w:after="0" w:afterAutospacing="0"/>
        <w:jc w:val="both"/>
        <w:rPr>
          <w:rFonts w:ascii="Verdana" w:hAnsi="Verdana"/>
          <w:sz w:val="22"/>
          <w:szCs w:val="22"/>
        </w:rPr>
      </w:pPr>
      <w:r w:rsidRPr="00FF6C5C">
        <w:rPr>
          <w:rFonts w:ascii="Verdana" w:hAnsi="Verdana"/>
          <w:sz w:val="22"/>
          <w:szCs w:val="22"/>
        </w:rPr>
        <w:t>En este sentido, el Contratista deberá asegurar que toda la información recolectada, almacenada, procesada y transmitida cumpla estrictamente con la normatividad vigente en materia de protección de datos personales, incluyendo los principios, derechos y obligaciones establecidos en el régimen aplicable, así como con las políticas y lineamientos definidos por el FOMAG.</w:t>
      </w:r>
    </w:p>
    <w:p w14:paraId="39F53D9C"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400DDDE8" w14:textId="717F4133" w:rsidR="00000D4E" w:rsidRPr="00FF6C5C" w:rsidRDefault="00000D4E" w:rsidP="00FF11DE">
      <w:pPr>
        <w:pStyle w:val="NormalWeb"/>
        <w:spacing w:before="0" w:beforeAutospacing="0" w:after="0" w:afterAutospacing="0"/>
        <w:jc w:val="both"/>
        <w:rPr>
          <w:rFonts w:ascii="Verdana" w:hAnsi="Verdana"/>
          <w:sz w:val="22"/>
          <w:szCs w:val="22"/>
        </w:rPr>
      </w:pPr>
      <w:r w:rsidRPr="00FF6C5C">
        <w:rPr>
          <w:rFonts w:ascii="Verdana" w:hAnsi="Verdana"/>
          <w:sz w:val="22"/>
          <w:szCs w:val="22"/>
        </w:rPr>
        <w:lastRenderedPageBreak/>
        <w:t>Así mismo, deberá adoptar controles técnicos, administrativos y operativos que permitan prevenir accesos no autorizados, pérdida de información, alteración de datos y cualquier incidente de seguridad que pueda comprometer la información institucional.</w:t>
      </w:r>
    </w:p>
    <w:p w14:paraId="76B11EA9"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6F06F1C2" w14:textId="62D73FA2" w:rsidR="00000D4E" w:rsidRPr="00FF6C5C" w:rsidRDefault="00000D4E" w:rsidP="00FF11DE">
      <w:pPr>
        <w:pStyle w:val="NormalWeb"/>
        <w:spacing w:before="0" w:beforeAutospacing="0" w:after="0" w:afterAutospacing="0"/>
        <w:jc w:val="both"/>
        <w:rPr>
          <w:rFonts w:ascii="Verdana" w:hAnsi="Verdana"/>
          <w:sz w:val="22"/>
          <w:szCs w:val="22"/>
        </w:rPr>
      </w:pPr>
      <w:r w:rsidRPr="00FF6C5C">
        <w:rPr>
          <w:rFonts w:ascii="Verdana" w:hAnsi="Verdana"/>
          <w:sz w:val="22"/>
          <w:szCs w:val="22"/>
        </w:rPr>
        <w:t>Al finalizar el contrato, el Contratista deberá realizar la entrega integral, organizada, estructurada y verificable de la totalidad de la información generada y gestionada durante la ejecución contractual, garantizando su integridad, disponibilidad y continuidad operativa, sin conservar copias ni reservas, salvo las exigidas por disposición legal.</w:t>
      </w:r>
    </w:p>
    <w:p w14:paraId="2D7302E6"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53897ACD" w14:textId="25F2F185" w:rsidR="00000D4E" w:rsidRPr="00FF6C5C" w:rsidRDefault="00000D4E" w:rsidP="00FF11DE">
      <w:pPr>
        <w:pStyle w:val="NormalWeb"/>
        <w:spacing w:before="0" w:beforeAutospacing="0" w:after="0" w:afterAutospacing="0"/>
        <w:jc w:val="both"/>
        <w:rPr>
          <w:rFonts w:ascii="Verdana" w:hAnsi="Verdana"/>
          <w:sz w:val="22"/>
          <w:szCs w:val="22"/>
        </w:rPr>
      </w:pPr>
      <w:r w:rsidRPr="00FF6C5C">
        <w:rPr>
          <w:rFonts w:ascii="Verdana" w:hAnsi="Verdana"/>
          <w:sz w:val="22"/>
          <w:szCs w:val="22"/>
        </w:rPr>
        <w:t xml:space="preserve">Por lo cual el contratista deberá entregar cómo </w:t>
      </w:r>
      <w:r w:rsidR="006F33B9" w:rsidRPr="00FF6C5C">
        <w:rPr>
          <w:rFonts w:ascii="Verdana" w:hAnsi="Verdana"/>
          <w:sz w:val="22"/>
          <w:szCs w:val="22"/>
        </w:rPr>
        <w:t>mínimo al inicio y en la ejecución del contrato:</w:t>
      </w:r>
    </w:p>
    <w:p w14:paraId="5258D459" w14:textId="77777777" w:rsidR="00000D4E" w:rsidRPr="00FF6C5C" w:rsidRDefault="00000D4E" w:rsidP="00FF11DE">
      <w:pPr>
        <w:spacing w:after="0" w:line="240" w:lineRule="auto"/>
        <w:jc w:val="both"/>
        <w:rPr>
          <w:rFonts w:ascii="Verdana" w:eastAsia="Verdana" w:hAnsi="Verdana" w:cs="Arial"/>
          <w:sz w:val="22"/>
          <w:szCs w:val="22"/>
        </w:rPr>
      </w:pPr>
    </w:p>
    <w:p w14:paraId="6CC468F3" w14:textId="50B4A9CC" w:rsidR="00000D4E" w:rsidRPr="00FF6C5C" w:rsidRDefault="00000D4E"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xml:space="preserve">Plan de Seguridad de la Información, que incluya políticas, controles, gestión de riesgos, manejo de accesos, respaldo y recuperación de la información. </w:t>
      </w:r>
    </w:p>
    <w:p w14:paraId="121043C8"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7B42E63D" w14:textId="77777777" w:rsidR="00000D4E" w:rsidRPr="00FF6C5C" w:rsidRDefault="00000D4E"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xml:space="preserve">Matriz de riesgos de seguridad de la información, con identificación, valoración y planes de tratamiento. </w:t>
      </w:r>
    </w:p>
    <w:p w14:paraId="5B658A50"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4FC3F654" w14:textId="7071DE2E" w:rsidR="00000D4E" w:rsidRPr="00FF6C5C" w:rsidRDefault="00000D4E"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xml:space="preserve">Protocolos de gestión de incidentes de seguridad, incluyendo tiempos de respuesta, escalamiento y reporte. </w:t>
      </w:r>
    </w:p>
    <w:p w14:paraId="4EBD4EAC"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2BCDD061" w14:textId="756C170D" w:rsidR="00000D4E" w:rsidRPr="00FF6C5C" w:rsidRDefault="00000D4E"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xml:space="preserve">Informe mensual de seguridad de la información, que incluya incidentes, controles implementados, accesos, auditorías y acciones correctivas. </w:t>
      </w:r>
    </w:p>
    <w:p w14:paraId="39C62664"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11BFE73E" w14:textId="3A46660F" w:rsidR="00000D4E" w:rsidRPr="00FF6C5C" w:rsidRDefault="00000D4E"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xml:space="preserve">Evidencias de cumplimiento en protección de datos personales, incluyendo autorizaciones, mecanismos de tratamiento y medidas de seguridad adoptadas. </w:t>
      </w:r>
    </w:p>
    <w:p w14:paraId="50B5A9C0" w14:textId="77777777" w:rsidR="00000D4E" w:rsidRPr="00FF6C5C" w:rsidRDefault="00000D4E" w:rsidP="00FF11DE">
      <w:pPr>
        <w:pStyle w:val="NormalWeb"/>
        <w:spacing w:before="0" w:beforeAutospacing="0" w:after="0" w:afterAutospacing="0"/>
        <w:jc w:val="both"/>
        <w:rPr>
          <w:rFonts w:ascii="Verdana" w:hAnsi="Verdana"/>
          <w:sz w:val="22"/>
          <w:szCs w:val="22"/>
        </w:rPr>
      </w:pPr>
    </w:p>
    <w:p w14:paraId="3E5DBDFD" w14:textId="77777777" w:rsidR="00000D4E" w:rsidRPr="00FF6C5C" w:rsidRDefault="00000D4E"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xml:space="preserve">Backups periódicos y evidencias de almacenamiento seguro, conforme a los lineamientos definidos. </w:t>
      </w:r>
    </w:p>
    <w:p w14:paraId="666DF6E4" w14:textId="77777777" w:rsidR="006F33B9" w:rsidRPr="00FF6C5C" w:rsidRDefault="006F33B9" w:rsidP="00FF11DE">
      <w:pPr>
        <w:pStyle w:val="NormalWeb"/>
        <w:spacing w:before="0" w:beforeAutospacing="0" w:after="0" w:afterAutospacing="0"/>
        <w:jc w:val="both"/>
        <w:rPr>
          <w:rFonts w:ascii="Verdana" w:hAnsi="Verdana"/>
          <w:sz w:val="22"/>
          <w:szCs w:val="22"/>
        </w:rPr>
      </w:pPr>
    </w:p>
    <w:p w14:paraId="0C50A0FB" w14:textId="490ACCC0" w:rsidR="00000D4E" w:rsidRPr="00FF6C5C" w:rsidRDefault="00000D4E"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Acta de entrega final de la información, que certifique la transferencia total al FOMAG de las bases de datos, registros, documentos, grabaciones y demás activos de información generados durante el contrato.</w:t>
      </w:r>
    </w:p>
    <w:p w14:paraId="13481CF2" w14:textId="77777777" w:rsidR="00056744" w:rsidRPr="00FF6C5C" w:rsidRDefault="00056744" w:rsidP="00FF11DE">
      <w:pPr>
        <w:pStyle w:val="NormalWeb"/>
        <w:spacing w:before="0" w:beforeAutospacing="0" w:after="0" w:afterAutospacing="0"/>
        <w:jc w:val="both"/>
        <w:rPr>
          <w:rFonts w:ascii="Verdana" w:hAnsi="Verdana"/>
          <w:sz w:val="22"/>
          <w:szCs w:val="22"/>
        </w:rPr>
      </w:pPr>
    </w:p>
    <w:p w14:paraId="5D758225" w14:textId="2FBD558B" w:rsidR="00056744" w:rsidRPr="00FF6C5C" w:rsidRDefault="00056744" w:rsidP="00FF11DE">
      <w:pPr>
        <w:spacing w:after="0" w:line="240" w:lineRule="auto"/>
        <w:ind w:firstLine="360"/>
        <w:jc w:val="both"/>
        <w:rPr>
          <w:rFonts w:ascii="Verdana" w:eastAsia="Verdana" w:hAnsi="Verdana" w:cs="Arial"/>
          <w:b/>
          <w:bCs/>
          <w:sz w:val="22"/>
          <w:szCs w:val="22"/>
        </w:rPr>
      </w:pPr>
      <w:r w:rsidRPr="00FF6C5C">
        <w:rPr>
          <w:rFonts w:ascii="Verdana" w:eastAsia="Verdana" w:hAnsi="Verdana" w:cs="Arial"/>
          <w:b/>
          <w:bCs/>
          <w:sz w:val="22"/>
          <w:szCs w:val="22"/>
        </w:rPr>
        <w:t>5.4.1 Gobierno y cumplimiento </w:t>
      </w:r>
    </w:p>
    <w:p w14:paraId="000E9DA3" w14:textId="3F3119DC" w:rsidR="00056744" w:rsidRPr="00FF6C5C" w:rsidRDefault="00056744" w:rsidP="00FF11DE">
      <w:pPr>
        <w:pStyle w:val="NormalWeb"/>
        <w:spacing w:before="0" w:beforeAutospacing="0" w:after="0" w:afterAutospacing="0"/>
        <w:ind w:left="720"/>
        <w:jc w:val="both"/>
        <w:rPr>
          <w:rFonts w:ascii="Verdana" w:hAnsi="Verdana"/>
          <w:sz w:val="22"/>
          <w:szCs w:val="22"/>
        </w:rPr>
      </w:pPr>
    </w:p>
    <w:p w14:paraId="4BC221AC"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EL PROVEEDOR deberá operar bajo un marco de controles de seguridad alineado con buenas prácticas reconocidas (ISO/IEC 27001–27002, NIST o equivalente). </w:t>
      </w:r>
    </w:p>
    <w:p w14:paraId="7192AACF"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Todo el personal con acceso a la información deberá contar con acuerdos de confidencialidad vigentes. </w:t>
      </w:r>
    </w:p>
    <w:p w14:paraId="22AFC12F"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No se permitirá la subcontratación del procesamiento de información sin autorización previa y escrita del FOMAG/Fiduprevisora. </w:t>
      </w:r>
    </w:p>
    <w:p w14:paraId="4B92F6D3"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EL PROVEEDOR deberá permitir auditorías y verificaciones de seguridad cuando sean requeridas. </w:t>
      </w:r>
    </w:p>
    <w:p w14:paraId="6013D2D1" w14:textId="77777777" w:rsidR="00056744" w:rsidRPr="00FF6C5C" w:rsidRDefault="00056744" w:rsidP="00FF11DE">
      <w:pPr>
        <w:pStyle w:val="NormalWeb"/>
        <w:spacing w:before="0" w:beforeAutospacing="0" w:after="0" w:afterAutospacing="0"/>
        <w:ind w:left="720"/>
        <w:jc w:val="both"/>
        <w:rPr>
          <w:rFonts w:ascii="Verdana" w:hAnsi="Verdana"/>
          <w:sz w:val="22"/>
          <w:szCs w:val="22"/>
        </w:rPr>
      </w:pPr>
      <w:r w:rsidRPr="0075532F">
        <w:rPr>
          <w:rFonts w:ascii="Verdana" w:hAnsi="Verdana"/>
          <w:sz w:val="22"/>
          <w:szCs w:val="22"/>
        </w:rPr>
        <w:t> </w:t>
      </w:r>
    </w:p>
    <w:p w14:paraId="738B97C8" w14:textId="77777777" w:rsidR="00056744" w:rsidRPr="00FF6C5C" w:rsidRDefault="00056744" w:rsidP="00FF11DE">
      <w:pPr>
        <w:spacing w:after="0" w:line="240" w:lineRule="auto"/>
        <w:ind w:firstLine="360"/>
        <w:jc w:val="both"/>
        <w:rPr>
          <w:rFonts w:ascii="Verdana" w:eastAsia="Verdana" w:hAnsi="Verdana" w:cs="Arial"/>
          <w:b/>
          <w:bCs/>
          <w:sz w:val="22"/>
          <w:szCs w:val="22"/>
        </w:rPr>
      </w:pPr>
      <w:r w:rsidRPr="00FF6C5C">
        <w:rPr>
          <w:rFonts w:ascii="Verdana" w:eastAsia="Verdana" w:hAnsi="Verdana" w:cs="Arial"/>
          <w:b/>
          <w:bCs/>
          <w:sz w:val="22"/>
          <w:szCs w:val="22"/>
        </w:rPr>
        <w:t>Gestión de Identidades y Accesos (IAM/PAM) </w:t>
      </w:r>
    </w:p>
    <w:p w14:paraId="4D4AB729" w14:textId="77777777" w:rsidR="00056744" w:rsidRPr="00FF6C5C" w:rsidRDefault="00056744" w:rsidP="00FF11DE">
      <w:pPr>
        <w:pStyle w:val="paragraph"/>
        <w:spacing w:before="0" w:beforeAutospacing="0" w:after="0" w:afterAutospacing="0"/>
        <w:ind w:left="720"/>
        <w:jc w:val="both"/>
        <w:textAlignment w:val="baseline"/>
        <w:rPr>
          <w:rFonts w:ascii="Verdana" w:hAnsi="Verdana" w:cs="Segoe UI"/>
          <w:sz w:val="22"/>
          <w:szCs w:val="22"/>
        </w:rPr>
      </w:pPr>
      <w:r w:rsidRPr="00FF6C5C">
        <w:rPr>
          <w:rStyle w:val="eop"/>
          <w:rFonts w:ascii="Verdana" w:hAnsi="Verdana" w:cs="Segoe UI"/>
          <w:sz w:val="22"/>
          <w:szCs w:val="22"/>
        </w:rPr>
        <w:t> </w:t>
      </w:r>
    </w:p>
    <w:p w14:paraId="46618220"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Acceso únicamente mediante cuentas nominativas; se prohíben cuentas genéricas o compartidas. </w:t>
      </w:r>
    </w:p>
    <w:p w14:paraId="25C9E47C"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Autenticación multifactor (MFA) obligatoria para accesos administrativos, consolas de gestión, plataformas de grabación, reportes y accesos remotos. </w:t>
      </w:r>
    </w:p>
    <w:p w14:paraId="4D4F413D"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Control de acceso basado en roles (RBAC) y principio de mínimo privilegio. </w:t>
      </w:r>
    </w:p>
    <w:p w14:paraId="748692FB"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Revisión periódica de accesos (mínimo trimestral) y revocación inmediata por cambios de rol o desvinculación. </w:t>
      </w:r>
    </w:p>
    <w:p w14:paraId="69C18E82"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Accesos privilegiados deberán gestionarse bajo controles de PAM o equivalentes. </w:t>
      </w:r>
    </w:p>
    <w:p w14:paraId="4184FDA6" w14:textId="77777777" w:rsidR="00056744" w:rsidRPr="00FF6C5C" w:rsidRDefault="00056744" w:rsidP="00FF11DE">
      <w:pPr>
        <w:pStyle w:val="paragraph"/>
        <w:spacing w:before="0" w:beforeAutospacing="0" w:after="0" w:afterAutospacing="0"/>
        <w:ind w:left="720"/>
        <w:jc w:val="both"/>
        <w:textAlignment w:val="baseline"/>
        <w:rPr>
          <w:rFonts w:ascii="Verdana" w:hAnsi="Verdana" w:cs="Segoe UI"/>
          <w:sz w:val="22"/>
          <w:szCs w:val="22"/>
        </w:rPr>
      </w:pPr>
      <w:r w:rsidRPr="00FF6C5C">
        <w:rPr>
          <w:rStyle w:val="eop"/>
          <w:rFonts w:ascii="Verdana" w:hAnsi="Verdana" w:cs="Segoe UI"/>
          <w:sz w:val="22"/>
          <w:szCs w:val="22"/>
        </w:rPr>
        <w:t> </w:t>
      </w:r>
    </w:p>
    <w:p w14:paraId="26039CC7" w14:textId="77777777" w:rsidR="00056744" w:rsidRPr="00FF6C5C" w:rsidRDefault="00056744" w:rsidP="00FF11DE">
      <w:pPr>
        <w:spacing w:after="0" w:line="240" w:lineRule="auto"/>
        <w:ind w:firstLine="360"/>
        <w:jc w:val="both"/>
        <w:rPr>
          <w:rFonts w:ascii="Verdana" w:eastAsia="Verdana" w:hAnsi="Verdana" w:cs="Arial"/>
          <w:b/>
          <w:bCs/>
          <w:sz w:val="22"/>
          <w:szCs w:val="22"/>
        </w:rPr>
      </w:pPr>
      <w:r w:rsidRPr="00FF6C5C">
        <w:rPr>
          <w:rFonts w:ascii="Verdana" w:eastAsia="Verdana" w:hAnsi="Verdana" w:cs="Arial"/>
          <w:b/>
          <w:bCs/>
          <w:sz w:val="22"/>
          <w:szCs w:val="22"/>
        </w:rPr>
        <w:t>Protección criptográfica </w:t>
      </w:r>
    </w:p>
    <w:p w14:paraId="73A23F1A"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325BCD38"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Datos en tránsito deberán protegerse con TLS 1.2 o superior (preferible TLS 1.3). </w:t>
      </w:r>
    </w:p>
    <w:p w14:paraId="06DCB217"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Datos en reposo (bases de datos, backups, grabaciones) deberán cifrarse con algoritmos robustos (AES-256 o equivalente). </w:t>
      </w:r>
    </w:p>
    <w:p w14:paraId="5BA8E08A"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Gestión segura de llaves y certificados, con rotación periódica. </w:t>
      </w:r>
    </w:p>
    <w:p w14:paraId="78BAF335" w14:textId="77777777" w:rsidR="00056744" w:rsidRPr="00FF6C5C" w:rsidRDefault="00056744" w:rsidP="00FF11DE">
      <w:pPr>
        <w:pStyle w:val="paragraph"/>
        <w:spacing w:before="0" w:beforeAutospacing="0" w:after="0" w:afterAutospacing="0"/>
        <w:ind w:left="720"/>
        <w:jc w:val="both"/>
        <w:textAlignment w:val="baseline"/>
        <w:rPr>
          <w:rFonts w:ascii="Verdana" w:hAnsi="Verdana" w:cs="Segoe UI"/>
          <w:sz w:val="22"/>
          <w:szCs w:val="22"/>
        </w:rPr>
      </w:pPr>
      <w:r w:rsidRPr="00FF6C5C">
        <w:rPr>
          <w:rStyle w:val="eop"/>
          <w:rFonts w:ascii="Verdana" w:hAnsi="Verdana" w:cs="Segoe UI"/>
          <w:sz w:val="22"/>
          <w:szCs w:val="22"/>
        </w:rPr>
        <w:t> </w:t>
      </w:r>
    </w:p>
    <w:p w14:paraId="371139BB" w14:textId="77777777" w:rsidR="00056744" w:rsidRPr="00FF6C5C" w:rsidRDefault="00056744" w:rsidP="00FF11DE">
      <w:pPr>
        <w:spacing w:after="0" w:line="240" w:lineRule="auto"/>
        <w:ind w:firstLine="360"/>
        <w:jc w:val="both"/>
        <w:rPr>
          <w:rFonts w:ascii="Verdana" w:eastAsia="Verdana" w:hAnsi="Verdana" w:cs="Arial"/>
          <w:b/>
          <w:bCs/>
          <w:sz w:val="22"/>
          <w:szCs w:val="22"/>
        </w:rPr>
      </w:pPr>
      <w:r w:rsidRPr="00FF6C5C">
        <w:rPr>
          <w:rFonts w:ascii="Verdana" w:eastAsia="Verdana" w:hAnsi="Verdana" w:cs="Arial"/>
          <w:b/>
          <w:bCs/>
          <w:sz w:val="22"/>
          <w:szCs w:val="22"/>
        </w:rPr>
        <w:t>Seguridad de estaciones de trabajo (endpoints) </w:t>
      </w:r>
    </w:p>
    <w:p w14:paraId="2AE08FFB" w14:textId="77777777" w:rsidR="00056744" w:rsidRPr="00FF6C5C" w:rsidRDefault="00056744" w:rsidP="00FF11DE">
      <w:pPr>
        <w:pStyle w:val="paragraph"/>
        <w:spacing w:before="0" w:beforeAutospacing="0" w:after="0" w:afterAutospacing="0"/>
        <w:ind w:left="720"/>
        <w:jc w:val="both"/>
        <w:textAlignment w:val="baseline"/>
        <w:rPr>
          <w:rFonts w:ascii="Verdana" w:hAnsi="Verdana" w:cs="Segoe UI"/>
          <w:sz w:val="22"/>
          <w:szCs w:val="22"/>
        </w:rPr>
      </w:pPr>
      <w:r w:rsidRPr="00FF6C5C">
        <w:rPr>
          <w:rStyle w:val="eop"/>
          <w:rFonts w:ascii="Verdana" w:hAnsi="Verdana" w:cs="Segoe UI"/>
          <w:sz w:val="22"/>
          <w:szCs w:val="22"/>
        </w:rPr>
        <w:t> </w:t>
      </w:r>
    </w:p>
    <w:p w14:paraId="040049E2"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lastRenderedPageBreak/>
        <w:t>Los equipos utilizados para el servicio deberán contar con EDR/antivirus, parches actualizados, cifrado de disco y bloqueo automático de sesión. </w:t>
      </w:r>
    </w:p>
    <w:p w14:paraId="1A1F1156"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No se permitirá BYOD para operar canales que procesen información sensible, salvo autorización expresa y controles equivalentes. </w:t>
      </w:r>
    </w:p>
    <w:p w14:paraId="34E8C67E"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Control de puertos USB, políticas de escritorio y pantalla limpios. </w:t>
      </w:r>
    </w:p>
    <w:p w14:paraId="611396BB"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Inventario actualizado de equipos y usuario asignado. </w:t>
      </w:r>
    </w:p>
    <w:p w14:paraId="478A5E4C" w14:textId="77777777" w:rsidR="00056744" w:rsidRPr="00FF6C5C" w:rsidRDefault="00056744" w:rsidP="00FF11DE">
      <w:pPr>
        <w:pStyle w:val="paragraph"/>
        <w:spacing w:before="0" w:beforeAutospacing="0" w:after="0" w:afterAutospacing="0"/>
        <w:ind w:left="720"/>
        <w:jc w:val="both"/>
        <w:textAlignment w:val="baseline"/>
        <w:rPr>
          <w:rFonts w:ascii="Verdana" w:hAnsi="Verdana" w:cs="Segoe UI"/>
          <w:sz w:val="22"/>
          <w:szCs w:val="22"/>
        </w:rPr>
      </w:pPr>
      <w:r w:rsidRPr="00FF6C5C">
        <w:rPr>
          <w:rStyle w:val="eop"/>
          <w:rFonts w:ascii="Verdana" w:hAnsi="Verdana" w:cs="Segoe UI"/>
          <w:sz w:val="22"/>
          <w:szCs w:val="22"/>
        </w:rPr>
        <w:t> </w:t>
      </w:r>
    </w:p>
    <w:p w14:paraId="225065B3" w14:textId="77777777" w:rsidR="00056744" w:rsidRPr="00FF6C5C" w:rsidRDefault="00056744" w:rsidP="00FF11DE">
      <w:pPr>
        <w:spacing w:after="0" w:line="240" w:lineRule="auto"/>
        <w:ind w:firstLine="360"/>
        <w:jc w:val="both"/>
        <w:rPr>
          <w:rFonts w:ascii="Verdana" w:eastAsia="Verdana" w:hAnsi="Verdana" w:cs="Arial"/>
          <w:b/>
          <w:bCs/>
          <w:sz w:val="22"/>
          <w:szCs w:val="22"/>
        </w:rPr>
      </w:pPr>
      <w:r w:rsidRPr="00FF6C5C">
        <w:rPr>
          <w:rFonts w:ascii="Verdana" w:eastAsia="Verdana" w:hAnsi="Verdana" w:cs="Arial"/>
          <w:b/>
          <w:bCs/>
          <w:sz w:val="22"/>
          <w:szCs w:val="22"/>
        </w:rPr>
        <w:t>Seguridad de canales omnicanal </w:t>
      </w:r>
    </w:p>
    <w:p w14:paraId="015A4093"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7E6BF1E2"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WhatsApp, chat y canales digitales deberán operar con cuentas corporativas, control de acceso por rol, auditoría y retención. </w:t>
      </w:r>
    </w:p>
    <w:p w14:paraId="0E2B6AEF"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Se deberán definir y aplicar controles para evitar la exposición de datos sensibles por texto libre. </w:t>
      </w:r>
    </w:p>
    <w:p w14:paraId="32B20D32"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Implementación de controles antifraude y de suplantación en canales digitales. </w:t>
      </w:r>
    </w:p>
    <w:p w14:paraId="73B0FDBE" w14:textId="13ADC80A" w:rsidR="00056744" w:rsidRPr="00FF6C5C" w:rsidRDefault="00056744" w:rsidP="00FF11DE">
      <w:pPr>
        <w:pStyle w:val="NormalWeb"/>
        <w:spacing w:before="0" w:beforeAutospacing="0" w:after="0" w:afterAutospacing="0"/>
        <w:ind w:left="360"/>
        <w:jc w:val="both"/>
        <w:rPr>
          <w:rFonts w:ascii="Verdana" w:hAnsi="Verdana"/>
          <w:sz w:val="22"/>
          <w:szCs w:val="22"/>
        </w:rPr>
      </w:pPr>
    </w:p>
    <w:p w14:paraId="68036645" w14:textId="77777777" w:rsidR="00056744" w:rsidRPr="00FF6C5C" w:rsidRDefault="00056744" w:rsidP="00FF11DE">
      <w:pPr>
        <w:spacing w:after="0" w:line="240" w:lineRule="auto"/>
        <w:ind w:firstLine="360"/>
        <w:jc w:val="both"/>
        <w:rPr>
          <w:rFonts w:ascii="Verdana" w:eastAsia="Verdana" w:hAnsi="Verdana" w:cs="Arial"/>
          <w:b/>
          <w:bCs/>
          <w:sz w:val="22"/>
          <w:szCs w:val="22"/>
        </w:rPr>
      </w:pPr>
      <w:r w:rsidRPr="00FF6C5C">
        <w:rPr>
          <w:rFonts w:ascii="Verdana" w:eastAsia="Verdana" w:hAnsi="Verdana" w:cs="Arial"/>
          <w:b/>
          <w:bCs/>
          <w:sz w:val="22"/>
          <w:szCs w:val="22"/>
        </w:rPr>
        <w:t>Grabación y custodia de evidencias </w:t>
      </w:r>
    </w:p>
    <w:p w14:paraId="657755D5"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51D395D4"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El 100% de las llamadas deberá ser grabado y almacenado de forma cifrada. </w:t>
      </w:r>
    </w:p>
    <w:p w14:paraId="5128CB93" w14:textId="2D633421"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Acceso a grabaciones limitado por rol, con trazabilidad completa de accesos, reproducciones, descargas y borrado. </w:t>
      </w:r>
    </w:p>
    <w:p w14:paraId="2516942E"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Definición de tiempos de retención y mecanismos de borrado seguro. </w:t>
      </w:r>
    </w:p>
    <w:p w14:paraId="6E3F7104" w14:textId="0648D7E0" w:rsidR="00056744" w:rsidRPr="00FF6C5C" w:rsidRDefault="00056744" w:rsidP="00FF11DE">
      <w:pPr>
        <w:pStyle w:val="NormalWeb"/>
        <w:spacing w:before="0" w:beforeAutospacing="0" w:after="0" w:afterAutospacing="0"/>
        <w:ind w:left="360"/>
        <w:jc w:val="both"/>
        <w:rPr>
          <w:rFonts w:ascii="Verdana" w:hAnsi="Verdana"/>
          <w:sz w:val="22"/>
          <w:szCs w:val="22"/>
        </w:rPr>
      </w:pPr>
    </w:p>
    <w:p w14:paraId="12DF8B29"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b/>
          <w:bCs/>
          <w:sz w:val="22"/>
          <w:szCs w:val="22"/>
        </w:rPr>
        <w:t>Gestión de vulnerabilidades y hardening</w:t>
      </w:r>
      <w:r w:rsidRPr="00FF6C5C">
        <w:rPr>
          <w:rStyle w:val="eop"/>
          <w:rFonts w:ascii="Verdana" w:hAnsi="Verdana" w:cs="Segoe UI"/>
          <w:sz w:val="22"/>
          <w:szCs w:val="22"/>
        </w:rPr>
        <w:t> </w:t>
      </w:r>
    </w:p>
    <w:p w14:paraId="24EA5C2B" w14:textId="77777777" w:rsidR="00056744" w:rsidRPr="00FF6C5C" w:rsidRDefault="00056744" w:rsidP="00FF11DE">
      <w:pPr>
        <w:pStyle w:val="paragraph"/>
        <w:spacing w:before="0" w:beforeAutospacing="0" w:after="0" w:afterAutospacing="0"/>
        <w:ind w:left="720" w:hanging="360"/>
        <w:jc w:val="both"/>
        <w:textAlignment w:val="baseline"/>
        <w:rPr>
          <w:rFonts w:ascii="Verdana" w:hAnsi="Verdana" w:cs="Segoe UI"/>
          <w:sz w:val="22"/>
          <w:szCs w:val="22"/>
        </w:rPr>
      </w:pPr>
      <w:r w:rsidRPr="00FF6C5C">
        <w:rPr>
          <w:rStyle w:val="eop"/>
          <w:rFonts w:ascii="Verdana" w:hAnsi="Verdana" w:cs="Segoe UI"/>
          <w:sz w:val="22"/>
          <w:szCs w:val="22"/>
        </w:rPr>
        <w:t> </w:t>
      </w:r>
    </w:p>
    <w:p w14:paraId="4DDEA0E8"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EL PROVEEDOR deberá realizar escaneos de vulnerabilidades de forma periódica (mínimo semestral) y pruebas de ethical hacking mínimo anual, o cuando FOMAG/Fiduprevisora lo solicite. </w:t>
      </w:r>
    </w:p>
    <w:p w14:paraId="70CFC277" w14:textId="58D825DC"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 L</w:t>
      </w:r>
      <w:r w:rsidR="00DB4252" w:rsidRPr="00FF6C5C">
        <w:rPr>
          <w:rFonts w:ascii="Verdana" w:hAnsi="Verdana"/>
          <w:sz w:val="22"/>
          <w:szCs w:val="22"/>
        </w:rPr>
        <w:t xml:space="preserve">os </w:t>
      </w:r>
      <w:r w:rsidRPr="00FF6C5C">
        <w:rPr>
          <w:rFonts w:ascii="Verdana" w:hAnsi="Verdana"/>
          <w:sz w:val="22"/>
          <w:szCs w:val="22"/>
        </w:rPr>
        <w:t>mínimos de remediación: </w:t>
      </w:r>
    </w:p>
    <w:p w14:paraId="6D64356E" w14:textId="746D2905" w:rsidR="00056744" w:rsidRPr="00FF6C5C" w:rsidRDefault="00056744" w:rsidP="00FF11DE">
      <w:pPr>
        <w:pStyle w:val="NormalWeb"/>
        <w:spacing w:before="0" w:beforeAutospacing="0" w:after="0" w:afterAutospacing="0"/>
        <w:ind w:left="720"/>
        <w:jc w:val="both"/>
        <w:rPr>
          <w:rFonts w:ascii="Verdana" w:hAnsi="Verdana"/>
          <w:sz w:val="22"/>
          <w:szCs w:val="22"/>
        </w:rPr>
      </w:pPr>
    </w:p>
    <w:p w14:paraId="3862B3DF" w14:textId="77777777" w:rsidR="00056744" w:rsidRPr="00FF6C5C" w:rsidRDefault="00056744" w:rsidP="00FF11DE">
      <w:pPr>
        <w:pStyle w:val="paragraph"/>
        <w:spacing w:before="0" w:beforeAutospacing="0" w:after="0" w:afterAutospacing="0"/>
        <w:ind w:left="851"/>
        <w:jc w:val="both"/>
        <w:textAlignment w:val="baseline"/>
        <w:rPr>
          <w:rFonts w:ascii="Verdana" w:hAnsi="Verdana" w:cs="Segoe UI"/>
          <w:b/>
          <w:bCs/>
          <w:sz w:val="22"/>
          <w:szCs w:val="22"/>
          <w:u w:val="single"/>
        </w:rPr>
      </w:pPr>
      <w:r w:rsidRPr="00FF6C5C">
        <w:rPr>
          <w:rStyle w:val="normaltextrun"/>
          <w:rFonts w:ascii="Verdana" w:hAnsi="Verdana" w:cs="Segoe UI"/>
          <w:b/>
          <w:bCs/>
          <w:sz w:val="22"/>
          <w:szCs w:val="22"/>
          <w:u w:val="single"/>
        </w:rPr>
        <w:t>Vulnerabilidad Crítica: ≤ 7 días</w:t>
      </w:r>
      <w:r w:rsidRPr="00FF6C5C">
        <w:rPr>
          <w:rStyle w:val="eop"/>
          <w:rFonts w:ascii="Verdana" w:hAnsi="Verdana" w:cs="Segoe UI"/>
          <w:b/>
          <w:bCs/>
          <w:sz w:val="22"/>
          <w:szCs w:val="22"/>
          <w:u w:val="single"/>
        </w:rPr>
        <w:t> </w:t>
      </w:r>
    </w:p>
    <w:p w14:paraId="3D9B560B" w14:textId="77777777" w:rsidR="00056744" w:rsidRPr="00FF6C5C" w:rsidRDefault="00056744" w:rsidP="00FF11DE">
      <w:pPr>
        <w:pStyle w:val="paragraph"/>
        <w:spacing w:before="0" w:beforeAutospacing="0" w:after="0" w:afterAutospacing="0"/>
        <w:ind w:left="851"/>
        <w:jc w:val="both"/>
        <w:textAlignment w:val="baseline"/>
        <w:rPr>
          <w:rFonts w:ascii="Verdana" w:hAnsi="Verdana" w:cs="Segoe UI"/>
          <w:b/>
          <w:bCs/>
          <w:sz w:val="22"/>
          <w:szCs w:val="22"/>
          <w:u w:val="single"/>
        </w:rPr>
      </w:pPr>
      <w:r w:rsidRPr="00FF6C5C">
        <w:rPr>
          <w:rStyle w:val="normaltextrun"/>
          <w:rFonts w:ascii="Verdana" w:hAnsi="Verdana" w:cs="Segoe UI"/>
          <w:b/>
          <w:bCs/>
          <w:sz w:val="22"/>
          <w:szCs w:val="22"/>
          <w:u w:val="single"/>
        </w:rPr>
        <w:t>Vulnerabilidad Alta: ≤ 15 días</w:t>
      </w:r>
      <w:r w:rsidRPr="00FF6C5C">
        <w:rPr>
          <w:rStyle w:val="eop"/>
          <w:rFonts w:ascii="Verdana" w:hAnsi="Verdana" w:cs="Segoe UI"/>
          <w:b/>
          <w:bCs/>
          <w:sz w:val="22"/>
          <w:szCs w:val="22"/>
          <w:u w:val="single"/>
        </w:rPr>
        <w:t> </w:t>
      </w:r>
    </w:p>
    <w:p w14:paraId="0B40AA48" w14:textId="77777777" w:rsidR="00056744" w:rsidRPr="00FF6C5C" w:rsidRDefault="00056744" w:rsidP="00FF11DE">
      <w:pPr>
        <w:pStyle w:val="paragraph"/>
        <w:spacing w:before="0" w:beforeAutospacing="0" w:after="0" w:afterAutospacing="0"/>
        <w:ind w:left="851"/>
        <w:jc w:val="both"/>
        <w:textAlignment w:val="baseline"/>
        <w:rPr>
          <w:rFonts w:ascii="Verdana" w:hAnsi="Verdana" w:cs="Segoe UI"/>
          <w:b/>
          <w:bCs/>
          <w:sz w:val="22"/>
          <w:szCs w:val="22"/>
          <w:u w:val="single"/>
        </w:rPr>
      </w:pPr>
      <w:r w:rsidRPr="00FF6C5C">
        <w:rPr>
          <w:rStyle w:val="normaltextrun"/>
          <w:rFonts w:ascii="Verdana" w:hAnsi="Verdana" w:cs="Segoe UI"/>
          <w:b/>
          <w:bCs/>
          <w:sz w:val="22"/>
          <w:szCs w:val="22"/>
          <w:u w:val="single"/>
        </w:rPr>
        <w:t>Vulnerabilidad Media: ≤ 30 días</w:t>
      </w:r>
      <w:r w:rsidRPr="00FF6C5C">
        <w:rPr>
          <w:rStyle w:val="eop"/>
          <w:rFonts w:ascii="Verdana" w:hAnsi="Verdana" w:cs="Segoe UI"/>
          <w:b/>
          <w:bCs/>
          <w:sz w:val="22"/>
          <w:szCs w:val="22"/>
          <w:u w:val="single"/>
        </w:rPr>
        <w:t> </w:t>
      </w:r>
    </w:p>
    <w:p w14:paraId="4AD14E2B" w14:textId="77777777" w:rsidR="00056744" w:rsidRPr="00FF6C5C" w:rsidRDefault="00056744" w:rsidP="00FF11DE">
      <w:pPr>
        <w:pStyle w:val="paragraph"/>
        <w:spacing w:before="0" w:beforeAutospacing="0" w:after="0" w:afterAutospacing="0"/>
        <w:ind w:left="720" w:hanging="360"/>
        <w:jc w:val="both"/>
        <w:textAlignment w:val="baseline"/>
        <w:rPr>
          <w:rFonts w:ascii="Verdana" w:hAnsi="Verdana" w:cs="Segoe UI"/>
          <w:sz w:val="22"/>
          <w:szCs w:val="22"/>
        </w:rPr>
      </w:pPr>
      <w:r w:rsidRPr="00FF6C5C">
        <w:rPr>
          <w:rStyle w:val="eop"/>
          <w:rFonts w:ascii="Verdana" w:hAnsi="Verdana" w:cs="Segoe UI"/>
          <w:sz w:val="22"/>
          <w:szCs w:val="22"/>
        </w:rPr>
        <w:t> </w:t>
      </w:r>
    </w:p>
    <w:p w14:paraId="5AB0A26F"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Entrega de evidencias de cierre y retest. </w:t>
      </w:r>
    </w:p>
    <w:p w14:paraId="45545BDC" w14:textId="77777777" w:rsidR="00056744" w:rsidRPr="00FF6C5C" w:rsidRDefault="00056744" w:rsidP="00FF11DE">
      <w:pPr>
        <w:pStyle w:val="paragraph"/>
        <w:spacing w:before="0" w:beforeAutospacing="0" w:after="0" w:afterAutospacing="0"/>
        <w:ind w:left="720" w:hanging="360"/>
        <w:jc w:val="both"/>
        <w:textAlignment w:val="baseline"/>
        <w:rPr>
          <w:rFonts w:ascii="Verdana" w:hAnsi="Verdana" w:cs="Segoe UI"/>
          <w:sz w:val="22"/>
          <w:szCs w:val="22"/>
        </w:rPr>
      </w:pPr>
      <w:r w:rsidRPr="00FF6C5C">
        <w:rPr>
          <w:rStyle w:val="eop"/>
          <w:rFonts w:ascii="Verdana" w:hAnsi="Verdana" w:cs="Segoe UI"/>
          <w:sz w:val="22"/>
          <w:szCs w:val="22"/>
        </w:rPr>
        <w:t> </w:t>
      </w:r>
    </w:p>
    <w:p w14:paraId="5054D11A" w14:textId="77777777" w:rsidR="00056744" w:rsidRPr="0075532F" w:rsidRDefault="00056744" w:rsidP="00FF11DE">
      <w:pPr>
        <w:pStyle w:val="paragraph"/>
        <w:spacing w:before="0" w:beforeAutospacing="0" w:after="0" w:afterAutospacing="0"/>
        <w:jc w:val="both"/>
        <w:textAlignment w:val="baseline"/>
        <w:rPr>
          <w:rStyle w:val="normaltextrun"/>
          <w:rFonts w:ascii="Verdana" w:hAnsi="Verdana"/>
          <w:b/>
          <w:bCs/>
          <w:sz w:val="22"/>
          <w:szCs w:val="22"/>
        </w:rPr>
      </w:pPr>
      <w:r w:rsidRPr="00FF6C5C">
        <w:rPr>
          <w:rStyle w:val="normaltextrun"/>
          <w:rFonts w:ascii="Verdana" w:hAnsi="Verdana" w:cs="Segoe UI"/>
          <w:b/>
          <w:bCs/>
          <w:sz w:val="22"/>
          <w:szCs w:val="22"/>
        </w:rPr>
        <w:lastRenderedPageBreak/>
        <w:t>Gestión de cambios</w:t>
      </w:r>
      <w:r w:rsidRPr="0075532F">
        <w:rPr>
          <w:rStyle w:val="normaltextrun"/>
          <w:rFonts w:ascii="Verdana" w:hAnsi="Verdana"/>
          <w:b/>
          <w:bCs/>
          <w:sz w:val="22"/>
          <w:szCs w:val="22"/>
        </w:rPr>
        <w:t> </w:t>
      </w:r>
    </w:p>
    <w:p w14:paraId="60E6A58A" w14:textId="77777777" w:rsidR="00056744" w:rsidRPr="0075532F" w:rsidRDefault="00056744" w:rsidP="00FF11DE">
      <w:pPr>
        <w:pStyle w:val="paragraph"/>
        <w:spacing w:before="0" w:beforeAutospacing="0" w:after="0" w:afterAutospacing="0"/>
        <w:jc w:val="both"/>
        <w:textAlignment w:val="baseline"/>
        <w:rPr>
          <w:rStyle w:val="normaltextrun"/>
          <w:rFonts w:ascii="Verdana" w:hAnsi="Verdana"/>
          <w:b/>
          <w:bCs/>
          <w:sz w:val="22"/>
          <w:szCs w:val="22"/>
        </w:rPr>
      </w:pPr>
      <w:r w:rsidRPr="0075532F">
        <w:rPr>
          <w:rStyle w:val="normaltextrun"/>
          <w:rFonts w:ascii="Verdana" w:hAnsi="Verdana"/>
          <w:b/>
          <w:bCs/>
          <w:sz w:val="22"/>
          <w:szCs w:val="22"/>
        </w:rPr>
        <w:t> </w:t>
      </w:r>
    </w:p>
    <w:p w14:paraId="0B6989D6"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Todo cambio deberá seguir un procedimiento formal (RFC, evaluación de impacto, aprobación, ejecución, rollback y evidencias). </w:t>
      </w:r>
    </w:p>
    <w:p w14:paraId="6AD97D07"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Cambios urgentes deberán documentarse y justificarse dentro de las 24 horas siguientes. </w:t>
      </w:r>
    </w:p>
    <w:p w14:paraId="349E6EC7" w14:textId="77777777" w:rsidR="00056744" w:rsidRPr="00FF6C5C" w:rsidRDefault="00056744" w:rsidP="00FF11DE">
      <w:pPr>
        <w:pStyle w:val="paragraph"/>
        <w:spacing w:before="0" w:beforeAutospacing="0" w:after="0" w:afterAutospacing="0"/>
        <w:ind w:left="720" w:hanging="360"/>
        <w:jc w:val="both"/>
        <w:textAlignment w:val="baseline"/>
        <w:rPr>
          <w:rFonts w:ascii="Verdana" w:hAnsi="Verdana" w:cs="Segoe UI"/>
          <w:sz w:val="22"/>
          <w:szCs w:val="22"/>
        </w:rPr>
      </w:pPr>
      <w:r w:rsidRPr="00FF6C5C">
        <w:rPr>
          <w:rStyle w:val="eop"/>
          <w:rFonts w:ascii="Verdana" w:hAnsi="Verdana" w:cs="Segoe UI"/>
          <w:sz w:val="22"/>
          <w:szCs w:val="22"/>
        </w:rPr>
        <w:t> </w:t>
      </w:r>
    </w:p>
    <w:p w14:paraId="3D0C9E16" w14:textId="77777777" w:rsidR="00056744" w:rsidRPr="0075532F" w:rsidRDefault="00056744" w:rsidP="00FF11DE">
      <w:pPr>
        <w:pStyle w:val="paragraph"/>
        <w:spacing w:before="0" w:beforeAutospacing="0" w:after="0" w:afterAutospacing="0"/>
        <w:jc w:val="both"/>
        <w:textAlignment w:val="baseline"/>
        <w:rPr>
          <w:rStyle w:val="normaltextrun"/>
          <w:rFonts w:ascii="Verdana" w:hAnsi="Verdana"/>
          <w:b/>
          <w:bCs/>
          <w:sz w:val="22"/>
          <w:szCs w:val="22"/>
        </w:rPr>
      </w:pPr>
      <w:r w:rsidRPr="00FF6C5C">
        <w:rPr>
          <w:rStyle w:val="normaltextrun"/>
          <w:rFonts w:ascii="Verdana" w:hAnsi="Verdana" w:cs="Segoe UI"/>
          <w:b/>
          <w:bCs/>
          <w:sz w:val="22"/>
          <w:szCs w:val="22"/>
        </w:rPr>
        <w:t>Logs, monitoreo e integración con SOC</w:t>
      </w:r>
      <w:r w:rsidRPr="0075532F">
        <w:rPr>
          <w:rStyle w:val="normaltextrun"/>
          <w:rFonts w:ascii="Verdana" w:hAnsi="Verdana"/>
          <w:b/>
          <w:bCs/>
          <w:sz w:val="22"/>
          <w:szCs w:val="22"/>
        </w:rPr>
        <w:t> </w:t>
      </w:r>
    </w:p>
    <w:p w14:paraId="28198B02"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76F69D78"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EL PROVEEDOR deberá generar y conservar logs de accesos, autenticaciones, cambios, integraciones, eventos críticos y accesos a grabaciones. </w:t>
      </w:r>
    </w:p>
    <w:p w14:paraId="6E040B50"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Retención mínima de logs: 180 días o la definida por FOMAG/Fiduprevisora. </w:t>
      </w:r>
    </w:p>
    <w:p w14:paraId="2C32EC88"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De requerirse, EL PROVEEDOR deberá habilitar el envío seguro y continuo de logs y alertas al SOC de Fiduprevisora, definiendo formato, transporte y RACI. </w:t>
      </w:r>
    </w:p>
    <w:p w14:paraId="38A8E99C"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4316D519"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b/>
          <w:bCs/>
          <w:sz w:val="22"/>
          <w:szCs w:val="22"/>
        </w:rPr>
        <w:t>Gestión de incidentes de seguridad</w:t>
      </w:r>
      <w:r w:rsidRPr="00FF6C5C">
        <w:rPr>
          <w:rStyle w:val="eop"/>
          <w:rFonts w:ascii="Verdana" w:hAnsi="Verdana" w:cs="Segoe UI"/>
          <w:sz w:val="22"/>
          <w:szCs w:val="22"/>
        </w:rPr>
        <w:t> </w:t>
      </w:r>
    </w:p>
    <w:p w14:paraId="5DF9E83D"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574F42ED" w14:textId="7AF871D3"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Style w:val="normaltextrun"/>
          <w:rFonts w:ascii="Verdana" w:hAnsi="Verdana" w:cs="Segoe UI"/>
          <w:b/>
          <w:bCs/>
          <w:sz w:val="22"/>
          <w:szCs w:val="22"/>
          <w:u w:val="single"/>
        </w:rPr>
        <w:t>Notificación de incidentes: </w:t>
      </w:r>
      <w:r w:rsidRPr="0075532F">
        <w:rPr>
          <w:rStyle w:val="normaltextrun"/>
          <w:rFonts w:ascii="Verdana" w:hAnsi="Verdana"/>
          <w:sz w:val="22"/>
          <w:szCs w:val="22"/>
        </w:rPr>
        <w:t> </w:t>
      </w:r>
    </w:p>
    <w:p w14:paraId="16C764FA" w14:textId="77777777" w:rsidR="00056744" w:rsidRPr="00FF6C5C" w:rsidRDefault="00056744" w:rsidP="00FF11DE">
      <w:pPr>
        <w:pStyle w:val="paragraph"/>
        <w:spacing w:before="0" w:beforeAutospacing="0" w:after="0" w:afterAutospacing="0"/>
        <w:ind w:left="851" w:firstLine="283"/>
        <w:jc w:val="both"/>
        <w:textAlignment w:val="baseline"/>
        <w:rPr>
          <w:rFonts w:ascii="Verdana" w:hAnsi="Verdana" w:cs="Segoe UI"/>
          <w:b/>
          <w:bCs/>
          <w:sz w:val="22"/>
          <w:szCs w:val="22"/>
          <w:u w:val="single"/>
        </w:rPr>
      </w:pPr>
      <w:r w:rsidRPr="00FF6C5C">
        <w:rPr>
          <w:rStyle w:val="normaltextrun"/>
          <w:rFonts w:ascii="Verdana" w:hAnsi="Verdana" w:cs="Segoe UI"/>
          <w:b/>
          <w:bCs/>
          <w:sz w:val="22"/>
          <w:szCs w:val="22"/>
          <w:u w:val="single"/>
        </w:rPr>
        <w:t>Crítico: ≤ 1 hora desde la detección</w:t>
      </w:r>
      <w:r w:rsidRPr="00FF6C5C">
        <w:rPr>
          <w:rStyle w:val="eop"/>
          <w:rFonts w:ascii="Verdana" w:hAnsi="Verdana" w:cs="Segoe UI"/>
          <w:b/>
          <w:bCs/>
          <w:sz w:val="22"/>
          <w:szCs w:val="22"/>
          <w:u w:val="single"/>
        </w:rPr>
        <w:t> </w:t>
      </w:r>
    </w:p>
    <w:p w14:paraId="7A798D5A" w14:textId="77777777" w:rsidR="00056744" w:rsidRPr="00FF6C5C" w:rsidRDefault="00056744" w:rsidP="00FF11DE">
      <w:pPr>
        <w:pStyle w:val="paragraph"/>
        <w:spacing w:before="0" w:beforeAutospacing="0" w:after="0" w:afterAutospacing="0"/>
        <w:ind w:left="851" w:firstLine="283"/>
        <w:jc w:val="both"/>
        <w:textAlignment w:val="baseline"/>
        <w:rPr>
          <w:rStyle w:val="eop"/>
          <w:rFonts w:ascii="Verdana" w:hAnsi="Verdana" w:cs="Segoe UI"/>
          <w:b/>
          <w:bCs/>
          <w:sz w:val="22"/>
          <w:szCs w:val="22"/>
          <w:u w:val="single"/>
        </w:rPr>
      </w:pPr>
      <w:r w:rsidRPr="00FF6C5C">
        <w:rPr>
          <w:rStyle w:val="normaltextrun"/>
          <w:rFonts w:ascii="Verdana" w:hAnsi="Verdana" w:cs="Segoe UI"/>
          <w:b/>
          <w:bCs/>
          <w:sz w:val="22"/>
          <w:szCs w:val="22"/>
          <w:u w:val="single"/>
        </w:rPr>
        <w:t>Alto: ≤ 4 horas.</w:t>
      </w:r>
      <w:r w:rsidRPr="00FF6C5C">
        <w:rPr>
          <w:rStyle w:val="eop"/>
          <w:rFonts w:ascii="Verdana" w:hAnsi="Verdana" w:cs="Segoe UI"/>
          <w:b/>
          <w:bCs/>
          <w:sz w:val="22"/>
          <w:szCs w:val="22"/>
          <w:u w:val="single"/>
        </w:rPr>
        <w:t> </w:t>
      </w:r>
    </w:p>
    <w:p w14:paraId="6100AFF9" w14:textId="77777777" w:rsidR="00056744" w:rsidRPr="00FF6C5C" w:rsidRDefault="00056744" w:rsidP="00FF11DE">
      <w:pPr>
        <w:pStyle w:val="NormalWeb"/>
        <w:spacing w:before="0" w:beforeAutospacing="0" w:after="0" w:afterAutospacing="0"/>
        <w:ind w:left="360"/>
        <w:jc w:val="both"/>
        <w:rPr>
          <w:rFonts w:ascii="Verdana" w:hAnsi="Verdana"/>
          <w:sz w:val="22"/>
          <w:szCs w:val="22"/>
        </w:rPr>
      </w:pPr>
    </w:p>
    <w:p w14:paraId="422BB86B" w14:textId="77777777" w:rsidR="004615A9" w:rsidRPr="00FF6C5C" w:rsidRDefault="004615A9" w:rsidP="00FF11DE">
      <w:pPr>
        <w:pStyle w:val="NormalWeb"/>
        <w:spacing w:before="0" w:beforeAutospacing="0" w:after="0" w:afterAutospacing="0"/>
        <w:ind w:left="426"/>
        <w:jc w:val="both"/>
        <w:rPr>
          <w:rFonts w:ascii="Verdana" w:hAnsi="Verdana"/>
          <w:sz w:val="22"/>
          <w:szCs w:val="22"/>
        </w:rPr>
      </w:pPr>
    </w:p>
    <w:p w14:paraId="2430C14A" w14:textId="2FF76D60"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Preservación de evidencias, contención, erradicación y análisis de causa raíz. </w:t>
      </w:r>
    </w:p>
    <w:p w14:paraId="7D73F6A4"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Entrega de informe post-incidente. </w:t>
      </w:r>
    </w:p>
    <w:p w14:paraId="64C9EBB6" w14:textId="79E0A6BF" w:rsidR="00056744" w:rsidRPr="00FF6C5C" w:rsidRDefault="00056744" w:rsidP="00FF11DE">
      <w:pPr>
        <w:pStyle w:val="NormalWeb"/>
        <w:spacing w:before="0" w:beforeAutospacing="0" w:after="0" w:afterAutospacing="0"/>
        <w:ind w:left="720"/>
        <w:jc w:val="both"/>
        <w:rPr>
          <w:rFonts w:ascii="Verdana" w:hAnsi="Verdana"/>
          <w:sz w:val="22"/>
          <w:szCs w:val="22"/>
        </w:rPr>
      </w:pPr>
    </w:p>
    <w:p w14:paraId="316481CE"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b/>
          <w:bCs/>
          <w:sz w:val="22"/>
          <w:szCs w:val="22"/>
        </w:rPr>
        <w:t>Continuidad del servicio y DRP</w:t>
      </w:r>
      <w:r w:rsidRPr="00FF6C5C">
        <w:rPr>
          <w:rStyle w:val="eop"/>
          <w:rFonts w:ascii="Verdana" w:hAnsi="Verdana" w:cs="Segoe UI"/>
          <w:sz w:val="22"/>
          <w:szCs w:val="22"/>
        </w:rPr>
        <w:t> </w:t>
      </w:r>
    </w:p>
    <w:p w14:paraId="77D489C2" w14:textId="77777777" w:rsidR="00056744" w:rsidRPr="00FF6C5C" w:rsidRDefault="00056744" w:rsidP="00FF11DE">
      <w:pPr>
        <w:pStyle w:val="paragraph"/>
        <w:spacing w:before="0" w:beforeAutospacing="0" w:after="0" w:afterAutospacing="0"/>
        <w:ind w:left="720" w:hanging="360"/>
        <w:jc w:val="both"/>
        <w:textAlignment w:val="baseline"/>
        <w:rPr>
          <w:rFonts w:ascii="Verdana" w:hAnsi="Verdana" w:cs="Segoe UI"/>
          <w:sz w:val="22"/>
          <w:szCs w:val="22"/>
        </w:rPr>
      </w:pPr>
      <w:r w:rsidRPr="00FF6C5C">
        <w:rPr>
          <w:rStyle w:val="eop"/>
          <w:rFonts w:ascii="Verdana" w:hAnsi="Verdana" w:cs="Segoe UI"/>
          <w:sz w:val="22"/>
          <w:szCs w:val="22"/>
        </w:rPr>
        <w:t> </w:t>
      </w:r>
    </w:p>
    <w:p w14:paraId="2FB5D415"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EL PROVEEDOR deberá cumplir los RTO y RPO definidos contractualmente. </w:t>
      </w:r>
    </w:p>
    <w:p w14:paraId="6D96062A"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Pruebas de continuidad y restauración mínimo semestrales, con evidencias. </w:t>
      </w:r>
    </w:p>
    <w:p w14:paraId="2F775F9C"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119BC229"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b/>
          <w:bCs/>
          <w:sz w:val="22"/>
          <w:szCs w:val="22"/>
        </w:rPr>
        <w:t>Entregables de seguridad</w:t>
      </w:r>
      <w:r w:rsidRPr="00FF6C5C">
        <w:rPr>
          <w:rStyle w:val="eop"/>
          <w:rFonts w:ascii="Verdana" w:hAnsi="Verdana" w:cs="Segoe UI"/>
          <w:sz w:val="22"/>
          <w:szCs w:val="22"/>
        </w:rPr>
        <w:t> </w:t>
      </w:r>
    </w:p>
    <w:p w14:paraId="1F74543F"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4CD0B4F3"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lastRenderedPageBreak/>
        <w:t>Mensual: reporte de incidentes, accesos privilegiados, parches críticos y estado de backups. </w:t>
      </w:r>
    </w:p>
    <w:p w14:paraId="7DBAB3BA"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Trimestral: revisión de accesos y estado de vulnerabilidades. </w:t>
      </w:r>
    </w:p>
    <w:p w14:paraId="7E8DE485"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Semestral/Anual: resultados de pruebas de seguridad y planes de remediación. </w:t>
      </w:r>
    </w:p>
    <w:p w14:paraId="123C47E7" w14:textId="77777777" w:rsidR="004615A9" w:rsidRPr="00FF6C5C" w:rsidRDefault="004615A9" w:rsidP="00FF11DE">
      <w:pPr>
        <w:pStyle w:val="NormalWeb"/>
        <w:spacing w:before="0" w:beforeAutospacing="0" w:after="0" w:afterAutospacing="0"/>
        <w:ind w:left="720"/>
        <w:jc w:val="both"/>
        <w:rPr>
          <w:rFonts w:ascii="Verdana" w:hAnsi="Verdana"/>
          <w:sz w:val="22"/>
          <w:szCs w:val="22"/>
        </w:rPr>
      </w:pPr>
    </w:p>
    <w:p w14:paraId="2484CF8F"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normaltextrun"/>
          <w:rFonts w:ascii="Verdana" w:hAnsi="Verdana" w:cs="Segoe UI"/>
          <w:b/>
          <w:bCs/>
          <w:sz w:val="22"/>
          <w:szCs w:val="22"/>
        </w:rPr>
        <w:t>Auditoría y seguimiento</w:t>
      </w:r>
      <w:r w:rsidRPr="00FF6C5C">
        <w:rPr>
          <w:rStyle w:val="eop"/>
          <w:rFonts w:ascii="Verdana" w:hAnsi="Verdana" w:cs="Segoe UI"/>
          <w:sz w:val="22"/>
          <w:szCs w:val="22"/>
        </w:rPr>
        <w:t> </w:t>
      </w:r>
    </w:p>
    <w:p w14:paraId="161B6390" w14:textId="77777777" w:rsidR="00056744" w:rsidRPr="00FF6C5C" w:rsidRDefault="00056744" w:rsidP="00FF11DE">
      <w:pPr>
        <w:pStyle w:val="paragraph"/>
        <w:spacing w:before="0" w:beforeAutospacing="0" w:after="0" w:afterAutospacing="0"/>
        <w:jc w:val="both"/>
        <w:textAlignment w:val="baseline"/>
        <w:rPr>
          <w:rFonts w:ascii="Verdana" w:hAnsi="Verdana" w:cs="Segoe UI"/>
          <w:sz w:val="22"/>
          <w:szCs w:val="22"/>
        </w:rPr>
      </w:pPr>
      <w:r w:rsidRPr="00FF6C5C">
        <w:rPr>
          <w:rStyle w:val="eop"/>
          <w:rFonts w:ascii="Verdana" w:hAnsi="Verdana" w:cs="Segoe UI"/>
          <w:sz w:val="22"/>
          <w:szCs w:val="22"/>
        </w:rPr>
        <w:t> </w:t>
      </w:r>
    </w:p>
    <w:p w14:paraId="33C75126"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FOMAG y/o Fiduprevisora podrán realizar auditorías y solicitar evidencias de cumplimiento. </w:t>
      </w:r>
    </w:p>
    <w:p w14:paraId="0080DD60" w14:textId="77777777" w:rsidR="00056744" w:rsidRPr="00FF6C5C" w:rsidRDefault="00056744" w:rsidP="00FF11DE">
      <w:pPr>
        <w:pStyle w:val="NormalWeb"/>
        <w:numPr>
          <w:ilvl w:val="0"/>
          <w:numId w:val="73"/>
        </w:numPr>
        <w:spacing w:before="0" w:beforeAutospacing="0" w:after="0" w:afterAutospacing="0"/>
        <w:jc w:val="both"/>
        <w:rPr>
          <w:rFonts w:ascii="Verdana" w:hAnsi="Verdana"/>
          <w:sz w:val="22"/>
          <w:szCs w:val="22"/>
        </w:rPr>
      </w:pPr>
      <w:r w:rsidRPr="00FF6C5C">
        <w:rPr>
          <w:rFonts w:ascii="Verdana" w:hAnsi="Verdana"/>
          <w:sz w:val="22"/>
          <w:szCs w:val="22"/>
        </w:rPr>
        <w:t>Los hallazgos deberán atenderse con plan de acción, responsables y fechas comprometidas. </w:t>
      </w:r>
    </w:p>
    <w:p w14:paraId="33423993" w14:textId="77777777" w:rsidR="00056744" w:rsidRPr="00FF6C5C" w:rsidRDefault="00056744" w:rsidP="00FF11DE">
      <w:pPr>
        <w:spacing w:after="0" w:line="240" w:lineRule="auto"/>
        <w:jc w:val="both"/>
        <w:rPr>
          <w:rFonts w:ascii="Verdana" w:eastAsia="Verdana" w:hAnsi="Verdana" w:cs="Arial"/>
          <w:sz w:val="22"/>
          <w:szCs w:val="22"/>
        </w:rPr>
      </w:pPr>
    </w:p>
    <w:p w14:paraId="27CC00BA" w14:textId="10CD7104" w:rsidR="00066CF4" w:rsidRPr="00FF6C5C" w:rsidRDefault="00066CF4" w:rsidP="00FF11DE">
      <w:pPr>
        <w:spacing w:after="0" w:line="240" w:lineRule="auto"/>
        <w:jc w:val="both"/>
        <w:rPr>
          <w:rFonts w:ascii="Verdana" w:eastAsia="Verdana" w:hAnsi="Verdana" w:cs="Arial"/>
          <w:b/>
          <w:sz w:val="22"/>
          <w:szCs w:val="22"/>
        </w:rPr>
      </w:pPr>
      <w:r w:rsidRPr="00FF6C5C">
        <w:rPr>
          <w:rFonts w:ascii="Verdana" w:eastAsia="Verdana" w:hAnsi="Verdana" w:cs="Arial"/>
          <w:b/>
          <w:bCs/>
          <w:sz w:val="22"/>
          <w:szCs w:val="22"/>
        </w:rPr>
        <w:t>5.5. PROTOCOLO DE FINALIZACIÓN Y REVERSIBILIDAD DEL SERVICIO</w:t>
      </w:r>
    </w:p>
    <w:p w14:paraId="5844BA75" w14:textId="77777777" w:rsidR="00066CF4" w:rsidRPr="00FF6C5C" w:rsidRDefault="00066CF4" w:rsidP="00FF11DE">
      <w:pPr>
        <w:spacing w:after="0" w:line="240" w:lineRule="auto"/>
        <w:jc w:val="both"/>
        <w:rPr>
          <w:rFonts w:ascii="Verdana" w:eastAsia="Verdana" w:hAnsi="Verdana" w:cs="Arial"/>
          <w:b/>
          <w:bCs/>
          <w:sz w:val="22"/>
          <w:szCs w:val="22"/>
        </w:rPr>
      </w:pPr>
    </w:p>
    <w:p w14:paraId="5FB20101" w14:textId="3475567C"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5.5.2. Objeto</w:t>
      </w:r>
    </w:p>
    <w:p w14:paraId="69D28459" w14:textId="77777777" w:rsidR="00000D4E" w:rsidRPr="00FF6C5C" w:rsidRDefault="00000D4E" w:rsidP="00FF11DE">
      <w:pPr>
        <w:spacing w:after="0" w:line="240" w:lineRule="auto"/>
        <w:jc w:val="both"/>
        <w:rPr>
          <w:rFonts w:ascii="Verdana" w:eastAsia="Verdana" w:hAnsi="Verdana" w:cs="Arial"/>
          <w:b/>
          <w:sz w:val="22"/>
          <w:szCs w:val="22"/>
        </w:rPr>
      </w:pPr>
    </w:p>
    <w:p w14:paraId="4ADD6FC9"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Establecer las condiciones técnicas y operativas que garanticen la adecuada finalización del servicio y la reversibilidad integral de la operación, sin afectación a la continuidad del servicio ni pérdida de información institucional.</w:t>
      </w:r>
    </w:p>
    <w:p w14:paraId="7F63C6B4" w14:textId="4D042E01" w:rsidR="00317DF8"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6D74B395" w14:textId="14839716"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5.5.2. Activación del Protocolo</w:t>
      </w:r>
    </w:p>
    <w:p w14:paraId="2F05A343" w14:textId="77777777" w:rsidR="00000D4E" w:rsidRPr="00FF6C5C" w:rsidRDefault="00000D4E" w:rsidP="00FF11DE">
      <w:pPr>
        <w:spacing w:after="0" w:line="240" w:lineRule="auto"/>
        <w:jc w:val="both"/>
        <w:rPr>
          <w:rFonts w:ascii="Verdana" w:eastAsia="Verdana" w:hAnsi="Verdana" w:cs="Arial"/>
          <w:b/>
          <w:sz w:val="22"/>
          <w:szCs w:val="22"/>
        </w:rPr>
      </w:pPr>
    </w:p>
    <w:p w14:paraId="311A5FE7"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Este protocolo se activará:</w:t>
      </w:r>
    </w:p>
    <w:p w14:paraId="15388A09" w14:textId="77777777" w:rsidR="00000D4E" w:rsidRPr="00FF6C5C" w:rsidRDefault="00000D4E" w:rsidP="00FF11DE">
      <w:pPr>
        <w:spacing w:after="0" w:line="240" w:lineRule="auto"/>
        <w:jc w:val="both"/>
        <w:rPr>
          <w:rFonts w:ascii="Verdana" w:eastAsia="Verdana" w:hAnsi="Verdana" w:cs="Arial"/>
          <w:sz w:val="22"/>
          <w:szCs w:val="22"/>
        </w:rPr>
      </w:pPr>
    </w:p>
    <w:p w14:paraId="5BDDF5A9" w14:textId="77777777" w:rsidR="00066CF4" w:rsidRPr="00FF6C5C" w:rsidRDefault="00066CF4" w:rsidP="00FF11DE">
      <w:pPr>
        <w:pStyle w:val="Prrafodelista"/>
        <w:numPr>
          <w:ilvl w:val="0"/>
          <w:numId w:val="23"/>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Un (1) mes antes del vencimiento contractual, o</w:t>
      </w:r>
    </w:p>
    <w:p w14:paraId="6D263EF1" w14:textId="77777777" w:rsidR="00066CF4" w:rsidRPr="00FF6C5C" w:rsidRDefault="00066CF4" w:rsidP="00FF11DE">
      <w:pPr>
        <w:pStyle w:val="Prrafodelista"/>
        <w:numPr>
          <w:ilvl w:val="0"/>
          <w:numId w:val="23"/>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En caso de terminación anticipada del contrato.</w:t>
      </w:r>
    </w:p>
    <w:p w14:paraId="6F4988A0"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730B63AC" w14:textId="538DBC90"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5.5.3. Obligaciones del Contratista en la Finalización</w:t>
      </w:r>
    </w:p>
    <w:p w14:paraId="589A71E7" w14:textId="77777777" w:rsidR="00000D4E" w:rsidRPr="00FF6C5C" w:rsidRDefault="00000D4E" w:rsidP="00FF11DE">
      <w:pPr>
        <w:spacing w:after="0" w:line="240" w:lineRule="auto"/>
        <w:jc w:val="both"/>
        <w:rPr>
          <w:rFonts w:ascii="Verdana" w:eastAsia="Verdana" w:hAnsi="Verdana" w:cs="Arial"/>
          <w:b/>
          <w:sz w:val="22"/>
          <w:szCs w:val="22"/>
        </w:rPr>
      </w:pPr>
    </w:p>
    <w:p w14:paraId="16FBBFF0" w14:textId="3A2D83EC"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5.5.3.1 Transferencia de Información</w:t>
      </w:r>
    </w:p>
    <w:p w14:paraId="2438B929" w14:textId="77777777" w:rsidR="00000D4E" w:rsidRPr="00FF6C5C" w:rsidRDefault="00000D4E" w:rsidP="00FF11DE">
      <w:pPr>
        <w:spacing w:after="0" w:line="240" w:lineRule="auto"/>
        <w:jc w:val="both"/>
        <w:rPr>
          <w:rFonts w:ascii="Verdana" w:eastAsia="Verdana" w:hAnsi="Verdana" w:cs="Arial"/>
          <w:b/>
          <w:sz w:val="22"/>
          <w:szCs w:val="22"/>
        </w:rPr>
      </w:pPr>
    </w:p>
    <w:p w14:paraId="52FF16CE"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 entregar al FOMAG:</w:t>
      </w:r>
    </w:p>
    <w:p w14:paraId="32F8043C" w14:textId="77777777" w:rsidR="006F33B9" w:rsidRPr="00FF6C5C" w:rsidRDefault="006F33B9" w:rsidP="00FF11DE">
      <w:pPr>
        <w:spacing w:after="0" w:line="240" w:lineRule="auto"/>
        <w:jc w:val="both"/>
        <w:rPr>
          <w:rFonts w:ascii="Verdana" w:eastAsia="Verdana" w:hAnsi="Verdana" w:cs="Arial"/>
          <w:sz w:val="22"/>
          <w:szCs w:val="22"/>
        </w:rPr>
      </w:pPr>
    </w:p>
    <w:p w14:paraId="1F1AB4A7" w14:textId="77777777" w:rsidR="00066CF4" w:rsidRPr="00FF6C5C" w:rsidRDefault="00066CF4" w:rsidP="00FF11DE">
      <w:pPr>
        <w:pStyle w:val="Prrafodelista"/>
        <w:numPr>
          <w:ilvl w:val="0"/>
          <w:numId w:val="2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Base de datos completa y estructurada en formato interoperable.</w:t>
      </w:r>
    </w:p>
    <w:p w14:paraId="5E914002" w14:textId="77777777" w:rsidR="00066CF4" w:rsidRPr="00FF6C5C" w:rsidRDefault="00066CF4" w:rsidP="00FF11DE">
      <w:pPr>
        <w:pStyle w:val="Prrafodelista"/>
        <w:numPr>
          <w:ilvl w:val="0"/>
          <w:numId w:val="2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Historial consolidado de interacciones.</w:t>
      </w:r>
    </w:p>
    <w:p w14:paraId="055188A9" w14:textId="77777777" w:rsidR="00066CF4" w:rsidRPr="00FF6C5C" w:rsidRDefault="00066CF4" w:rsidP="00FF11DE">
      <w:pPr>
        <w:pStyle w:val="Prrafodelista"/>
        <w:numPr>
          <w:ilvl w:val="0"/>
          <w:numId w:val="2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Grabaciones de llamadas.</w:t>
      </w:r>
    </w:p>
    <w:p w14:paraId="23F47F82" w14:textId="77777777" w:rsidR="00066CF4" w:rsidRPr="00FF6C5C" w:rsidRDefault="00066CF4" w:rsidP="00FF11DE">
      <w:pPr>
        <w:pStyle w:val="Prrafodelista"/>
        <w:numPr>
          <w:ilvl w:val="0"/>
          <w:numId w:val="2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Reportes históricos.</w:t>
      </w:r>
    </w:p>
    <w:p w14:paraId="75CC55F8" w14:textId="77777777" w:rsidR="00066CF4" w:rsidRPr="00FF6C5C" w:rsidRDefault="00066CF4" w:rsidP="00FF11DE">
      <w:pPr>
        <w:pStyle w:val="Prrafodelista"/>
        <w:numPr>
          <w:ilvl w:val="0"/>
          <w:numId w:val="2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lastRenderedPageBreak/>
        <w:t>Scripts, manuales y flujos.</w:t>
      </w:r>
    </w:p>
    <w:p w14:paraId="3B0B10B1" w14:textId="77777777" w:rsidR="00066CF4" w:rsidRPr="00FF6C5C" w:rsidRDefault="00066CF4" w:rsidP="00FF11DE">
      <w:pPr>
        <w:pStyle w:val="Prrafodelista"/>
        <w:numPr>
          <w:ilvl w:val="0"/>
          <w:numId w:val="22"/>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Configuración de IVR y arquitectura implementada.</w:t>
      </w:r>
    </w:p>
    <w:p w14:paraId="328C2B0C"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65C2F8B" w14:textId="276EF8A5"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5.5.4 Reversibilidad Tecnológica</w:t>
      </w:r>
    </w:p>
    <w:p w14:paraId="0FEB14CF" w14:textId="77777777" w:rsidR="00000D4E" w:rsidRPr="00FF6C5C" w:rsidRDefault="00000D4E" w:rsidP="00FF11DE">
      <w:pPr>
        <w:spacing w:after="0" w:line="240" w:lineRule="auto"/>
        <w:jc w:val="both"/>
        <w:rPr>
          <w:rFonts w:ascii="Verdana" w:eastAsia="Verdana" w:hAnsi="Verdana" w:cs="Arial"/>
          <w:b/>
          <w:sz w:val="22"/>
          <w:szCs w:val="22"/>
        </w:rPr>
      </w:pPr>
    </w:p>
    <w:p w14:paraId="5998CC93"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deberá:</w:t>
      </w:r>
    </w:p>
    <w:p w14:paraId="60CEF205" w14:textId="77777777" w:rsidR="00000D4E" w:rsidRPr="00FF6C5C" w:rsidRDefault="00000D4E" w:rsidP="00FF11DE">
      <w:pPr>
        <w:spacing w:after="0" w:line="240" w:lineRule="auto"/>
        <w:jc w:val="both"/>
        <w:rPr>
          <w:rFonts w:ascii="Verdana" w:eastAsia="Verdana" w:hAnsi="Verdana" w:cs="Arial"/>
          <w:sz w:val="22"/>
          <w:szCs w:val="22"/>
        </w:rPr>
      </w:pPr>
    </w:p>
    <w:p w14:paraId="55ECFE84" w14:textId="77777777" w:rsidR="00066CF4" w:rsidRPr="00FF6C5C" w:rsidRDefault="00066CF4" w:rsidP="00FF11DE">
      <w:pPr>
        <w:pStyle w:val="Prrafodelista"/>
        <w:numPr>
          <w:ilvl w:val="0"/>
          <w:numId w:val="2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Entregar inventario tecnológico final.</w:t>
      </w:r>
    </w:p>
    <w:p w14:paraId="7FECE2FE" w14:textId="77777777" w:rsidR="00066CF4" w:rsidRPr="00FF6C5C" w:rsidRDefault="00066CF4" w:rsidP="00FF11DE">
      <w:pPr>
        <w:pStyle w:val="Prrafodelista"/>
        <w:numPr>
          <w:ilvl w:val="0"/>
          <w:numId w:val="2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Transferir accesos institucionales.</w:t>
      </w:r>
    </w:p>
    <w:p w14:paraId="3DCD30B2" w14:textId="77777777" w:rsidR="00066CF4" w:rsidRPr="00FF6C5C" w:rsidRDefault="00066CF4" w:rsidP="00FF11DE">
      <w:pPr>
        <w:pStyle w:val="Prrafodelista"/>
        <w:numPr>
          <w:ilvl w:val="0"/>
          <w:numId w:val="2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Desinstalar accesos propios.</w:t>
      </w:r>
    </w:p>
    <w:p w14:paraId="03D1F143" w14:textId="77777777" w:rsidR="00066CF4" w:rsidRPr="00FF6C5C" w:rsidRDefault="00066CF4" w:rsidP="00FF11DE">
      <w:pPr>
        <w:pStyle w:val="Prrafodelista"/>
        <w:numPr>
          <w:ilvl w:val="0"/>
          <w:numId w:val="2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Certificar eliminación segura de copias de información.</w:t>
      </w:r>
    </w:p>
    <w:p w14:paraId="28214D97" w14:textId="77777777" w:rsidR="00066CF4" w:rsidRPr="00FF6C5C" w:rsidRDefault="00066CF4" w:rsidP="00FF11DE">
      <w:pPr>
        <w:pStyle w:val="Prrafodelista"/>
        <w:numPr>
          <w:ilvl w:val="0"/>
          <w:numId w:val="21"/>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Garantizar que no conservará datos institucionales.</w:t>
      </w:r>
    </w:p>
    <w:p w14:paraId="20AA60D1"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350E5ED" w14:textId="767FED77"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5.5.5 Transición al Nuevo Operador (si aplica)</w:t>
      </w:r>
    </w:p>
    <w:p w14:paraId="7C631076" w14:textId="77777777" w:rsidR="00000D4E" w:rsidRPr="00FF6C5C" w:rsidRDefault="00000D4E" w:rsidP="00FF11DE">
      <w:pPr>
        <w:spacing w:after="0" w:line="240" w:lineRule="auto"/>
        <w:jc w:val="both"/>
        <w:rPr>
          <w:rFonts w:ascii="Verdana" w:eastAsia="Verdana" w:hAnsi="Verdana" w:cs="Arial"/>
          <w:b/>
          <w:sz w:val="22"/>
          <w:szCs w:val="22"/>
        </w:rPr>
      </w:pPr>
    </w:p>
    <w:p w14:paraId="11919130" w14:textId="77777777" w:rsidR="00066CF4" w:rsidRPr="00FF6C5C" w:rsidRDefault="00066CF4" w:rsidP="00FF11DE">
      <w:pPr>
        <w:pStyle w:val="Prrafodelista"/>
        <w:numPr>
          <w:ilvl w:val="0"/>
          <w:numId w:val="2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Acompañamiento técnico mínimo durante el período de empalme.</w:t>
      </w:r>
    </w:p>
    <w:p w14:paraId="187B9AFB" w14:textId="77777777" w:rsidR="00066CF4" w:rsidRPr="00FF6C5C" w:rsidRDefault="00066CF4" w:rsidP="00FF11DE">
      <w:pPr>
        <w:pStyle w:val="Prrafodelista"/>
        <w:numPr>
          <w:ilvl w:val="0"/>
          <w:numId w:val="2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Transferencia de conocimiento.</w:t>
      </w:r>
    </w:p>
    <w:p w14:paraId="58F56008" w14:textId="77777777" w:rsidR="00066CF4" w:rsidRPr="00FF6C5C" w:rsidRDefault="00066CF4" w:rsidP="00FF11DE">
      <w:pPr>
        <w:pStyle w:val="Prrafodelista"/>
        <w:numPr>
          <w:ilvl w:val="0"/>
          <w:numId w:val="20"/>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Entrega formal documentada.</w:t>
      </w:r>
    </w:p>
    <w:p w14:paraId="5871EC5F"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2585CDB5" w14:textId="413AF90B"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5.5.6 Continuidad del Servicio</w:t>
      </w:r>
    </w:p>
    <w:p w14:paraId="42969F5F" w14:textId="77777777" w:rsidR="00000D4E" w:rsidRPr="00FF6C5C" w:rsidRDefault="00000D4E" w:rsidP="00FF11DE">
      <w:pPr>
        <w:spacing w:after="0" w:line="240" w:lineRule="auto"/>
        <w:jc w:val="both"/>
        <w:rPr>
          <w:rFonts w:ascii="Verdana" w:eastAsia="Verdana" w:hAnsi="Verdana" w:cs="Arial"/>
          <w:b/>
          <w:sz w:val="22"/>
          <w:szCs w:val="22"/>
        </w:rPr>
      </w:pPr>
    </w:p>
    <w:p w14:paraId="19316063"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El contratista no podrá:</w:t>
      </w:r>
    </w:p>
    <w:p w14:paraId="2BC33A65" w14:textId="77777777" w:rsidR="00000D4E" w:rsidRPr="00FF6C5C" w:rsidRDefault="00000D4E" w:rsidP="00FF11DE">
      <w:pPr>
        <w:spacing w:after="0" w:line="240" w:lineRule="auto"/>
        <w:jc w:val="both"/>
        <w:rPr>
          <w:rFonts w:ascii="Verdana" w:eastAsia="Verdana" w:hAnsi="Verdana" w:cs="Arial"/>
          <w:sz w:val="22"/>
          <w:szCs w:val="22"/>
        </w:rPr>
      </w:pPr>
    </w:p>
    <w:p w14:paraId="164B8252" w14:textId="77777777" w:rsidR="00066CF4" w:rsidRPr="00FF6C5C" w:rsidRDefault="00066CF4" w:rsidP="00FF11DE">
      <w:pPr>
        <w:pStyle w:val="Prrafodelista"/>
        <w:numPr>
          <w:ilvl w:val="0"/>
          <w:numId w:val="1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Suspender abruptamente la operación.</w:t>
      </w:r>
    </w:p>
    <w:p w14:paraId="69D33AC9" w14:textId="77777777" w:rsidR="00066CF4" w:rsidRPr="00FF6C5C" w:rsidRDefault="00066CF4" w:rsidP="00FF11DE">
      <w:pPr>
        <w:pStyle w:val="Prrafodelista"/>
        <w:numPr>
          <w:ilvl w:val="0"/>
          <w:numId w:val="1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Retener información institucional.</w:t>
      </w:r>
    </w:p>
    <w:p w14:paraId="6783174B" w14:textId="77777777" w:rsidR="00066CF4" w:rsidRPr="00FF6C5C" w:rsidRDefault="00066CF4" w:rsidP="00FF11DE">
      <w:pPr>
        <w:pStyle w:val="Prrafodelista"/>
        <w:numPr>
          <w:ilvl w:val="0"/>
          <w:numId w:val="19"/>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Condicionar la entrega de datos.</w:t>
      </w:r>
    </w:p>
    <w:p w14:paraId="579C1D72" w14:textId="348BB072" w:rsidR="00317DF8"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42892975" w14:textId="0E70EA0C" w:rsidR="00066CF4" w:rsidRPr="00FF6C5C" w:rsidRDefault="00066CF4"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5.6. Entregables del Protocolo de Finalización</w:t>
      </w:r>
    </w:p>
    <w:p w14:paraId="0D8B41C3" w14:textId="77777777" w:rsidR="00000D4E" w:rsidRPr="00FF6C5C" w:rsidRDefault="00000D4E" w:rsidP="00FF11DE">
      <w:pPr>
        <w:spacing w:after="0" w:line="240" w:lineRule="auto"/>
        <w:jc w:val="both"/>
        <w:rPr>
          <w:rFonts w:ascii="Verdana" w:eastAsia="Verdana" w:hAnsi="Verdana" w:cs="Arial"/>
          <w:b/>
          <w:sz w:val="22"/>
          <w:szCs w:val="22"/>
        </w:rPr>
      </w:pPr>
    </w:p>
    <w:p w14:paraId="2308538F" w14:textId="77777777" w:rsidR="00066CF4" w:rsidRPr="00FF6C5C" w:rsidRDefault="00066CF4" w:rsidP="00FF11DE">
      <w:pPr>
        <w:pStyle w:val="Prrafodelista"/>
        <w:numPr>
          <w:ilvl w:val="0"/>
          <w:numId w:val="1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Plan de cierre.</w:t>
      </w:r>
    </w:p>
    <w:p w14:paraId="117A5790" w14:textId="77777777" w:rsidR="00066CF4" w:rsidRPr="00FF6C5C" w:rsidRDefault="00066CF4" w:rsidP="00FF11DE">
      <w:pPr>
        <w:pStyle w:val="Prrafodelista"/>
        <w:numPr>
          <w:ilvl w:val="0"/>
          <w:numId w:val="1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Inventario tecnológico final.</w:t>
      </w:r>
    </w:p>
    <w:p w14:paraId="1D7DF526" w14:textId="77777777" w:rsidR="00066CF4" w:rsidRPr="00FF6C5C" w:rsidRDefault="00066CF4" w:rsidP="00FF11DE">
      <w:pPr>
        <w:pStyle w:val="Prrafodelista"/>
        <w:numPr>
          <w:ilvl w:val="0"/>
          <w:numId w:val="1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Acta de entrega de información.</w:t>
      </w:r>
    </w:p>
    <w:p w14:paraId="04327160" w14:textId="77777777" w:rsidR="00066CF4" w:rsidRPr="00FF6C5C" w:rsidRDefault="00066CF4" w:rsidP="00FF11DE">
      <w:pPr>
        <w:pStyle w:val="Prrafodelista"/>
        <w:numPr>
          <w:ilvl w:val="0"/>
          <w:numId w:val="1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Certificación de eliminación de datos.</w:t>
      </w:r>
    </w:p>
    <w:p w14:paraId="1E3416B1" w14:textId="77777777" w:rsidR="00066CF4" w:rsidRPr="00FF6C5C" w:rsidRDefault="00066CF4" w:rsidP="00FF11DE">
      <w:pPr>
        <w:pStyle w:val="Prrafodelista"/>
        <w:numPr>
          <w:ilvl w:val="0"/>
          <w:numId w:val="1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Informe final consolidado.</w:t>
      </w:r>
    </w:p>
    <w:p w14:paraId="4F573B39" w14:textId="77777777" w:rsidR="00066CF4" w:rsidRPr="00FF6C5C" w:rsidRDefault="00066CF4" w:rsidP="00FF11DE">
      <w:pPr>
        <w:pStyle w:val="Prrafodelista"/>
        <w:numPr>
          <w:ilvl w:val="0"/>
          <w:numId w:val="18"/>
        </w:numPr>
        <w:spacing w:after="0" w:line="240" w:lineRule="auto"/>
        <w:jc w:val="both"/>
        <w:rPr>
          <w:rFonts w:ascii="Verdana" w:eastAsia="Verdana" w:hAnsi="Verdana" w:cs="Arial"/>
          <w:sz w:val="22"/>
          <w:szCs w:val="22"/>
        </w:rPr>
      </w:pPr>
      <w:r w:rsidRPr="00FF6C5C">
        <w:rPr>
          <w:rFonts w:ascii="Verdana" w:eastAsia="Verdana" w:hAnsi="Verdana" w:cs="Arial"/>
          <w:sz w:val="22"/>
          <w:szCs w:val="22"/>
        </w:rPr>
        <w:t>Acta técnica de reversibilidad.</w:t>
      </w:r>
    </w:p>
    <w:p w14:paraId="6087D904" w14:textId="77777777" w:rsidR="00066CF4" w:rsidRPr="00FF6C5C" w:rsidRDefault="00066CF4"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569D4A17" w14:textId="2BBE1580" w:rsidR="00066CF4" w:rsidRPr="00FF6C5C" w:rsidRDefault="00317DF8"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5.7</w:t>
      </w:r>
      <w:r w:rsidR="00066CF4" w:rsidRPr="00FF6C5C">
        <w:rPr>
          <w:rFonts w:ascii="Verdana" w:eastAsia="Verdana" w:hAnsi="Verdana" w:cs="Arial"/>
          <w:b/>
          <w:bCs/>
          <w:sz w:val="22"/>
          <w:szCs w:val="22"/>
        </w:rPr>
        <w:t xml:space="preserve"> Incumplimiento</w:t>
      </w:r>
    </w:p>
    <w:p w14:paraId="47D4D8D7" w14:textId="77777777" w:rsidR="00000D4E" w:rsidRPr="00FF6C5C" w:rsidRDefault="00000D4E" w:rsidP="00FF11DE">
      <w:pPr>
        <w:spacing w:after="0" w:line="240" w:lineRule="auto"/>
        <w:jc w:val="both"/>
        <w:rPr>
          <w:rFonts w:ascii="Verdana" w:eastAsia="Verdana" w:hAnsi="Verdana" w:cs="Arial"/>
          <w:b/>
          <w:sz w:val="22"/>
          <w:szCs w:val="22"/>
        </w:rPr>
      </w:pPr>
    </w:p>
    <w:p w14:paraId="6CF33C8F" w14:textId="35AA2498" w:rsidR="00066CF4" w:rsidRPr="00FF6C5C" w:rsidRDefault="00066CF4" w:rsidP="00FF11DE">
      <w:pPr>
        <w:spacing w:after="0" w:line="240" w:lineRule="auto"/>
        <w:jc w:val="both"/>
        <w:rPr>
          <w:rFonts w:ascii="Verdana" w:hAnsi="Verdana"/>
          <w:sz w:val="22"/>
          <w:szCs w:val="22"/>
        </w:rPr>
      </w:pPr>
      <w:r w:rsidRPr="00FF6C5C">
        <w:rPr>
          <w:rFonts w:ascii="Verdana" w:eastAsia="Verdana" w:hAnsi="Verdana" w:cs="Arial"/>
          <w:sz w:val="22"/>
          <w:szCs w:val="22"/>
        </w:rPr>
        <w:lastRenderedPageBreak/>
        <w:t>El incumplimiento de las obligaciones contenidas en los Protocolos de Inicio, Transición, Migración o Finalización constituirá incumplimiento grave del contrato y dará lugar a la imposición de las sanciones contractuales previstas, incluyendo multas, cláusula penal pecuniaria o declaratoria de incumplimiento.</w:t>
      </w:r>
    </w:p>
    <w:p w14:paraId="707D31F8" w14:textId="77777777" w:rsidR="00066CF4" w:rsidRPr="00FF6C5C" w:rsidRDefault="00066CF4" w:rsidP="00FF11DE">
      <w:pPr>
        <w:pStyle w:val="Sinespaciado"/>
        <w:ind w:left="720"/>
        <w:jc w:val="both"/>
        <w:rPr>
          <w:rFonts w:ascii="Verdana" w:eastAsia="Verdana" w:hAnsi="Verdana" w:cs="Arial"/>
          <w:b/>
          <w:bCs/>
          <w:sz w:val="22"/>
          <w:szCs w:val="22"/>
        </w:rPr>
      </w:pPr>
    </w:p>
    <w:p w14:paraId="7A9BF1DB" w14:textId="28CAA2CB" w:rsidR="0091298C" w:rsidRPr="00FF6C5C" w:rsidRDefault="0091298C" w:rsidP="00FF11DE">
      <w:pPr>
        <w:pStyle w:val="Sinespaciado"/>
        <w:numPr>
          <w:ilvl w:val="0"/>
          <w:numId w:val="43"/>
        </w:numPr>
        <w:jc w:val="both"/>
        <w:rPr>
          <w:rFonts w:ascii="Verdana" w:eastAsia="Verdana" w:hAnsi="Verdana" w:cs="Arial"/>
          <w:b/>
          <w:bCs/>
          <w:sz w:val="22"/>
          <w:szCs w:val="22"/>
        </w:rPr>
      </w:pPr>
      <w:r w:rsidRPr="00FF6C5C">
        <w:rPr>
          <w:rFonts w:ascii="Verdana" w:eastAsia="Verdana" w:hAnsi="Verdana" w:cs="Arial"/>
          <w:b/>
          <w:bCs/>
          <w:sz w:val="22"/>
          <w:szCs w:val="22"/>
        </w:rPr>
        <w:t>ACUERDOS DE NIVELES DE SERVICIOS</w:t>
      </w:r>
      <w:r w:rsidR="21BA1585" w:rsidRPr="00FF6C5C">
        <w:rPr>
          <w:rFonts w:ascii="Verdana" w:eastAsia="Verdana" w:hAnsi="Verdana" w:cs="Arial"/>
          <w:b/>
          <w:bCs/>
          <w:sz w:val="22"/>
          <w:szCs w:val="22"/>
        </w:rPr>
        <w:t xml:space="preserve"> ANS</w:t>
      </w:r>
      <w:bookmarkEnd w:id="12"/>
    </w:p>
    <w:p w14:paraId="63B46D06" w14:textId="77777777" w:rsidR="00066CF4" w:rsidRPr="00FF6C5C" w:rsidRDefault="00066CF4" w:rsidP="00FF11DE">
      <w:pPr>
        <w:spacing w:after="0" w:line="240" w:lineRule="auto"/>
        <w:rPr>
          <w:rFonts w:ascii="Verdana" w:hAnsi="Verdana"/>
          <w:sz w:val="22"/>
          <w:szCs w:val="22"/>
        </w:rPr>
      </w:pPr>
    </w:p>
    <w:p w14:paraId="063152F3" w14:textId="5AF0A6A8"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Los Acuerdos de Nivel de Servicio – ANS constituyen el mecanismo mediante el cual el Fondo Nacional de Prestaciones Sociales del Magisterio – FOMAG realizará el seguimiento, control y evaluación del cumplimiento del contrato de operación del Centro de Contacto para los procesos de Salud y Seguridad en el Trabajo.</w:t>
      </w:r>
    </w:p>
    <w:p w14:paraId="07ED83C8" w14:textId="196510FD" w:rsidR="17B91B32" w:rsidRPr="00FF6C5C" w:rsidRDefault="17B91B32" w:rsidP="00FF11DE">
      <w:pPr>
        <w:spacing w:after="0" w:line="240" w:lineRule="auto"/>
        <w:jc w:val="both"/>
        <w:rPr>
          <w:rFonts w:ascii="Verdana" w:eastAsia="Verdana" w:hAnsi="Verdana" w:cs="Arial"/>
          <w:sz w:val="22"/>
          <w:szCs w:val="22"/>
          <w:lang w:val="es-ES"/>
        </w:rPr>
      </w:pPr>
    </w:p>
    <w:p w14:paraId="5618F959" w14:textId="3BD54D4D"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La finalidad de los ANS es garantizar que la operación del Centro de Contacto se preste bajo criterios de oportunidad, calidad, disponibilidad, trazabilidad de la información y satisfacción del usuario, permitiendo medir de manera objetiva el desempeño del operador y establecer consecuencias contractuales en caso de incumplimiento.</w:t>
      </w:r>
    </w:p>
    <w:p w14:paraId="2EE22DEA" w14:textId="0868542D" w:rsidR="17B91B32" w:rsidRPr="00FF6C5C" w:rsidRDefault="17B91B32" w:rsidP="00FF11DE">
      <w:pPr>
        <w:spacing w:after="0" w:line="240" w:lineRule="auto"/>
        <w:jc w:val="both"/>
        <w:rPr>
          <w:rFonts w:ascii="Verdana" w:eastAsia="Verdana" w:hAnsi="Verdana" w:cs="Arial"/>
          <w:sz w:val="22"/>
          <w:szCs w:val="22"/>
          <w:lang w:val="es-ES"/>
        </w:rPr>
      </w:pPr>
    </w:p>
    <w:p w14:paraId="75D36724" w14:textId="5707DA5E" w:rsidR="4ABB0402"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Los indicadores definidos en el presente documento serán de obligatorio cumplimiento por parte del futuro contratista y su medición será mensual, con base en la información registrada en los sistemas de información, plataformas tecnológicas, reportes operativos y bases de datos generadas durante la ejecución del contrato.</w:t>
      </w:r>
    </w:p>
    <w:p w14:paraId="0A4F7719" w14:textId="77777777" w:rsidR="006F33B9" w:rsidRPr="00FF6C5C" w:rsidRDefault="006F33B9" w:rsidP="00FF11DE">
      <w:pPr>
        <w:spacing w:after="0" w:line="240" w:lineRule="auto"/>
        <w:jc w:val="both"/>
        <w:rPr>
          <w:rFonts w:ascii="Verdana" w:eastAsia="Verdana" w:hAnsi="Verdana" w:cs="Arial"/>
          <w:sz w:val="22"/>
          <w:szCs w:val="22"/>
          <w:lang w:val="es-ES"/>
        </w:rPr>
      </w:pPr>
    </w:p>
    <w:p w14:paraId="0C1FD612" w14:textId="284334E2"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El modelo de ANS definido en el presente documento es propuesto por el FOMAG como modelo estándar de operación del Centro de Contacto y deberá mantenerse durante toda la ejecución contractual, salvo ajustes autorizados por el supervisor del contrato.</w:t>
      </w:r>
    </w:p>
    <w:p w14:paraId="2C075507" w14:textId="7672EA55"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 </w:t>
      </w:r>
    </w:p>
    <w:p w14:paraId="0F7C2422" w14:textId="335420D6" w:rsidR="4ABB0402" w:rsidRPr="00FF6C5C" w:rsidRDefault="00317DF8"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6</w:t>
      </w:r>
      <w:r w:rsidR="4ABB0402" w:rsidRPr="00FF6C5C">
        <w:rPr>
          <w:rFonts w:ascii="Verdana" w:eastAsia="Verdana" w:hAnsi="Verdana" w:cs="Arial"/>
          <w:b/>
          <w:bCs/>
          <w:sz w:val="22"/>
          <w:szCs w:val="22"/>
        </w:rPr>
        <w:t>.</w:t>
      </w:r>
      <w:r w:rsidRPr="00FF6C5C">
        <w:rPr>
          <w:rFonts w:ascii="Verdana" w:eastAsia="Verdana" w:hAnsi="Verdana" w:cs="Arial"/>
          <w:b/>
          <w:bCs/>
          <w:sz w:val="22"/>
          <w:szCs w:val="22"/>
        </w:rPr>
        <w:t>1</w:t>
      </w:r>
      <w:r w:rsidR="4ABB0402" w:rsidRPr="00FF6C5C">
        <w:rPr>
          <w:rFonts w:ascii="Verdana" w:eastAsia="Verdana" w:hAnsi="Verdana" w:cs="Arial"/>
          <w:b/>
          <w:bCs/>
          <w:sz w:val="22"/>
          <w:szCs w:val="22"/>
        </w:rPr>
        <w:t>. Estructura de los Indicadores de Servicio</w:t>
      </w:r>
    </w:p>
    <w:p w14:paraId="32271A53" w14:textId="77777777" w:rsidR="006F33B9" w:rsidRPr="00FF6C5C" w:rsidRDefault="006F33B9" w:rsidP="00FF11DE">
      <w:pPr>
        <w:spacing w:after="0" w:line="240" w:lineRule="auto"/>
        <w:jc w:val="both"/>
        <w:rPr>
          <w:rFonts w:ascii="Verdana" w:eastAsia="Verdana" w:hAnsi="Verdana" w:cs="Arial"/>
          <w:sz w:val="22"/>
          <w:szCs w:val="22"/>
          <w:lang w:val="es-ES"/>
        </w:rPr>
      </w:pPr>
    </w:p>
    <w:p w14:paraId="65285B33" w14:textId="61076D0C" w:rsidR="4ABB0402"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Los indicadores de servicio se agrupan en las siguientes categorías:</w:t>
      </w:r>
    </w:p>
    <w:p w14:paraId="14666713" w14:textId="77777777" w:rsidR="006F33B9" w:rsidRPr="00FF6C5C" w:rsidRDefault="006F33B9" w:rsidP="00FF11DE">
      <w:pPr>
        <w:spacing w:after="0" w:line="240" w:lineRule="auto"/>
        <w:jc w:val="both"/>
        <w:rPr>
          <w:rFonts w:ascii="Verdana" w:eastAsia="Verdana" w:hAnsi="Verdana" w:cs="Arial"/>
          <w:sz w:val="22"/>
          <w:szCs w:val="22"/>
          <w:lang w:val="es-ES"/>
        </w:rPr>
      </w:pPr>
    </w:p>
    <w:p w14:paraId="60846A88" w14:textId="57441F9F" w:rsidR="007E1FD5" w:rsidRPr="00FF6C5C" w:rsidRDefault="007E1FD5" w:rsidP="00FF11DE">
      <w:pPr>
        <w:spacing w:after="0" w:line="240" w:lineRule="auto"/>
        <w:jc w:val="both"/>
        <w:rPr>
          <w:rFonts w:ascii="Verdana" w:eastAsia="Verdana" w:hAnsi="Verdana" w:cs="Arial"/>
          <w:b/>
          <w:bCs/>
          <w:sz w:val="22"/>
          <w:szCs w:val="22"/>
          <w:lang w:val="es-ES"/>
        </w:rPr>
      </w:pPr>
      <w:r w:rsidRPr="00FF6C5C">
        <w:rPr>
          <w:rFonts w:ascii="Verdana" w:eastAsia="Verdana" w:hAnsi="Verdana" w:cs="Arial"/>
          <w:b/>
          <w:bCs/>
          <w:sz w:val="22"/>
          <w:szCs w:val="22"/>
          <w:lang w:val="es-ES"/>
        </w:rPr>
        <w:t xml:space="preserve">6.1.1 Indicadores de Servicio Centro Regulador </w:t>
      </w:r>
    </w:p>
    <w:p w14:paraId="2B1DC5F7" w14:textId="77777777" w:rsidR="007E1FD5" w:rsidRPr="00FF6C5C" w:rsidRDefault="007E1FD5" w:rsidP="00FF11DE">
      <w:pPr>
        <w:spacing w:after="0" w:line="240" w:lineRule="auto"/>
        <w:jc w:val="both"/>
        <w:rPr>
          <w:rFonts w:ascii="Verdana" w:eastAsia="Verdana" w:hAnsi="Verdana" w:cs="Arial"/>
          <w:sz w:val="22"/>
          <w:szCs w:val="22"/>
          <w:lang w:val="es-ES"/>
        </w:rPr>
      </w:pPr>
    </w:p>
    <w:p w14:paraId="208DDECE" w14:textId="09EBC63F" w:rsidR="4ABB0402" w:rsidRPr="00FF6C5C" w:rsidRDefault="4ABB0402" w:rsidP="00FF11DE">
      <w:pPr>
        <w:pStyle w:val="Prrafodelista"/>
        <w:numPr>
          <w:ilvl w:val="0"/>
          <w:numId w:val="36"/>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Indicadores de Oportunidad </w:t>
      </w:r>
    </w:p>
    <w:p w14:paraId="1B6D1F31" w14:textId="74455C0B" w:rsidR="4ABB0402" w:rsidRPr="00FF6C5C" w:rsidRDefault="4ABB0402" w:rsidP="00FF11DE">
      <w:pPr>
        <w:pStyle w:val="Prrafodelista"/>
        <w:numPr>
          <w:ilvl w:val="0"/>
          <w:numId w:val="36"/>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Indicadores de Disponibilidad </w:t>
      </w:r>
    </w:p>
    <w:p w14:paraId="46BBFB3A" w14:textId="001D2BE1" w:rsidR="4ABB0402" w:rsidRPr="00FF6C5C" w:rsidRDefault="4ABB0402" w:rsidP="00FF11DE">
      <w:pPr>
        <w:pStyle w:val="Prrafodelista"/>
        <w:numPr>
          <w:ilvl w:val="0"/>
          <w:numId w:val="36"/>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Indicadores de Calidad de la Información </w:t>
      </w:r>
    </w:p>
    <w:p w14:paraId="21E0B667" w14:textId="154616AA" w:rsidR="4ABB0402" w:rsidRPr="00FF6C5C" w:rsidRDefault="4ABB0402" w:rsidP="00FF11DE">
      <w:pPr>
        <w:pStyle w:val="Prrafodelista"/>
        <w:numPr>
          <w:ilvl w:val="0"/>
          <w:numId w:val="36"/>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lastRenderedPageBreak/>
        <w:t xml:space="preserve">Indicadores de Gestión de Referencias y Contrarreferencias </w:t>
      </w:r>
    </w:p>
    <w:p w14:paraId="5FB14A27" w14:textId="3C64ECC4" w:rsidR="4ABB0402" w:rsidRPr="00FF6C5C" w:rsidRDefault="4ABB0402" w:rsidP="00FF11DE">
      <w:pPr>
        <w:pStyle w:val="Prrafodelista"/>
        <w:numPr>
          <w:ilvl w:val="0"/>
          <w:numId w:val="36"/>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Indicadores de Tecnología </w:t>
      </w:r>
    </w:p>
    <w:p w14:paraId="342D0A62" w14:textId="71249CFE" w:rsidR="4ABB0402" w:rsidRPr="00FF6C5C" w:rsidRDefault="4ABB0402" w:rsidP="00FF11DE">
      <w:pPr>
        <w:pStyle w:val="Prrafodelista"/>
        <w:numPr>
          <w:ilvl w:val="0"/>
          <w:numId w:val="36"/>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Indicadores de Satisfacción del Usuario </w:t>
      </w:r>
    </w:p>
    <w:p w14:paraId="25CC468E" w14:textId="158EB1D8"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 </w:t>
      </w:r>
    </w:p>
    <w:p w14:paraId="5EF9D014" w14:textId="5611B7CF"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b/>
          <w:bCs/>
          <w:sz w:val="22"/>
          <w:szCs w:val="22"/>
        </w:rPr>
        <w:t>Nota:</w:t>
      </w:r>
      <w:r w:rsidRPr="00FF6C5C">
        <w:rPr>
          <w:rFonts w:ascii="Verdana" w:eastAsia="Verdana" w:hAnsi="Verdana" w:cs="Arial"/>
          <w:sz w:val="22"/>
          <w:szCs w:val="22"/>
        </w:rPr>
        <w:t xml:space="preserve"> Cada indicador se medirá con base en la relación entre eventos cumplidos y eventos totales del periodo evaluado.</w:t>
      </w:r>
    </w:p>
    <w:p w14:paraId="3086867F" w14:textId="61CC159C"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 </w:t>
      </w:r>
    </w:p>
    <w:p w14:paraId="0F7A6C76" w14:textId="21C2A828" w:rsidR="4ABB0402"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 fórmula general de medición será:</w:t>
      </w:r>
    </w:p>
    <w:p w14:paraId="2797A04A" w14:textId="77777777" w:rsidR="006F33B9" w:rsidRPr="00FF6C5C" w:rsidRDefault="006F33B9" w:rsidP="00FF11DE">
      <w:pPr>
        <w:spacing w:after="0" w:line="240" w:lineRule="auto"/>
        <w:jc w:val="both"/>
        <w:rPr>
          <w:rFonts w:ascii="Verdana" w:eastAsia="Verdana" w:hAnsi="Verdana" w:cs="Arial"/>
          <w:sz w:val="22"/>
          <w:szCs w:val="22"/>
          <w:lang w:val="es-ES"/>
        </w:rPr>
      </w:pPr>
    </w:p>
    <w:p w14:paraId="62EEE9A4" w14:textId="125C1A3B"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b/>
          <w:bCs/>
          <w:sz w:val="22"/>
          <w:szCs w:val="22"/>
        </w:rPr>
        <w:t>Cumplimiento (%) = (Numerador / Denominador) × 100</w:t>
      </w:r>
    </w:p>
    <w:p w14:paraId="4D95AE36" w14:textId="24155AE6" w:rsidR="4ABB0402"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Donde:</w:t>
      </w:r>
    </w:p>
    <w:p w14:paraId="1A1B6C49" w14:textId="77777777" w:rsidR="006F33B9" w:rsidRPr="00FF6C5C" w:rsidRDefault="006F33B9" w:rsidP="00FF11DE">
      <w:pPr>
        <w:spacing w:after="0" w:line="240" w:lineRule="auto"/>
        <w:jc w:val="both"/>
        <w:rPr>
          <w:rFonts w:ascii="Verdana" w:eastAsia="Verdana" w:hAnsi="Verdana" w:cs="Arial"/>
          <w:sz w:val="22"/>
          <w:szCs w:val="22"/>
          <w:lang w:val="es-ES"/>
        </w:rPr>
      </w:pPr>
    </w:p>
    <w:p w14:paraId="6A87F3D1" w14:textId="286951A3" w:rsidR="4ABB0402" w:rsidRPr="00FF6C5C" w:rsidRDefault="4ABB0402" w:rsidP="00FF11DE">
      <w:pPr>
        <w:pStyle w:val="Prrafodelista"/>
        <w:numPr>
          <w:ilvl w:val="0"/>
          <w:numId w:val="35"/>
        </w:numPr>
        <w:spacing w:after="0" w:line="240" w:lineRule="auto"/>
        <w:jc w:val="both"/>
        <w:rPr>
          <w:rFonts w:ascii="Verdana" w:eastAsia="Verdana" w:hAnsi="Verdana" w:cs="Arial"/>
          <w:sz w:val="22"/>
          <w:szCs w:val="22"/>
          <w:lang w:val="es-ES"/>
        </w:rPr>
      </w:pPr>
      <w:r w:rsidRPr="00FF6C5C">
        <w:rPr>
          <w:rFonts w:ascii="Verdana" w:eastAsia="Verdana" w:hAnsi="Verdana" w:cs="Arial"/>
          <w:b/>
          <w:sz w:val="22"/>
          <w:szCs w:val="22"/>
        </w:rPr>
        <w:t>Numerador:</w:t>
      </w:r>
      <w:r w:rsidRPr="00FF6C5C">
        <w:rPr>
          <w:rFonts w:ascii="Verdana" w:eastAsia="Verdana" w:hAnsi="Verdana" w:cs="Arial"/>
          <w:sz w:val="22"/>
          <w:szCs w:val="22"/>
        </w:rPr>
        <w:t xml:space="preserve"> Número de eventos que cumplen la condición del indicador. </w:t>
      </w:r>
    </w:p>
    <w:p w14:paraId="6C4E92B2" w14:textId="0D1A1EA6" w:rsidR="4ABB0402" w:rsidRPr="00FF6C5C" w:rsidRDefault="4ABB0402" w:rsidP="00FF11DE">
      <w:pPr>
        <w:pStyle w:val="Prrafodelista"/>
        <w:numPr>
          <w:ilvl w:val="0"/>
          <w:numId w:val="35"/>
        </w:numPr>
        <w:spacing w:after="0" w:line="240" w:lineRule="auto"/>
        <w:jc w:val="both"/>
        <w:rPr>
          <w:rFonts w:ascii="Verdana" w:eastAsia="Verdana" w:hAnsi="Verdana" w:cs="Arial"/>
          <w:sz w:val="22"/>
          <w:szCs w:val="22"/>
          <w:lang w:val="es-ES"/>
        </w:rPr>
      </w:pPr>
      <w:r w:rsidRPr="00FF6C5C">
        <w:rPr>
          <w:rFonts w:ascii="Verdana" w:eastAsia="Verdana" w:hAnsi="Verdana" w:cs="Arial"/>
          <w:b/>
          <w:sz w:val="22"/>
          <w:szCs w:val="22"/>
        </w:rPr>
        <w:t>Denominador:</w:t>
      </w:r>
      <w:r w:rsidRPr="00FF6C5C">
        <w:rPr>
          <w:rFonts w:ascii="Verdana" w:eastAsia="Verdana" w:hAnsi="Verdana" w:cs="Arial"/>
          <w:sz w:val="22"/>
          <w:szCs w:val="22"/>
        </w:rPr>
        <w:t xml:space="preserve"> Total de eventos del periodo evaluado. </w:t>
      </w:r>
    </w:p>
    <w:p w14:paraId="169510B1" w14:textId="0069F491"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 </w:t>
      </w:r>
    </w:p>
    <w:p w14:paraId="0004EC45" w14:textId="52DF5A4F" w:rsidR="4ABB0402" w:rsidRPr="00FF6C5C" w:rsidRDefault="00317DF8"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6</w:t>
      </w:r>
      <w:r w:rsidR="4ABB0402" w:rsidRPr="00FF6C5C">
        <w:rPr>
          <w:rFonts w:ascii="Verdana" w:eastAsia="Verdana" w:hAnsi="Verdana" w:cs="Arial"/>
          <w:b/>
          <w:sz w:val="22"/>
          <w:szCs w:val="22"/>
        </w:rPr>
        <w:t>.</w:t>
      </w:r>
      <w:r w:rsidR="007E1FD5" w:rsidRPr="00FF6C5C">
        <w:rPr>
          <w:rFonts w:ascii="Verdana" w:eastAsia="Verdana" w:hAnsi="Verdana" w:cs="Arial"/>
          <w:b/>
          <w:sz w:val="22"/>
          <w:szCs w:val="22"/>
        </w:rPr>
        <w:t>1</w:t>
      </w:r>
      <w:r w:rsidR="4ABB0402" w:rsidRPr="00FF6C5C">
        <w:rPr>
          <w:rFonts w:ascii="Verdana" w:eastAsia="Verdana" w:hAnsi="Verdana" w:cs="Arial"/>
          <w:b/>
          <w:sz w:val="22"/>
          <w:szCs w:val="22"/>
        </w:rPr>
        <w:t>.</w:t>
      </w:r>
      <w:r w:rsidR="007E1FD5" w:rsidRPr="00FF6C5C">
        <w:rPr>
          <w:rFonts w:ascii="Verdana" w:eastAsia="Verdana" w:hAnsi="Verdana" w:cs="Arial"/>
          <w:b/>
          <w:sz w:val="22"/>
          <w:szCs w:val="22"/>
        </w:rPr>
        <w:t>1.2</w:t>
      </w:r>
      <w:r w:rsidR="4ABB0402" w:rsidRPr="00FF6C5C">
        <w:rPr>
          <w:rFonts w:ascii="Verdana" w:eastAsia="Verdana" w:hAnsi="Verdana" w:cs="Arial"/>
          <w:b/>
          <w:sz w:val="22"/>
          <w:szCs w:val="22"/>
        </w:rPr>
        <w:t xml:space="preserve"> Definición de Numeradores y Denominadores de Indicadores</w:t>
      </w:r>
    </w:p>
    <w:p w14:paraId="28CF41CA" w14:textId="77777777" w:rsidR="006F33B9" w:rsidRPr="00FF6C5C" w:rsidRDefault="006F33B9" w:rsidP="00FF11DE">
      <w:pPr>
        <w:spacing w:after="0" w:line="240" w:lineRule="auto"/>
        <w:jc w:val="both"/>
        <w:rPr>
          <w:rFonts w:ascii="Verdana" w:eastAsia="Verdana" w:hAnsi="Verdana" w:cs="Arial"/>
          <w:sz w:val="22"/>
          <w:szCs w:val="22"/>
          <w:lang w:val="es-ES"/>
        </w:rPr>
      </w:pPr>
    </w:p>
    <w:p w14:paraId="5CAE0DDB" w14:textId="64A503C4"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Para efectos de la medición de los ANS, el operador deberá diligenciar mensualmente los valores de numerador y denominador para cada indicador, de acuerdo con las siguientes definiciones:</w:t>
      </w:r>
    </w:p>
    <w:p w14:paraId="07F79688" w14:textId="1FBAD378" w:rsidR="17B91B32" w:rsidRPr="00FF6C5C" w:rsidRDefault="17B91B32" w:rsidP="00FF11DE">
      <w:pPr>
        <w:spacing w:after="0" w:line="240" w:lineRule="auto"/>
        <w:jc w:val="both"/>
        <w:rPr>
          <w:rFonts w:ascii="Verdana" w:eastAsia="Verdana" w:hAnsi="Verdana" w:cs="Arial"/>
          <w:sz w:val="22"/>
          <w:szCs w:val="22"/>
          <w:lang w:val="es-ES"/>
        </w:rPr>
      </w:pPr>
    </w:p>
    <w:tbl>
      <w:tblPr>
        <w:tblW w:w="0" w:type="auto"/>
        <w:jc w:val="center"/>
        <w:tblLook w:val="04A0" w:firstRow="1" w:lastRow="0" w:firstColumn="1" w:lastColumn="0" w:noHBand="0" w:noVBand="1"/>
      </w:tblPr>
      <w:tblGrid>
        <w:gridCol w:w="2058"/>
        <w:gridCol w:w="1895"/>
        <w:gridCol w:w="2225"/>
        <w:gridCol w:w="2814"/>
      </w:tblGrid>
      <w:tr w:rsidR="009204EC" w:rsidRPr="00FF6C5C" w14:paraId="5F771F29" w14:textId="77777777" w:rsidTr="00D6485E">
        <w:trPr>
          <w:trHeight w:val="630"/>
          <w:jc w:val="center"/>
        </w:trPr>
        <w:tc>
          <w:tcPr>
            <w:tcW w:w="1995" w:type="dxa"/>
            <w:tcBorders>
              <w:top w:val="single" w:sz="6" w:space="0" w:color="auto"/>
              <w:left w:val="single" w:sz="6" w:space="0" w:color="auto"/>
              <w:bottom w:val="single" w:sz="6" w:space="0" w:color="auto"/>
              <w:right w:val="single" w:sz="6" w:space="0" w:color="auto"/>
            </w:tcBorders>
            <w:shd w:val="clear" w:color="auto" w:fill="00B0F0"/>
            <w:tcMar>
              <w:left w:w="60" w:type="dxa"/>
              <w:right w:w="60" w:type="dxa"/>
            </w:tcMar>
            <w:vAlign w:val="center"/>
          </w:tcPr>
          <w:p w14:paraId="1C62A89F" w14:textId="29C58DBF"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b/>
                <w:sz w:val="22"/>
                <w:szCs w:val="22"/>
              </w:rPr>
              <w:t>Categoría</w:t>
            </w:r>
          </w:p>
        </w:tc>
        <w:tc>
          <w:tcPr>
            <w:tcW w:w="1965" w:type="dxa"/>
            <w:tcBorders>
              <w:top w:val="single" w:sz="6" w:space="0" w:color="auto"/>
              <w:left w:val="single" w:sz="6" w:space="0" w:color="auto"/>
              <w:bottom w:val="single" w:sz="6" w:space="0" w:color="auto"/>
              <w:right w:val="single" w:sz="6" w:space="0" w:color="auto"/>
            </w:tcBorders>
            <w:shd w:val="clear" w:color="auto" w:fill="00B0F0"/>
            <w:tcMar>
              <w:left w:w="60" w:type="dxa"/>
              <w:right w:w="60" w:type="dxa"/>
            </w:tcMar>
            <w:vAlign w:val="center"/>
          </w:tcPr>
          <w:p w14:paraId="4FEBF904" w14:textId="3759E581"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b/>
                <w:sz w:val="22"/>
                <w:szCs w:val="22"/>
              </w:rPr>
              <w:t>Indicador</w:t>
            </w:r>
          </w:p>
        </w:tc>
        <w:tc>
          <w:tcPr>
            <w:tcW w:w="2415" w:type="dxa"/>
            <w:tcBorders>
              <w:top w:val="single" w:sz="6" w:space="0" w:color="auto"/>
              <w:left w:val="single" w:sz="6" w:space="0" w:color="auto"/>
              <w:bottom w:val="single" w:sz="6" w:space="0" w:color="auto"/>
              <w:right w:val="single" w:sz="6" w:space="0" w:color="auto"/>
            </w:tcBorders>
            <w:shd w:val="clear" w:color="auto" w:fill="00B0F0"/>
            <w:tcMar>
              <w:left w:w="60" w:type="dxa"/>
              <w:right w:w="60" w:type="dxa"/>
            </w:tcMar>
            <w:vAlign w:val="center"/>
          </w:tcPr>
          <w:p w14:paraId="152ECB9A" w14:textId="48AEA8CA"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b/>
                <w:sz w:val="22"/>
                <w:szCs w:val="22"/>
              </w:rPr>
              <w:t xml:space="preserve">Numerador </w:t>
            </w:r>
          </w:p>
          <w:p w14:paraId="5CA97DDF" w14:textId="1FBFF48C"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b/>
                <w:sz w:val="22"/>
                <w:szCs w:val="22"/>
              </w:rPr>
              <w:t>(Qué se cuenta)</w:t>
            </w:r>
          </w:p>
        </w:tc>
        <w:tc>
          <w:tcPr>
            <w:tcW w:w="3120" w:type="dxa"/>
            <w:tcBorders>
              <w:top w:val="single" w:sz="6" w:space="0" w:color="auto"/>
              <w:left w:val="single" w:sz="6" w:space="0" w:color="auto"/>
              <w:bottom w:val="single" w:sz="6" w:space="0" w:color="auto"/>
              <w:right w:val="single" w:sz="6" w:space="0" w:color="auto"/>
            </w:tcBorders>
            <w:shd w:val="clear" w:color="auto" w:fill="00B0F0"/>
            <w:tcMar>
              <w:left w:w="60" w:type="dxa"/>
              <w:right w:w="60" w:type="dxa"/>
            </w:tcMar>
            <w:vAlign w:val="center"/>
          </w:tcPr>
          <w:p w14:paraId="4389C914" w14:textId="65CAB7ED"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b/>
                <w:sz w:val="22"/>
                <w:szCs w:val="22"/>
              </w:rPr>
              <w:t xml:space="preserve">Denominador </w:t>
            </w:r>
          </w:p>
          <w:p w14:paraId="036E09D0" w14:textId="3D8FCE28"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b/>
                <w:sz w:val="22"/>
                <w:szCs w:val="22"/>
              </w:rPr>
              <w:t>(Sobre qué se divide)</w:t>
            </w:r>
          </w:p>
        </w:tc>
      </w:tr>
      <w:tr w:rsidR="009204EC" w:rsidRPr="00FF6C5C" w14:paraId="2AAC7BAA" w14:textId="77777777" w:rsidTr="00D6485E">
        <w:trPr>
          <w:trHeight w:val="915"/>
          <w:jc w:val="center"/>
        </w:trPr>
        <w:tc>
          <w:tcPr>
            <w:tcW w:w="19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6061CE" w14:textId="7B2C0CB6"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Oportunidad</w:t>
            </w:r>
          </w:p>
        </w:tc>
        <w:tc>
          <w:tcPr>
            <w:tcW w:w="19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A54EEE" w14:textId="6179581C"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Nivel de atención de llamadas</w:t>
            </w:r>
          </w:p>
        </w:tc>
        <w:tc>
          <w:tcPr>
            <w:tcW w:w="24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413013C" w14:textId="5D86921D"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Número de llamadas atendidas</w:t>
            </w:r>
            <w:r w:rsidR="00136882" w:rsidRPr="00FF6C5C">
              <w:rPr>
                <w:rFonts w:ascii="Verdana" w:eastAsia="Verdana" w:hAnsi="Verdana" w:cs="Arial"/>
                <w:sz w:val="22"/>
                <w:szCs w:val="22"/>
              </w:rPr>
              <w:t xml:space="preserve"> antes de un tiempo determina</w:t>
            </w:r>
            <w:r w:rsidR="00157871" w:rsidRPr="00FF6C5C">
              <w:rPr>
                <w:rFonts w:ascii="Verdana" w:eastAsia="Verdana" w:hAnsi="Verdana" w:cs="Arial"/>
                <w:sz w:val="22"/>
                <w:szCs w:val="22"/>
              </w:rPr>
              <w:t>do</w:t>
            </w:r>
            <w:r w:rsidRPr="00FF6C5C">
              <w:rPr>
                <w:rFonts w:ascii="Verdana" w:eastAsia="Verdana" w:hAnsi="Verdana" w:cs="Arial"/>
                <w:sz w:val="22"/>
                <w:szCs w:val="22"/>
              </w:rPr>
              <w:t xml:space="preserve"> en el mes</w:t>
            </w:r>
          </w:p>
        </w:tc>
        <w:tc>
          <w:tcPr>
            <w:tcW w:w="31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B0A6EFE" w14:textId="3238BD98" w:rsidR="17B91B32" w:rsidRPr="00FF6C5C" w:rsidRDefault="005D30BC"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Total,</w:t>
            </w:r>
            <w:r w:rsidR="17B91B32" w:rsidRPr="00FF6C5C">
              <w:rPr>
                <w:rFonts w:ascii="Verdana" w:eastAsia="Verdana" w:hAnsi="Verdana" w:cs="Arial"/>
                <w:sz w:val="22"/>
                <w:szCs w:val="22"/>
              </w:rPr>
              <w:t xml:space="preserve"> de llamadas recibidas en el mes</w:t>
            </w:r>
          </w:p>
        </w:tc>
      </w:tr>
      <w:tr w:rsidR="009204EC" w:rsidRPr="00FF6C5C" w14:paraId="3D85879C" w14:textId="77777777" w:rsidTr="00D6485E">
        <w:trPr>
          <w:trHeight w:val="690"/>
          <w:jc w:val="center"/>
        </w:trPr>
        <w:tc>
          <w:tcPr>
            <w:tcW w:w="19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4798C92" w14:textId="7F665C16"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Oportunidad</w:t>
            </w:r>
          </w:p>
        </w:tc>
        <w:tc>
          <w:tcPr>
            <w:tcW w:w="19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90FFC37" w14:textId="3DF55E24"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Abandono de llamadas</w:t>
            </w:r>
          </w:p>
        </w:tc>
        <w:tc>
          <w:tcPr>
            <w:tcW w:w="24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CAE221" w14:textId="58B1A413"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Número de llamadas </w:t>
            </w:r>
            <w:r w:rsidR="004C58C6" w:rsidRPr="00FF6C5C">
              <w:rPr>
                <w:rFonts w:ascii="Verdana" w:eastAsia="Verdana" w:hAnsi="Verdana" w:cs="Arial"/>
                <w:sz w:val="22"/>
                <w:szCs w:val="22"/>
              </w:rPr>
              <w:t xml:space="preserve">entrantes </w:t>
            </w:r>
            <w:r w:rsidR="005D30BC" w:rsidRPr="00FF6C5C">
              <w:rPr>
                <w:rFonts w:ascii="Verdana" w:eastAsia="Verdana" w:hAnsi="Verdana" w:cs="Arial"/>
                <w:sz w:val="22"/>
                <w:szCs w:val="22"/>
              </w:rPr>
              <w:t>abandonadas en</w:t>
            </w:r>
            <w:r w:rsidR="0091154C" w:rsidRPr="00FF6C5C">
              <w:rPr>
                <w:rFonts w:ascii="Verdana" w:eastAsia="Verdana" w:hAnsi="Verdana" w:cs="Arial"/>
                <w:sz w:val="22"/>
                <w:szCs w:val="22"/>
              </w:rPr>
              <w:t xml:space="preserve"> el mes </w:t>
            </w:r>
          </w:p>
        </w:tc>
        <w:tc>
          <w:tcPr>
            <w:tcW w:w="31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5F67E4" w14:textId="375FFEC0" w:rsidR="17B91B32" w:rsidRPr="00FF6C5C" w:rsidRDefault="005D30BC"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Total,</w:t>
            </w:r>
            <w:r w:rsidR="17B91B32" w:rsidRPr="00FF6C5C">
              <w:rPr>
                <w:rFonts w:ascii="Verdana" w:eastAsia="Verdana" w:hAnsi="Verdana" w:cs="Arial"/>
                <w:sz w:val="22"/>
                <w:szCs w:val="22"/>
              </w:rPr>
              <w:t xml:space="preserve"> de llamadas recibidas</w:t>
            </w:r>
            <w:r w:rsidR="0091154C" w:rsidRPr="00FF6C5C">
              <w:rPr>
                <w:rFonts w:ascii="Verdana" w:eastAsia="Verdana" w:hAnsi="Verdana" w:cs="Arial"/>
                <w:sz w:val="22"/>
                <w:szCs w:val="22"/>
              </w:rPr>
              <w:t xml:space="preserve"> en el mes </w:t>
            </w:r>
          </w:p>
        </w:tc>
      </w:tr>
      <w:tr w:rsidR="009204EC" w:rsidRPr="00FF6C5C" w14:paraId="2EF8FD37" w14:textId="77777777" w:rsidTr="00D6485E">
        <w:trPr>
          <w:trHeight w:val="1080"/>
          <w:jc w:val="center"/>
        </w:trPr>
        <w:tc>
          <w:tcPr>
            <w:tcW w:w="19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8BD9EB" w14:textId="2994306B"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Referencia</w:t>
            </w:r>
          </w:p>
        </w:tc>
        <w:tc>
          <w:tcPr>
            <w:tcW w:w="19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F2945A" w14:textId="04C0384F"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Referencias oportunas</w:t>
            </w:r>
          </w:p>
        </w:tc>
        <w:tc>
          <w:tcPr>
            <w:tcW w:w="24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951349" w14:textId="1D17FBC2"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Número de referencias gestionadas dentro </w:t>
            </w:r>
            <w:r w:rsidRPr="00FF6C5C">
              <w:rPr>
                <w:rFonts w:ascii="Verdana" w:eastAsia="Verdana" w:hAnsi="Verdana" w:cs="Arial"/>
                <w:sz w:val="22"/>
                <w:szCs w:val="22"/>
              </w:rPr>
              <w:lastRenderedPageBreak/>
              <w:t>del tiempo establecido</w:t>
            </w:r>
          </w:p>
        </w:tc>
        <w:tc>
          <w:tcPr>
            <w:tcW w:w="31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521421" w14:textId="5BDDE50D" w:rsidR="17B91B32" w:rsidRPr="00FF6C5C" w:rsidRDefault="005D30BC"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lastRenderedPageBreak/>
              <w:t>Total,</w:t>
            </w:r>
            <w:r w:rsidR="17B91B32" w:rsidRPr="00FF6C5C">
              <w:rPr>
                <w:rFonts w:ascii="Verdana" w:eastAsia="Verdana" w:hAnsi="Verdana" w:cs="Arial"/>
                <w:sz w:val="22"/>
                <w:szCs w:val="22"/>
              </w:rPr>
              <w:t xml:space="preserve"> de referencias solicitadas</w:t>
            </w:r>
          </w:p>
        </w:tc>
      </w:tr>
      <w:tr w:rsidR="009204EC" w:rsidRPr="00FF6C5C" w14:paraId="7F161E1C" w14:textId="77777777" w:rsidTr="00D6485E">
        <w:trPr>
          <w:trHeight w:val="600"/>
          <w:jc w:val="center"/>
        </w:trPr>
        <w:tc>
          <w:tcPr>
            <w:tcW w:w="19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253341C" w14:textId="480177DB"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Referencia</w:t>
            </w:r>
          </w:p>
        </w:tc>
        <w:tc>
          <w:tcPr>
            <w:tcW w:w="19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89A69C" w14:textId="6D3330B8"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Tiempo asignación IPS</w:t>
            </w:r>
          </w:p>
        </w:tc>
        <w:tc>
          <w:tcPr>
            <w:tcW w:w="24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FC9F2DE" w14:textId="25CE0C20"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Número de casos urgentes </w:t>
            </w:r>
            <w:r w:rsidR="00742313" w:rsidRPr="00FF6C5C">
              <w:rPr>
                <w:rFonts w:ascii="Verdana" w:eastAsia="Verdana" w:hAnsi="Verdana" w:cs="Arial"/>
                <w:sz w:val="22"/>
                <w:szCs w:val="22"/>
              </w:rPr>
              <w:t xml:space="preserve">aceptado </w:t>
            </w:r>
            <w:r w:rsidRPr="00FF6C5C">
              <w:rPr>
                <w:rFonts w:ascii="Verdana" w:eastAsia="Verdana" w:hAnsi="Verdana" w:cs="Arial"/>
                <w:sz w:val="22"/>
                <w:szCs w:val="22"/>
              </w:rPr>
              <w:t xml:space="preserve">en </w:t>
            </w:r>
            <w:r w:rsidR="00742313" w:rsidRPr="00FF6C5C">
              <w:rPr>
                <w:rFonts w:ascii="Verdana" w:eastAsia="Verdana" w:hAnsi="Verdana" w:cs="Arial"/>
                <w:sz w:val="22"/>
                <w:szCs w:val="22"/>
              </w:rPr>
              <w:t xml:space="preserve">2 horas o </w:t>
            </w:r>
            <w:r w:rsidRPr="00FF6C5C">
              <w:rPr>
                <w:rFonts w:ascii="Verdana" w:eastAsia="Verdana" w:hAnsi="Verdana" w:cs="Arial"/>
                <w:sz w:val="22"/>
                <w:szCs w:val="22"/>
              </w:rPr>
              <w:t xml:space="preserve">menos </w:t>
            </w:r>
          </w:p>
        </w:tc>
        <w:tc>
          <w:tcPr>
            <w:tcW w:w="31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5BBA4B" w14:textId="54EF09C2"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Total de casos urgentes</w:t>
            </w:r>
          </w:p>
        </w:tc>
      </w:tr>
      <w:tr w:rsidR="009204EC" w:rsidRPr="00FF6C5C" w14:paraId="17DD3A91" w14:textId="77777777" w:rsidTr="00D6485E">
        <w:trPr>
          <w:trHeight w:val="60"/>
          <w:jc w:val="center"/>
        </w:trPr>
        <w:tc>
          <w:tcPr>
            <w:tcW w:w="19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E5BF9F" w14:textId="6DCB0359"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Contrarreferencia</w:t>
            </w:r>
          </w:p>
        </w:tc>
        <w:tc>
          <w:tcPr>
            <w:tcW w:w="19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4E91E14" w14:textId="63E72B6C"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Cierre oportuno</w:t>
            </w:r>
          </w:p>
        </w:tc>
        <w:tc>
          <w:tcPr>
            <w:tcW w:w="24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222467" w14:textId="4B1E8EE6"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Número de casos cerrados en menos de 48 horas</w:t>
            </w:r>
          </w:p>
        </w:tc>
        <w:tc>
          <w:tcPr>
            <w:tcW w:w="31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10ACDB" w14:textId="465440E4" w:rsidR="17B91B32" w:rsidRPr="00FF6C5C" w:rsidRDefault="005D30BC"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Total,</w:t>
            </w:r>
            <w:r w:rsidR="17B91B32" w:rsidRPr="00FF6C5C">
              <w:rPr>
                <w:rFonts w:ascii="Verdana" w:eastAsia="Verdana" w:hAnsi="Verdana" w:cs="Arial"/>
                <w:sz w:val="22"/>
                <w:szCs w:val="22"/>
              </w:rPr>
              <w:t xml:space="preserve"> de casos gestionados</w:t>
            </w:r>
          </w:p>
        </w:tc>
      </w:tr>
      <w:tr w:rsidR="009204EC" w:rsidRPr="00FF6C5C" w14:paraId="718F51AF" w14:textId="77777777" w:rsidTr="00D6485E">
        <w:trPr>
          <w:trHeight w:val="270"/>
          <w:jc w:val="center"/>
        </w:trPr>
        <w:tc>
          <w:tcPr>
            <w:tcW w:w="19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9C8EF8" w14:textId="2ABE5697"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Calidad</w:t>
            </w:r>
          </w:p>
        </w:tc>
        <w:tc>
          <w:tcPr>
            <w:tcW w:w="19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2667B24" w14:textId="18FB4AD5"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Registros completos</w:t>
            </w:r>
          </w:p>
        </w:tc>
        <w:tc>
          <w:tcPr>
            <w:tcW w:w="24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C6F02E" w14:textId="19AF4DFB"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Número de registros </w:t>
            </w:r>
            <w:r w:rsidR="00486EF9" w:rsidRPr="00FF6C5C">
              <w:rPr>
                <w:rFonts w:ascii="Verdana" w:eastAsia="Verdana" w:hAnsi="Verdana" w:cs="Arial"/>
                <w:sz w:val="22"/>
                <w:szCs w:val="22"/>
              </w:rPr>
              <w:t xml:space="preserve">generados en el mes </w:t>
            </w:r>
          </w:p>
        </w:tc>
        <w:tc>
          <w:tcPr>
            <w:tcW w:w="31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BD9417D" w14:textId="7138F2A2" w:rsidR="17B91B32" w:rsidRPr="00FF6C5C" w:rsidRDefault="005D30BC"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Total,</w:t>
            </w:r>
            <w:r w:rsidR="17B91B32" w:rsidRPr="00FF6C5C">
              <w:rPr>
                <w:rFonts w:ascii="Verdana" w:eastAsia="Verdana" w:hAnsi="Verdana" w:cs="Arial"/>
                <w:sz w:val="22"/>
                <w:szCs w:val="22"/>
              </w:rPr>
              <w:t xml:space="preserve"> </w:t>
            </w:r>
            <w:r w:rsidR="6DA0A73D" w:rsidRPr="00FF6C5C">
              <w:rPr>
                <w:rFonts w:ascii="Verdana" w:eastAsia="Verdana" w:hAnsi="Verdana" w:cs="Arial"/>
                <w:sz w:val="22"/>
                <w:szCs w:val="22"/>
              </w:rPr>
              <w:t>de</w:t>
            </w:r>
            <w:r w:rsidR="17B91B32" w:rsidRPr="00FF6C5C">
              <w:rPr>
                <w:rFonts w:ascii="Verdana" w:eastAsia="Verdana" w:hAnsi="Verdana" w:cs="Arial"/>
                <w:sz w:val="22"/>
                <w:szCs w:val="22"/>
              </w:rPr>
              <w:t xml:space="preserve"> </w:t>
            </w:r>
            <w:r w:rsidR="00486EF9" w:rsidRPr="00FF6C5C">
              <w:rPr>
                <w:rFonts w:ascii="Verdana" w:eastAsia="Verdana" w:hAnsi="Verdana" w:cs="Arial"/>
                <w:sz w:val="22"/>
                <w:szCs w:val="22"/>
              </w:rPr>
              <w:t xml:space="preserve">registros </w:t>
            </w:r>
            <w:r w:rsidR="68FA11A0" w:rsidRPr="00FF6C5C">
              <w:rPr>
                <w:rFonts w:ascii="Verdana" w:eastAsia="Verdana" w:hAnsi="Verdana" w:cs="Arial"/>
                <w:sz w:val="22"/>
                <w:szCs w:val="22"/>
              </w:rPr>
              <w:t xml:space="preserve">generados en el mes </w:t>
            </w:r>
            <w:r w:rsidR="00486EF9" w:rsidRPr="00FF6C5C">
              <w:rPr>
                <w:rFonts w:ascii="Verdana" w:eastAsia="Verdana" w:hAnsi="Verdana" w:cs="Arial"/>
                <w:sz w:val="22"/>
                <w:szCs w:val="22"/>
              </w:rPr>
              <w:t>con información completa</w:t>
            </w:r>
          </w:p>
        </w:tc>
      </w:tr>
      <w:tr w:rsidR="009204EC" w:rsidRPr="00FF6C5C" w14:paraId="2FC9EA2C" w14:textId="77777777" w:rsidTr="00D6485E">
        <w:trPr>
          <w:trHeight w:val="255"/>
          <w:jc w:val="center"/>
        </w:trPr>
        <w:tc>
          <w:tcPr>
            <w:tcW w:w="19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2687885" w14:textId="56E54E02"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Tecnología</w:t>
            </w:r>
          </w:p>
        </w:tc>
        <w:tc>
          <w:tcPr>
            <w:tcW w:w="19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66E750" w14:textId="265B931C"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Disponibilidad del sistema</w:t>
            </w:r>
          </w:p>
        </w:tc>
        <w:tc>
          <w:tcPr>
            <w:tcW w:w="24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45BA20E" w14:textId="2820F3B1"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Número de horas del sistema disponible</w:t>
            </w:r>
          </w:p>
        </w:tc>
        <w:tc>
          <w:tcPr>
            <w:tcW w:w="31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F632767" w14:textId="458D7852" w:rsidR="17B91B32" w:rsidRPr="00FF6C5C" w:rsidRDefault="005D30BC"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Total,</w:t>
            </w:r>
            <w:r w:rsidR="17B91B32" w:rsidRPr="00FF6C5C">
              <w:rPr>
                <w:rFonts w:ascii="Verdana" w:eastAsia="Verdana" w:hAnsi="Verdana" w:cs="Arial"/>
                <w:sz w:val="22"/>
                <w:szCs w:val="22"/>
              </w:rPr>
              <w:t xml:space="preserve"> de horas del periodo</w:t>
            </w:r>
          </w:p>
        </w:tc>
      </w:tr>
      <w:tr w:rsidR="009204EC" w:rsidRPr="00FF6C5C" w14:paraId="1B08EC42" w14:textId="77777777" w:rsidTr="00D6485E">
        <w:trPr>
          <w:trHeight w:val="60"/>
          <w:jc w:val="center"/>
        </w:trPr>
        <w:tc>
          <w:tcPr>
            <w:tcW w:w="199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5F60728" w14:textId="4FC5BD88"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Satisfacción</w:t>
            </w:r>
          </w:p>
        </w:tc>
        <w:tc>
          <w:tcPr>
            <w:tcW w:w="196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B757FC9" w14:textId="14C7C3BE"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Satisfacción del usuario</w:t>
            </w:r>
          </w:p>
        </w:tc>
        <w:tc>
          <w:tcPr>
            <w:tcW w:w="24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4C4DF3" w14:textId="15C91F0C"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Número de usuarios satisfechos</w:t>
            </w:r>
          </w:p>
        </w:tc>
        <w:tc>
          <w:tcPr>
            <w:tcW w:w="31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3B94CB" w14:textId="0C4CC948" w:rsidR="17B91B32" w:rsidRPr="00FF6C5C" w:rsidRDefault="005D30BC"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Total,</w:t>
            </w:r>
            <w:r w:rsidR="17B91B32" w:rsidRPr="00FF6C5C">
              <w:rPr>
                <w:rFonts w:ascii="Verdana" w:eastAsia="Verdana" w:hAnsi="Verdana" w:cs="Arial"/>
                <w:sz w:val="22"/>
                <w:szCs w:val="22"/>
              </w:rPr>
              <w:t xml:space="preserve"> de encuestas realizadas</w:t>
            </w:r>
          </w:p>
        </w:tc>
      </w:tr>
    </w:tbl>
    <w:p w14:paraId="0FFD53D3" w14:textId="774C8661"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 </w:t>
      </w:r>
    </w:p>
    <w:p w14:paraId="0986577B" w14:textId="6C5D8260" w:rsidR="4ABB0402"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b/>
          <w:sz w:val="22"/>
          <w:szCs w:val="22"/>
        </w:rPr>
        <w:t>Nota:</w:t>
      </w:r>
      <w:r w:rsidRPr="00FF6C5C">
        <w:rPr>
          <w:rFonts w:ascii="Verdana" w:eastAsia="Verdana" w:hAnsi="Verdana" w:cs="Arial"/>
          <w:sz w:val="22"/>
          <w:szCs w:val="22"/>
        </w:rPr>
        <w:t xml:space="preserve"> Estos valores deberán ser soportados con reportes del sistema, bases de datos y registros auditables.</w:t>
      </w:r>
    </w:p>
    <w:p w14:paraId="1B07C7C5" w14:textId="77777777" w:rsidR="007E1FD5" w:rsidRPr="00FF6C5C" w:rsidRDefault="007E1FD5" w:rsidP="00FF11DE">
      <w:pPr>
        <w:spacing w:after="0" w:line="240" w:lineRule="auto"/>
        <w:jc w:val="both"/>
        <w:rPr>
          <w:rFonts w:ascii="Verdana" w:eastAsia="Verdana" w:hAnsi="Verdana" w:cs="Arial"/>
          <w:sz w:val="22"/>
          <w:szCs w:val="22"/>
          <w:lang w:val="es-ES"/>
        </w:rPr>
      </w:pPr>
    </w:p>
    <w:p w14:paraId="430720D3" w14:textId="3A5F55ED" w:rsidR="4ABB0402" w:rsidRPr="00FF6C5C" w:rsidRDefault="00317DF8"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6</w:t>
      </w:r>
      <w:r w:rsidR="4ABB0402" w:rsidRPr="00FF6C5C">
        <w:rPr>
          <w:rFonts w:ascii="Verdana" w:eastAsia="Verdana" w:hAnsi="Verdana" w:cs="Arial"/>
          <w:b/>
          <w:sz w:val="22"/>
          <w:szCs w:val="22"/>
        </w:rPr>
        <w:t>.</w:t>
      </w:r>
      <w:r w:rsidR="007E1FD5" w:rsidRPr="00FF6C5C">
        <w:rPr>
          <w:rFonts w:ascii="Verdana" w:eastAsia="Verdana" w:hAnsi="Verdana" w:cs="Arial"/>
          <w:b/>
          <w:sz w:val="22"/>
          <w:szCs w:val="22"/>
        </w:rPr>
        <w:t>1.1.</w:t>
      </w:r>
      <w:r w:rsidRPr="00FF6C5C">
        <w:rPr>
          <w:rFonts w:ascii="Verdana" w:eastAsia="Verdana" w:hAnsi="Verdana" w:cs="Arial"/>
          <w:b/>
          <w:sz w:val="22"/>
          <w:szCs w:val="22"/>
        </w:rPr>
        <w:t>3</w:t>
      </w:r>
      <w:r w:rsidR="4ABB0402" w:rsidRPr="00FF6C5C">
        <w:rPr>
          <w:rFonts w:ascii="Verdana" w:eastAsia="Verdana" w:hAnsi="Verdana" w:cs="Arial"/>
          <w:b/>
          <w:sz w:val="22"/>
          <w:szCs w:val="22"/>
        </w:rPr>
        <w:t>. Metas de Cumplimiento</w:t>
      </w:r>
    </w:p>
    <w:p w14:paraId="4601C8E7" w14:textId="77777777" w:rsidR="006F33B9" w:rsidRPr="00FF6C5C" w:rsidRDefault="006F33B9" w:rsidP="00FF11DE">
      <w:pPr>
        <w:spacing w:after="0" w:line="240" w:lineRule="auto"/>
        <w:jc w:val="both"/>
        <w:rPr>
          <w:rFonts w:ascii="Verdana" w:eastAsia="Verdana" w:hAnsi="Verdana" w:cs="Arial"/>
          <w:sz w:val="22"/>
          <w:szCs w:val="22"/>
          <w:lang w:val="es-ES"/>
        </w:rPr>
      </w:pPr>
    </w:p>
    <w:p w14:paraId="1BC4FA01" w14:textId="564BCF62" w:rsidR="4ABB0402"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Las metas mínimas de cumplimiento de los indicadores serán las siguientes:</w:t>
      </w:r>
    </w:p>
    <w:p w14:paraId="2A2640FB" w14:textId="77777777" w:rsidR="006F33B9" w:rsidRPr="00FF6C5C" w:rsidRDefault="006F33B9" w:rsidP="00FF11DE">
      <w:pPr>
        <w:spacing w:after="0" w:line="240" w:lineRule="auto"/>
        <w:jc w:val="both"/>
        <w:rPr>
          <w:rFonts w:ascii="Verdana" w:eastAsia="Verdana" w:hAnsi="Verdana" w:cs="Arial"/>
          <w:sz w:val="22"/>
          <w:szCs w:val="22"/>
          <w:lang w:val="es-ES"/>
        </w:rPr>
      </w:pPr>
    </w:p>
    <w:tbl>
      <w:tblPr>
        <w:tblW w:w="0" w:type="auto"/>
        <w:jc w:val="center"/>
        <w:tblLook w:val="04A0" w:firstRow="1" w:lastRow="0" w:firstColumn="1" w:lastColumn="0" w:noHBand="0" w:noVBand="1"/>
      </w:tblPr>
      <w:tblGrid>
        <w:gridCol w:w="2745"/>
        <w:gridCol w:w="1845"/>
      </w:tblGrid>
      <w:tr w:rsidR="009204EC" w:rsidRPr="00FF6C5C" w14:paraId="7AED2CFC" w14:textId="77777777" w:rsidTr="00D6485E">
        <w:trPr>
          <w:trHeight w:val="315"/>
          <w:jc w:val="center"/>
        </w:trPr>
        <w:tc>
          <w:tcPr>
            <w:tcW w:w="2745" w:type="dxa"/>
            <w:tcBorders>
              <w:top w:val="single" w:sz="6" w:space="0" w:color="auto"/>
              <w:left w:val="single" w:sz="6" w:space="0" w:color="auto"/>
              <w:bottom w:val="single" w:sz="6" w:space="0" w:color="auto"/>
              <w:right w:val="single" w:sz="6" w:space="0" w:color="auto"/>
            </w:tcBorders>
            <w:shd w:val="clear" w:color="auto" w:fill="00B0F0"/>
            <w:tcMar>
              <w:left w:w="60" w:type="dxa"/>
              <w:right w:w="60" w:type="dxa"/>
            </w:tcMar>
            <w:vAlign w:val="center"/>
          </w:tcPr>
          <w:p w14:paraId="400F41E1" w14:textId="31598550"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b/>
                <w:sz w:val="22"/>
                <w:szCs w:val="22"/>
              </w:rPr>
              <w:t>Indicador</w:t>
            </w:r>
          </w:p>
        </w:tc>
        <w:tc>
          <w:tcPr>
            <w:tcW w:w="1845" w:type="dxa"/>
            <w:tcBorders>
              <w:top w:val="single" w:sz="6" w:space="0" w:color="auto"/>
              <w:left w:val="single" w:sz="6" w:space="0" w:color="auto"/>
              <w:bottom w:val="single" w:sz="6" w:space="0" w:color="auto"/>
              <w:right w:val="single" w:sz="6" w:space="0" w:color="auto"/>
            </w:tcBorders>
            <w:shd w:val="clear" w:color="auto" w:fill="00B0F0"/>
            <w:tcMar>
              <w:left w:w="60" w:type="dxa"/>
              <w:right w:w="60" w:type="dxa"/>
            </w:tcMar>
            <w:vAlign w:val="center"/>
          </w:tcPr>
          <w:p w14:paraId="0C18A8A9" w14:textId="21606C61"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b/>
                <w:sz w:val="22"/>
                <w:szCs w:val="22"/>
              </w:rPr>
              <w:t>Meta</w:t>
            </w:r>
          </w:p>
        </w:tc>
      </w:tr>
      <w:tr w:rsidR="009204EC" w:rsidRPr="00FF6C5C" w14:paraId="2936E207" w14:textId="77777777" w:rsidTr="00D6485E">
        <w:trPr>
          <w:trHeight w:val="630"/>
          <w:jc w:val="center"/>
        </w:trPr>
        <w:tc>
          <w:tcPr>
            <w:tcW w:w="27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F9200D" w14:textId="2D999BF6"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Nivel de atención de llamadas</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F83622" w14:textId="4329DF25"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95%</w:t>
            </w:r>
          </w:p>
        </w:tc>
      </w:tr>
      <w:tr w:rsidR="009204EC" w:rsidRPr="00FF6C5C" w14:paraId="3BA53D1B" w14:textId="77777777" w:rsidTr="00D6485E">
        <w:trPr>
          <w:trHeight w:val="630"/>
          <w:jc w:val="center"/>
        </w:trPr>
        <w:tc>
          <w:tcPr>
            <w:tcW w:w="27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623803" w14:textId="3F2CD88B"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Abandono de llamadas</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B5373A" w14:textId="1564BB48"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5%</w:t>
            </w:r>
          </w:p>
        </w:tc>
      </w:tr>
      <w:tr w:rsidR="009204EC" w:rsidRPr="00FF6C5C" w14:paraId="4D586B7A" w14:textId="77777777" w:rsidTr="00D6485E">
        <w:trPr>
          <w:trHeight w:val="630"/>
          <w:jc w:val="center"/>
        </w:trPr>
        <w:tc>
          <w:tcPr>
            <w:tcW w:w="27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B1C909" w14:textId="6285D3D7"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Referencias oportunas</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C68811D" w14:textId="36F25534"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95%</w:t>
            </w:r>
          </w:p>
        </w:tc>
      </w:tr>
      <w:tr w:rsidR="009204EC" w:rsidRPr="00FF6C5C" w14:paraId="2B01EFF8" w14:textId="77777777" w:rsidTr="00D6485E">
        <w:trPr>
          <w:trHeight w:val="630"/>
          <w:jc w:val="center"/>
        </w:trPr>
        <w:tc>
          <w:tcPr>
            <w:tcW w:w="27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273BCFE" w14:textId="28C53C95"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lastRenderedPageBreak/>
              <w:t>Asignación IPS urgentes</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063B2B" w14:textId="47B61CD6"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95%</w:t>
            </w:r>
          </w:p>
        </w:tc>
      </w:tr>
      <w:tr w:rsidR="009204EC" w:rsidRPr="00FF6C5C" w14:paraId="073BE64D" w14:textId="77777777" w:rsidTr="00D6485E">
        <w:trPr>
          <w:trHeight w:val="630"/>
          <w:jc w:val="center"/>
        </w:trPr>
        <w:tc>
          <w:tcPr>
            <w:tcW w:w="27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F40319" w14:textId="5CCA4F96"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Cierre oportuno contrarreferencias</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8ED03D" w14:textId="47A5B454"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95%</w:t>
            </w:r>
          </w:p>
        </w:tc>
      </w:tr>
      <w:tr w:rsidR="009204EC" w:rsidRPr="00FF6C5C" w14:paraId="08B63CC2" w14:textId="77777777" w:rsidTr="00D6485E">
        <w:trPr>
          <w:trHeight w:val="630"/>
          <w:jc w:val="center"/>
        </w:trPr>
        <w:tc>
          <w:tcPr>
            <w:tcW w:w="27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531055" w14:textId="5E437085"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Registros completos</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034CFD0" w14:textId="2755F8E0"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98%</w:t>
            </w:r>
          </w:p>
        </w:tc>
      </w:tr>
      <w:tr w:rsidR="009204EC" w:rsidRPr="00FF6C5C" w14:paraId="0674F60A" w14:textId="77777777" w:rsidTr="00D6485E">
        <w:trPr>
          <w:trHeight w:val="630"/>
          <w:jc w:val="center"/>
        </w:trPr>
        <w:tc>
          <w:tcPr>
            <w:tcW w:w="27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03E2C9" w14:textId="531190FB"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Disponibilidad tecnológica</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BC3750" w14:textId="15E38139"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99%</w:t>
            </w:r>
          </w:p>
        </w:tc>
      </w:tr>
      <w:tr w:rsidR="009204EC" w:rsidRPr="00FF6C5C" w14:paraId="755EB830" w14:textId="77777777" w:rsidTr="00D6485E">
        <w:trPr>
          <w:trHeight w:val="630"/>
          <w:jc w:val="center"/>
        </w:trPr>
        <w:tc>
          <w:tcPr>
            <w:tcW w:w="27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310DB2" w14:textId="6B4C7B4A"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Satisfacción del usuario</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092C2D" w14:textId="21004AB2"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90%</w:t>
            </w:r>
          </w:p>
        </w:tc>
      </w:tr>
    </w:tbl>
    <w:p w14:paraId="66762C29" w14:textId="7DA48338"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 </w:t>
      </w:r>
    </w:p>
    <w:p w14:paraId="42292109" w14:textId="2CAA3415"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b/>
          <w:sz w:val="22"/>
          <w:szCs w:val="22"/>
        </w:rPr>
        <w:t xml:space="preserve">Nota 2: </w:t>
      </w:r>
      <w:r w:rsidRPr="00FF6C5C">
        <w:rPr>
          <w:rFonts w:ascii="Verdana" w:eastAsia="Verdana" w:hAnsi="Verdana" w:cs="Arial"/>
          <w:sz w:val="22"/>
          <w:szCs w:val="22"/>
        </w:rPr>
        <w:t>El incumplimiento de estas metas dará lugar a la aplicación de penalidades contractuales.</w:t>
      </w:r>
    </w:p>
    <w:p w14:paraId="05ABEDFD" w14:textId="04D72F83" w:rsidR="00317DF8"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 xml:space="preserve"> </w:t>
      </w:r>
    </w:p>
    <w:p w14:paraId="77F438C3" w14:textId="267B846F" w:rsidR="4ABB0402" w:rsidRPr="00FF6C5C" w:rsidRDefault="00317DF8" w:rsidP="00FF11DE">
      <w:pPr>
        <w:spacing w:after="0" w:line="240" w:lineRule="auto"/>
        <w:jc w:val="both"/>
        <w:rPr>
          <w:rFonts w:ascii="Verdana" w:eastAsia="Verdana" w:hAnsi="Verdana" w:cs="Arial"/>
          <w:b/>
          <w:sz w:val="22"/>
          <w:szCs w:val="22"/>
        </w:rPr>
      </w:pPr>
      <w:r w:rsidRPr="00FF6C5C">
        <w:rPr>
          <w:rFonts w:ascii="Verdana" w:eastAsia="Verdana" w:hAnsi="Verdana" w:cs="Arial"/>
          <w:b/>
          <w:sz w:val="22"/>
          <w:szCs w:val="22"/>
        </w:rPr>
        <w:t>6</w:t>
      </w:r>
      <w:r w:rsidR="4ABB0402" w:rsidRPr="00FF6C5C">
        <w:rPr>
          <w:rFonts w:ascii="Verdana" w:eastAsia="Verdana" w:hAnsi="Verdana" w:cs="Arial"/>
          <w:b/>
          <w:sz w:val="22"/>
          <w:szCs w:val="22"/>
        </w:rPr>
        <w:t>.</w:t>
      </w:r>
      <w:r w:rsidR="007E1FD5" w:rsidRPr="00FF6C5C">
        <w:rPr>
          <w:rFonts w:ascii="Verdana" w:eastAsia="Verdana" w:hAnsi="Verdana" w:cs="Arial"/>
          <w:b/>
          <w:sz w:val="22"/>
          <w:szCs w:val="22"/>
        </w:rPr>
        <w:t>1.1</w:t>
      </w:r>
      <w:r w:rsidRPr="00FF6C5C">
        <w:rPr>
          <w:rFonts w:ascii="Verdana" w:eastAsia="Verdana" w:hAnsi="Verdana" w:cs="Arial"/>
          <w:b/>
          <w:sz w:val="22"/>
          <w:szCs w:val="22"/>
        </w:rPr>
        <w:t>4</w:t>
      </w:r>
      <w:r w:rsidR="4ABB0402" w:rsidRPr="00FF6C5C">
        <w:rPr>
          <w:rFonts w:ascii="Verdana" w:eastAsia="Verdana" w:hAnsi="Verdana" w:cs="Arial"/>
          <w:b/>
          <w:sz w:val="22"/>
          <w:szCs w:val="22"/>
        </w:rPr>
        <w:t>. Estructura de Penalidades</w:t>
      </w:r>
    </w:p>
    <w:p w14:paraId="61D80F7A" w14:textId="77777777" w:rsidR="00317DF8" w:rsidRPr="00FF6C5C" w:rsidRDefault="00317DF8" w:rsidP="00FF11DE">
      <w:pPr>
        <w:spacing w:after="0" w:line="240" w:lineRule="auto"/>
        <w:jc w:val="both"/>
        <w:rPr>
          <w:rFonts w:ascii="Verdana" w:eastAsia="Verdana" w:hAnsi="Verdana" w:cs="Arial"/>
          <w:sz w:val="22"/>
          <w:szCs w:val="22"/>
          <w:lang w:val="es-ES"/>
        </w:rPr>
      </w:pPr>
    </w:p>
    <w:p w14:paraId="6BEAE123" w14:textId="1DFB45D2" w:rsidR="4ABB0402"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Las penalidades se aplicarán sobre el valor mensual del contrato o del componente afectado, de acuerdo con el nivel de cumplimiento del indicador, bajo el siguiente esquema:</w:t>
      </w:r>
    </w:p>
    <w:p w14:paraId="7BD4B429" w14:textId="77777777" w:rsidR="00317DF8" w:rsidRPr="00FF6C5C" w:rsidRDefault="00317DF8" w:rsidP="00FF11DE">
      <w:pPr>
        <w:spacing w:after="0" w:line="240" w:lineRule="auto"/>
        <w:jc w:val="both"/>
        <w:rPr>
          <w:rFonts w:ascii="Verdana" w:eastAsia="Verdana" w:hAnsi="Verdana" w:cs="Arial"/>
          <w:sz w:val="22"/>
          <w:szCs w:val="22"/>
          <w:lang w:val="es-ES"/>
        </w:rPr>
      </w:pPr>
    </w:p>
    <w:tbl>
      <w:tblPr>
        <w:tblW w:w="0" w:type="auto"/>
        <w:jc w:val="center"/>
        <w:tblLook w:val="04A0" w:firstRow="1" w:lastRow="0" w:firstColumn="1" w:lastColumn="0" w:noHBand="0" w:noVBand="1"/>
      </w:tblPr>
      <w:tblGrid>
        <w:gridCol w:w="2985"/>
        <w:gridCol w:w="1845"/>
      </w:tblGrid>
      <w:tr w:rsidR="009204EC" w:rsidRPr="00FF6C5C" w14:paraId="547ED6CC" w14:textId="77777777" w:rsidTr="00D6485E">
        <w:trPr>
          <w:trHeight w:val="630"/>
          <w:jc w:val="center"/>
        </w:trPr>
        <w:tc>
          <w:tcPr>
            <w:tcW w:w="2985" w:type="dxa"/>
            <w:tcBorders>
              <w:top w:val="single" w:sz="6" w:space="0" w:color="auto"/>
              <w:left w:val="single" w:sz="6" w:space="0" w:color="auto"/>
              <w:bottom w:val="single" w:sz="6" w:space="0" w:color="auto"/>
              <w:right w:val="single" w:sz="6" w:space="0" w:color="auto"/>
            </w:tcBorders>
            <w:shd w:val="clear" w:color="auto" w:fill="00B0F0"/>
            <w:tcMar>
              <w:left w:w="60" w:type="dxa"/>
              <w:right w:w="60" w:type="dxa"/>
            </w:tcMar>
            <w:vAlign w:val="center"/>
          </w:tcPr>
          <w:p w14:paraId="4A38B8A2" w14:textId="3AE4DB68"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b/>
                <w:bCs/>
                <w:sz w:val="22"/>
                <w:szCs w:val="22"/>
              </w:rPr>
              <w:t>Nivel de Cumplimiento</w:t>
            </w:r>
          </w:p>
        </w:tc>
        <w:tc>
          <w:tcPr>
            <w:tcW w:w="1845" w:type="dxa"/>
            <w:tcBorders>
              <w:top w:val="single" w:sz="6" w:space="0" w:color="auto"/>
              <w:left w:val="single" w:sz="6" w:space="0" w:color="auto"/>
              <w:bottom w:val="single" w:sz="6" w:space="0" w:color="auto"/>
              <w:right w:val="single" w:sz="6" w:space="0" w:color="auto"/>
            </w:tcBorders>
            <w:shd w:val="clear" w:color="auto" w:fill="00B0F0"/>
            <w:tcMar>
              <w:left w:w="60" w:type="dxa"/>
              <w:right w:w="60" w:type="dxa"/>
            </w:tcMar>
            <w:vAlign w:val="center"/>
          </w:tcPr>
          <w:p w14:paraId="6ADAF1DD" w14:textId="6EAA135F"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b/>
                <w:bCs/>
                <w:sz w:val="22"/>
                <w:szCs w:val="22"/>
              </w:rPr>
              <w:t>Penalidad</w:t>
            </w:r>
          </w:p>
        </w:tc>
      </w:tr>
      <w:tr w:rsidR="009204EC" w:rsidRPr="00FF6C5C" w14:paraId="5F37CE4E" w14:textId="77777777" w:rsidTr="00D6485E">
        <w:trPr>
          <w:trHeight w:val="630"/>
          <w:jc w:val="center"/>
        </w:trPr>
        <w:tc>
          <w:tcPr>
            <w:tcW w:w="29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4C9308" w14:textId="5FCEC93D"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Cumple o supera la meta</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08EBF0A" w14:textId="16503F07"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sz w:val="22"/>
                <w:szCs w:val="22"/>
              </w:rPr>
              <w:t>0%</w:t>
            </w:r>
          </w:p>
        </w:tc>
      </w:tr>
      <w:tr w:rsidR="009204EC" w:rsidRPr="00FF6C5C" w14:paraId="6661ACD0" w14:textId="77777777" w:rsidTr="00D6485E">
        <w:trPr>
          <w:trHeight w:val="315"/>
          <w:jc w:val="center"/>
        </w:trPr>
        <w:tc>
          <w:tcPr>
            <w:tcW w:w="29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902B5A" w14:textId="43769DEA"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Entre 90% y la meta</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037BE0" w14:textId="3C604E62"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sz w:val="22"/>
                <w:szCs w:val="22"/>
              </w:rPr>
              <w:t>1%</w:t>
            </w:r>
          </w:p>
        </w:tc>
      </w:tr>
      <w:tr w:rsidR="009204EC" w:rsidRPr="00FF6C5C" w14:paraId="13DC99DF" w14:textId="77777777" w:rsidTr="00D6485E">
        <w:trPr>
          <w:trHeight w:val="315"/>
          <w:jc w:val="center"/>
        </w:trPr>
        <w:tc>
          <w:tcPr>
            <w:tcW w:w="29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ADC49C1" w14:textId="57F1539C"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Entre 85% y 89%</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AE0D058" w14:textId="0528CBB3"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sz w:val="22"/>
                <w:szCs w:val="22"/>
              </w:rPr>
              <w:t>2%</w:t>
            </w:r>
          </w:p>
        </w:tc>
      </w:tr>
      <w:tr w:rsidR="009204EC" w:rsidRPr="00FF6C5C" w14:paraId="6D4F407F" w14:textId="77777777" w:rsidTr="00D6485E">
        <w:trPr>
          <w:trHeight w:val="315"/>
          <w:jc w:val="center"/>
        </w:trPr>
        <w:tc>
          <w:tcPr>
            <w:tcW w:w="29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98E8A0" w14:textId="636503A3" w:rsidR="17B91B32" w:rsidRPr="00FF6C5C" w:rsidRDefault="17B91B3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Menor a 85%</w:t>
            </w:r>
          </w:p>
        </w:tc>
        <w:tc>
          <w:tcPr>
            <w:tcW w:w="184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7427986" w14:textId="75E8ED7F" w:rsidR="17B91B32" w:rsidRPr="00FF6C5C" w:rsidRDefault="17B91B32" w:rsidP="00FF11DE">
            <w:pPr>
              <w:spacing w:after="0" w:line="240" w:lineRule="auto"/>
              <w:jc w:val="center"/>
              <w:rPr>
                <w:rFonts w:ascii="Verdana" w:eastAsia="Verdana" w:hAnsi="Verdana" w:cs="Arial"/>
                <w:sz w:val="22"/>
                <w:szCs w:val="22"/>
                <w:lang w:val="es-ES"/>
              </w:rPr>
            </w:pPr>
            <w:r w:rsidRPr="00FF6C5C">
              <w:rPr>
                <w:rFonts w:ascii="Verdana" w:eastAsia="Verdana" w:hAnsi="Verdana" w:cs="Arial"/>
                <w:sz w:val="22"/>
                <w:szCs w:val="22"/>
              </w:rPr>
              <w:t>3%</w:t>
            </w:r>
          </w:p>
        </w:tc>
      </w:tr>
    </w:tbl>
    <w:p w14:paraId="7A8569FE" w14:textId="5E63791B"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 </w:t>
      </w:r>
    </w:p>
    <w:p w14:paraId="604F007E" w14:textId="118753C9" w:rsidR="004877B3" w:rsidRPr="00FF6C5C" w:rsidRDefault="4ABB0402" w:rsidP="00FF11DE">
      <w:pPr>
        <w:spacing w:after="0" w:line="240" w:lineRule="auto"/>
        <w:jc w:val="both"/>
        <w:rPr>
          <w:rFonts w:ascii="Verdana" w:eastAsia="Verdana" w:hAnsi="Verdana" w:cs="Arial"/>
          <w:sz w:val="22"/>
          <w:szCs w:val="22"/>
        </w:rPr>
      </w:pPr>
      <w:r w:rsidRPr="00FF6C5C">
        <w:rPr>
          <w:rFonts w:ascii="Verdana" w:eastAsia="Verdana" w:hAnsi="Verdana" w:cs="Arial"/>
          <w:sz w:val="22"/>
          <w:szCs w:val="22"/>
        </w:rPr>
        <w:t>Cuando exista incumplimiento simultáneo de varios indicadores, las penalidades serán acumulables hasta un máximo del diez por ciento (10%) del valor mensual del contrato.</w:t>
      </w:r>
    </w:p>
    <w:p w14:paraId="48A51157" w14:textId="77777777" w:rsidR="006C5307" w:rsidRPr="00FF6C5C" w:rsidRDefault="006C5307" w:rsidP="00FF11DE">
      <w:pPr>
        <w:spacing w:after="0" w:line="240" w:lineRule="auto"/>
        <w:jc w:val="both"/>
        <w:rPr>
          <w:rFonts w:ascii="Verdana" w:eastAsia="Verdana" w:hAnsi="Verdana" w:cs="Arial"/>
          <w:sz w:val="22"/>
          <w:szCs w:val="22"/>
        </w:rPr>
      </w:pPr>
    </w:p>
    <w:p w14:paraId="5B7EC236" w14:textId="2D215DF1" w:rsidR="007E1FD5" w:rsidRPr="00FF6C5C" w:rsidRDefault="007E1FD5" w:rsidP="00FF11DE">
      <w:pPr>
        <w:spacing w:after="0" w:line="240" w:lineRule="auto"/>
        <w:jc w:val="both"/>
        <w:rPr>
          <w:rFonts w:ascii="Verdana" w:eastAsia="Verdana" w:hAnsi="Verdana" w:cs="Arial"/>
          <w:b/>
          <w:bCs/>
          <w:sz w:val="22"/>
          <w:szCs w:val="22"/>
          <w:lang w:val="es-ES"/>
        </w:rPr>
      </w:pPr>
      <w:r w:rsidRPr="00FF6C5C">
        <w:rPr>
          <w:rFonts w:ascii="Verdana" w:eastAsia="Verdana" w:hAnsi="Verdana" w:cs="Arial"/>
          <w:b/>
          <w:bCs/>
          <w:sz w:val="22"/>
          <w:szCs w:val="22"/>
        </w:rPr>
        <w:t>6.1.2</w:t>
      </w:r>
      <w:r w:rsidRPr="00FF6C5C">
        <w:rPr>
          <w:rFonts w:ascii="Verdana" w:eastAsia="Verdana" w:hAnsi="Verdana" w:cs="Arial"/>
          <w:b/>
          <w:bCs/>
          <w:sz w:val="22"/>
          <w:szCs w:val="22"/>
          <w:lang w:val="es-ES"/>
        </w:rPr>
        <w:t xml:space="preserve"> Indicadores de Servicios Tecnológicos</w:t>
      </w:r>
      <w:r w:rsidR="0052764D" w:rsidRPr="00FF6C5C">
        <w:rPr>
          <w:rFonts w:ascii="Verdana" w:eastAsia="Verdana" w:hAnsi="Verdana" w:cs="Arial"/>
          <w:b/>
          <w:bCs/>
          <w:sz w:val="22"/>
          <w:szCs w:val="22"/>
          <w:lang w:val="es-ES"/>
        </w:rPr>
        <w:t xml:space="preserve"> y de Atención</w:t>
      </w:r>
      <w:r w:rsidRPr="00FF6C5C">
        <w:rPr>
          <w:rFonts w:ascii="Verdana" w:eastAsia="Verdana" w:hAnsi="Verdana" w:cs="Arial"/>
          <w:b/>
          <w:bCs/>
          <w:sz w:val="22"/>
          <w:szCs w:val="22"/>
          <w:lang w:val="es-ES"/>
        </w:rPr>
        <w:t xml:space="preserve"> </w:t>
      </w:r>
    </w:p>
    <w:p w14:paraId="58116E59" w14:textId="77777777" w:rsidR="006C5307" w:rsidRPr="00FF6C5C" w:rsidRDefault="006C5307" w:rsidP="00FF11DE">
      <w:pPr>
        <w:spacing w:after="0" w:line="240" w:lineRule="auto"/>
        <w:jc w:val="both"/>
        <w:rPr>
          <w:rFonts w:ascii="Verdana" w:eastAsia="Verdana" w:hAnsi="Verdana" w:cs="Arial"/>
          <w:b/>
          <w:bCs/>
          <w:sz w:val="22"/>
          <w:szCs w:val="22"/>
          <w:lang w:val="es-ES"/>
        </w:rPr>
      </w:pPr>
    </w:p>
    <w:p w14:paraId="3CF902DE" w14:textId="56556C6B" w:rsidR="006C5307" w:rsidRPr="0075532F" w:rsidRDefault="008A2690" w:rsidP="0075532F">
      <w:pPr>
        <w:spacing w:after="0" w:line="240" w:lineRule="auto"/>
        <w:jc w:val="both"/>
        <w:rPr>
          <w:rFonts w:ascii="Verdana" w:hAnsi="Verdana"/>
          <w:b/>
          <w:bCs/>
          <w:sz w:val="22"/>
          <w:szCs w:val="22"/>
        </w:rPr>
      </w:pPr>
      <w:r>
        <w:rPr>
          <w:rFonts w:ascii="Verdana" w:hAnsi="Verdana"/>
          <w:b/>
          <w:bCs/>
          <w:sz w:val="22"/>
          <w:szCs w:val="22"/>
        </w:rPr>
        <w:lastRenderedPageBreak/>
        <w:t xml:space="preserve">6.1.2.1 </w:t>
      </w:r>
      <w:r w:rsidR="006C5307" w:rsidRPr="00FF6C5C">
        <w:rPr>
          <w:rFonts w:ascii="Verdana" w:hAnsi="Verdana"/>
          <w:b/>
          <w:bCs/>
          <w:sz w:val="22"/>
          <w:szCs w:val="22"/>
        </w:rPr>
        <w:t>Acuerdos de Niveles De Servicio (ANS)</w:t>
      </w:r>
    </w:p>
    <w:p w14:paraId="37EFD57E" w14:textId="77777777" w:rsidR="006C5307" w:rsidRPr="00FF6C5C" w:rsidRDefault="006C5307" w:rsidP="006C5307">
      <w:pPr>
        <w:pStyle w:val="Prrafodelista"/>
        <w:spacing w:after="0" w:line="240" w:lineRule="auto"/>
        <w:ind w:left="792"/>
        <w:jc w:val="both"/>
        <w:rPr>
          <w:rFonts w:ascii="Verdana" w:hAnsi="Verdana"/>
          <w:sz w:val="22"/>
          <w:szCs w:val="22"/>
        </w:rPr>
      </w:pPr>
    </w:p>
    <w:p w14:paraId="06DE0A42" w14:textId="77777777" w:rsidR="006C5307" w:rsidRPr="00FF6C5C" w:rsidRDefault="006C5307" w:rsidP="006C5307">
      <w:pPr>
        <w:spacing w:after="0" w:line="240" w:lineRule="auto"/>
        <w:jc w:val="both"/>
        <w:rPr>
          <w:rFonts w:ascii="Verdana" w:hAnsi="Verdana"/>
          <w:sz w:val="22"/>
          <w:szCs w:val="22"/>
        </w:rPr>
      </w:pPr>
      <w:r w:rsidRPr="00FF6C5C">
        <w:rPr>
          <w:rFonts w:ascii="Verdana" w:hAnsi="Verdana"/>
          <w:sz w:val="22"/>
          <w:szCs w:val="22"/>
        </w:rPr>
        <w:t>Con el propósito de garantizar la calidad, oportunidad, continuidad y eficiencia en la prestación de los servicios objeto del contrato, el Contratista deberá cumplir los Acuerdos de Niveles de Servicio (ANS) definidos por el FOMAG.</w:t>
      </w:r>
    </w:p>
    <w:p w14:paraId="0F3C4465" w14:textId="77777777" w:rsidR="006C5307" w:rsidRPr="00FF6C5C" w:rsidRDefault="006C5307" w:rsidP="006C5307">
      <w:pPr>
        <w:spacing w:after="0" w:line="240" w:lineRule="auto"/>
        <w:jc w:val="both"/>
        <w:rPr>
          <w:rFonts w:ascii="Verdana" w:hAnsi="Verdana"/>
          <w:sz w:val="22"/>
          <w:szCs w:val="22"/>
        </w:rPr>
      </w:pPr>
    </w:p>
    <w:p w14:paraId="161895EF" w14:textId="77777777" w:rsidR="006C5307" w:rsidRPr="00FF6C5C" w:rsidRDefault="006C5307" w:rsidP="006C5307">
      <w:pPr>
        <w:spacing w:after="0" w:line="240" w:lineRule="auto"/>
        <w:jc w:val="both"/>
        <w:rPr>
          <w:rFonts w:ascii="Verdana" w:hAnsi="Verdana"/>
          <w:sz w:val="22"/>
          <w:szCs w:val="22"/>
        </w:rPr>
      </w:pPr>
      <w:r w:rsidRPr="00FF6C5C">
        <w:rPr>
          <w:rFonts w:ascii="Verdana" w:hAnsi="Verdana"/>
          <w:sz w:val="22"/>
          <w:szCs w:val="22"/>
        </w:rPr>
        <w:t>Los indicadores establecidos constituyen mecanismos de seguimiento y control de la operación y serán objeto de medición permanente por parte de la supervisión del contrato.</w:t>
      </w:r>
    </w:p>
    <w:p w14:paraId="483CB0FD" w14:textId="77777777" w:rsidR="006C5307" w:rsidRPr="00FF6C5C" w:rsidRDefault="006C5307" w:rsidP="006C5307">
      <w:pPr>
        <w:spacing w:after="0" w:line="240" w:lineRule="auto"/>
        <w:jc w:val="both"/>
        <w:rPr>
          <w:rFonts w:ascii="Verdana" w:hAnsi="Verdana"/>
          <w:sz w:val="22"/>
          <w:szCs w:val="22"/>
        </w:rPr>
      </w:pPr>
    </w:p>
    <w:p w14:paraId="5B5EB878" w14:textId="77777777" w:rsidR="006C5307" w:rsidRPr="00FF6C5C" w:rsidRDefault="006C5307" w:rsidP="006C5307">
      <w:pPr>
        <w:spacing w:after="0" w:line="240" w:lineRule="auto"/>
        <w:jc w:val="both"/>
        <w:rPr>
          <w:rFonts w:ascii="Verdana" w:hAnsi="Verdana"/>
          <w:sz w:val="22"/>
          <w:szCs w:val="22"/>
        </w:rPr>
      </w:pPr>
      <w:r w:rsidRPr="00FF6C5C">
        <w:rPr>
          <w:rFonts w:ascii="Verdana" w:hAnsi="Verdana"/>
          <w:sz w:val="22"/>
          <w:szCs w:val="22"/>
        </w:rPr>
        <w:t>El incumplimiento de los ANS podrá dar lugar a la implementación de planes de mejoramiento, aplicación de glosas operativas, compensaciones, descuentos o demás medidas contractuales que resulten procedentes de conformidad con las condiciones del contrato.</w:t>
      </w:r>
    </w:p>
    <w:p w14:paraId="5BD7B646" w14:textId="77777777" w:rsidR="006C5307" w:rsidRPr="00FF6C5C" w:rsidRDefault="006C5307" w:rsidP="006C5307">
      <w:pPr>
        <w:spacing w:after="0" w:line="240" w:lineRule="auto"/>
        <w:jc w:val="both"/>
        <w:rPr>
          <w:rFonts w:ascii="Verdana" w:hAnsi="Verdana"/>
          <w:sz w:val="22"/>
          <w:szCs w:val="22"/>
        </w:rPr>
      </w:pPr>
    </w:p>
    <w:p w14:paraId="7D787DBB" w14:textId="0FA5F71A" w:rsidR="006C5307" w:rsidRPr="0075532F" w:rsidRDefault="006C5307" w:rsidP="0075532F">
      <w:pPr>
        <w:pStyle w:val="Prrafodelista"/>
        <w:numPr>
          <w:ilvl w:val="0"/>
          <w:numId w:val="82"/>
        </w:numPr>
        <w:spacing w:after="0" w:line="240" w:lineRule="auto"/>
        <w:jc w:val="both"/>
        <w:rPr>
          <w:rFonts w:ascii="Verdana" w:hAnsi="Verdana"/>
          <w:b/>
          <w:bCs/>
          <w:sz w:val="22"/>
          <w:szCs w:val="22"/>
        </w:rPr>
      </w:pPr>
      <w:r w:rsidRPr="0075532F">
        <w:rPr>
          <w:rFonts w:ascii="Verdana" w:hAnsi="Verdana"/>
          <w:b/>
          <w:bCs/>
          <w:sz w:val="22"/>
          <w:szCs w:val="22"/>
        </w:rPr>
        <w:t>Los ANS mínimos exigidos:</w:t>
      </w:r>
    </w:p>
    <w:p w14:paraId="127C7B21" w14:textId="77777777" w:rsidR="006C5307" w:rsidRPr="00FF6C5C" w:rsidRDefault="006C5307" w:rsidP="006C5307">
      <w:pPr>
        <w:spacing w:after="0" w:line="240" w:lineRule="auto"/>
        <w:jc w:val="both"/>
        <w:rPr>
          <w:rFonts w:ascii="Verdana" w:hAnsi="Verdana"/>
          <w:sz w:val="22"/>
          <w:szCs w:val="22"/>
        </w:rPr>
      </w:pPr>
    </w:p>
    <w:tbl>
      <w:tblPr>
        <w:tblW w:w="89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6"/>
        <w:gridCol w:w="3850"/>
        <w:gridCol w:w="2706"/>
      </w:tblGrid>
      <w:tr w:rsidR="00FF6C5C" w:rsidRPr="00FF6C5C" w14:paraId="59E95B69" w14:textId="77777777" w:rsidTr="00FF6C5C">
        <w:trPr>
          <w:trHeight w:val="285"/>
        </w:trPr>
        <w:tc>
          <w:tcPr>
            <w:tcW w:w="2436" w:type="dxa"/>
            <w:tcBorders>
              <w:top w:val="single" w:sz="6" w:space="0" w:color="auto"/>
              <w:left w:val="single" w:sz="6" w:space="0" w:color="auto"/>
              <w:bottom w:val="single" w:sz="6" w:space="0" w:color="auto"/>
              <w:right w:val="single" w:sz="6" w:space="0" w:color="auto"/>
            </w:tcBorders>
            <w:shd w:val="clear" w:color="auto" w:fill="00B0F0"/>
            <w:vAlign w:val="center"/>
            <w:hideMark/>
          </w:tcPr>
          <w:p w14:paraId="17CF36EE"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b/>
                <w:bCs/>
                <w:color w:val="000000"/>
                <w:kern w:val="0"/>
                <w:sz w:val="22"/>
                <w:szCs w:val="22"/>
                <w:lang w:eastAsia="es-MX"/>
                <w14:ligatures w14:val="none"/>
              </w:rPr>
              <w:t>INDICADOR</w:t>
            </w:r>
            <w:r w:rsidRPr="00FF6C5C">
              <w:rPr>
                <w:rFonts w:ascii="Verdana" w:eastAsia="Times New Roman" w:hAnsi="Verdana" w:cs="Segoe UI"/>
                <w:color w:val="000000"/>
                <w:kern w:val="0"/>
                <w:sz w:val="22"/>
                <w:szCs w:val="22"/>
                <w:lang w:eastAsia="es-MX"/>
                <w14:ligatures w14:val="none"/>
              </w:rPr>
              <w:t> </w:t>
            </w:r>
          </w:p>
        </w:tc>
        <w:tc>
          <w:tcPr>
            <w:tcW w:w="3850" w:type="dxa"/>
            <w:tcBorders>
              <w:top w:val="single" w:sz="6" w:space="0" w:color="auto"/>
              <w:left w:val="nil"/>
              <w:bottom w:val="single" w:sz="6" w:space="0" w:color="auto"/>
              <w:right w:val="single" w:sz="6" w:space="0" w:color="auto"/>
            </w:tcBorders>
            <w:shd w:val="clear" w:color="auto" w:fill="00B0F0"/>
            <w:vAlign w:val="center"/>
            <w:hideMark/>
          </w:tcPr>
          <w:p w14:paraId="037B04C8"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b/>
                <w:bCs/>
                <w:color w:val="000000"/>
                <w:kern w:val="0"/>
                <w:sz w:val="22"/>
                <w:szCs w:val="22"/>
                <w:lang w:eastAsia="es-MX"/>
                <w14:ligatures w14:val="none"/>
              </w:rPr>
              <w:t>META</w:t>
            </w:r>
            <w:r w:rsidRPr="00FF6C5C">
              <w:rPr>
                <w:rFonts w:ascii="Verdana" w:eastAsia="Times New Roman" w:hAnsi="Verdana" w:cs="Segoe UI"/>
                <w:color w:val="000000"/>
                <w:kern w:val="0"/>
                <w:sz w:val="22"/>
                <w:szCs w:val="22"/>
                <w:lang w:eastAsia="es-MX"/>
                <w14:ligatures w14:val="none"/>
              </w:rPr>
              <w:t> </w:t>
            </w:r>
          </w:p>
        </w:tc>
        <w:tc>
          <w:tcPr>
            <w:tcW w:w="2706" w:type="dxa"/>
            <w:tcBorders>
              <w:top w:val="single" w:sz="6" w:space="0" w:color="auto"/>
              <w:left w:val="nil"/>
              <w:bottom w:val="single" w:sz="6" w:space="0" w:color="auto"/>
              <w:right w:val="single" w:sz="6" w:space="0" w:color="auto"/>
            </w:tcBorders>
            <w:shd w:val="clear" w:color="auto" w:fill="00B0F0"/>
            <w:vAlign w:val="center"/>
            <w:hideMark/>
          </w:tcPr>
          <w:p w14:paraId="2173289A"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b/>
                <w:bCs/>
                <w:color w:val="000000"/>
                <w:kern w:val="0"/>
                <w:sz w:val="22"/>
                <w:szCs w:val="22"/>
                <w:lang w:eastAsia="es-MX"/>
                <w14:ligatures w14:val="none"/>
              </w:rPr>
              <w:t>Descuento Aplicable</w:t>
            </w:r>
            <w:r w:rsidRPr="00FF6C5C">
              <w:rPr>
                <w:rFonts w:ascii="Verdana" w:eastAsia="Times New Roman" w:hAnsi="Verdana" w:cs="Segoe UI"/>
                <w:color w:val="000000"/>
                <w:kern w:val="0"/>
                <w:sz w:val="22"/>
                <w:szCs w:val="22"/>
                <w:lang w:eastAsia="es-MX"/>
                <w14:ligatures w14:val="none"/>
              </w:rPr>
              <w:t> </w:t>
            </w:r>
          </w:p>
        </w:tc>
      </w:tr>
      <w:tr w:rsidR="00FF6C5C" w:rsidRPr="00FF6C5C" w14:paraId="4EC934E9" w14:textId="77777777" w:rsidTr="00FF6C5C">
        <w:trPr>
          <w:trHeight w:val="540"/>
        </w:trPr>
        <w:tc>
          <w:tcPr>
            <w:tcW w:w="2436" w:type="dxa"/>
            <w:tcBorders>
              <w:top w:val="nil"/>
              <w:left w:val="single" w:sz="6" w:space="0" w:color="auto"/>
              <w:bottom w:val="single" w:sz="6" w:space="0" w:color="auto"/>
              <w:right w:val="single" w:sz="6" w:space="0" w:color="auto"/>
            </w:tcBorders>
            <w:vAlign w:val="center"/>
            <w:hideMark/>
          </w:tcPr>
          <w:p w14:paraId="68649F36"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Nivel de servicio de atención telefónica </w:t>
            </w:r>
          </w:p>
        </w:tc>
        <w:tc>
          <w:tcPr>
            <w:tcW w:w="3850" w:type="dxa"/>
            <w:tcBorders>
              <w:top w:val="nil"/>
              <w:left w:val="nil"/>
              <w:bottom w:val="single" w:sz="6" w:space="0" w:color="auto"/>
              <w:right w:val="single" w:sz="6" w:space="0" w:color="auto"/>
            </w:tcBorders>
            <w:vAlign w:val="center"/>
            <w:hideMark/>
          </w:tcPr>
          <w:p w14:paraId="773CD32C"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Mínimo 90% de las llamadas atendidas dentro de los primeros 20 segundos </w:t>
            </w:r>
          </w:p>
        </w:tc>
        <w:tc>
          <w:tcPr>
            <w:tcW w:w="2706" w:type="dxa"/>
            <w:tcBorders>
              <w:top w:val="nil"/>
              <w:left w:val="nil"/>
              <w:bottom w:val="single" w:sz="6" w:space="0" w:color="auto"/>
              <w:right w:val="single" w:sz="6" w:space="0" w:color="auto"/>
            </w:tcBorders>
            <w:vAlign w:val="center"/>
            <w:hideMark/>
          </w:tcPr>
          <w:p w14:paraId="737E4926"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cuando el resultado se encuentre entre 85% y 89,99%; </w:t>
            </w:r>
            <w:r w:rsidRPr="00FF6C5C">
              <w:rPr>
                <w:rFonts w:ascii="Verdana" w:eastAsia="Times New Roman" w:hAnsi="Verdana" w:cs="Segoe UI"/>
                <w:b/>
                <w:bCs/>
                <w:kern w:val="0"/>
                <w:sz w:val="22"/>
                <w:szCs w:val="22"/>
                <w:lang w:eastAsia="es-MX"/>
                <w14:ligatures w14:val="none"/>
              </w:rPr>
              <w:t>2% </w:t>
            </w:r>
            <w:r w:rsidRPr="00FF6C5C">
              <w:rPr>
                <w:rFonts w:ascii="Verdana" w:eastAsia="Times New Roman" w:hAnsi="Verdana" w:cs="Segoe UI"/>
                <w:kern w:val="0"/>
                <w:sz w:val="22"/>
                <w:szCs w:val="22"/>
                <w:lang w:eastAsia="es-MX"/>
                <w14:ligatures w14:val="none"/>
              </w:rPr>
              <w:t>cuando sea inferior a 85%. </w:t>
            </w:r>
          </w:p>
        </w:tc>
      </w:tr>
      <w:tr w:rsidR="00FF6C5C" w:rsidRPr="00FF6C5C" w14:paraId="42B0C734" w14:textId="77777777" w:rsidTr="00FF6C5C">
        <w:trPr>
          <w:trHeight w:val="285"/>
        </w:trPr>
        <w:tc>
          <w:tcPr>
            <w:tcW w:w="2436" w:type="dxa"/>
            <w:tcBorders>
              <w:top w:val="nil"/>
              <w:left w:val="single" w:sz="6" w:space="0" w:color="auto"/>
              <w:bottom w:val="single" w:sz="6" w:space="0" w:color="auto"/>
              <w:right w:val="single" w:sz="6" w:space="0" w:color="auto"/>
            </w:tcBorders>
            <w:vAlign w:val="center"/>
            <w:hideMark/>
          </w:tcPr>
          <w:p w14:paraId="17FF9D19"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Tasa de abandono </w:t>
            </w:r>
          </w:p>
        </w:tc>
        <w:tc>
          <w:tcPr>
            <w:tcW w:w="3850" w:type="dxa"/>
            <w:tcBorders>
              <w:top w:val="nil"/>
              <w:left w:val="nil"/>
              <w:bottom w:val="single" w:sz="6" w:space="0" w:color="auto"/>
              <w:right w:val="single" w:sz="6" w:space="0" w:color="auto"/>
            </w:tcBorders>
            <w:vAlign w:val="center"/>
            <w:hideMark/>
          </w:tcPr>
          <w:p w14:paraId="443A8260"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Máximo 5% </w:t>
            </w:r>
          </w:p>
        </w:tc>
        <w:tc>
          <w:tcPr>
            <w:tcW w:w="2706" w:type="dxa"/>
            <w:tcBorders>
              <w:top w:val="nil"/>
              <w:left w:val="nil"/>
              <w:bottom w:val="single" w:sz="6" w:space="0" w:color="auto"/>
              <w:right w:val="single" w:sz="6" w:space="0" w:color="auto"/>
            </w:tcBorders>
            <w:vAlign w:val="center"/>
            <w:hideMark/>
          </w:tcPr>
          <w:p w14:paraId="13A882DB"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cuando el indicador se encuentre entre 5,01% y 8%; 2% cuando sea superior a 8% </w:t>
            </w:r>
          </w:p>
        </w:tc>
      </w:tr>
      <w:tr w:rsidR="00FF6C5C" w:rsidRPr="00FF6C5C" w14:paraId="3F989744" w14:textId="77777777" w:rsidTr="00FF6C5C">
        <w:trPr>
          <w:trHeight w:val="540"/>
        </w:trPr>
        <w:tc>
          <w:tcPr>
            <w:tcW w:w="2436" w:type="dxa"/>
            <w:tcBorders>
              <w:top w:val="nil"/>
              <w:left w:val="single" w:sz="6" w:space="0" w:color="auto"/>
              <w:bottom w:val="single" w:sz="6" w:space="0" w:color="auto"/>
              <w:right w:val="single" w:sz="6" w:space="0" w:color="auto"/>
            </w:tcBorders>
            <w:vAlign w:val="center"/>
            <w:hideMark/>
          </w:tcPr>
          <w:p w14:paraId="12D6DFD9"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Disponibilidad de la plataforma tecnológica </w:t>
            </w:r>
          </w:p>
        </w:tc>
        <w:tc>
          <w:tcPr>
            <w:tcW w:w="3850" w:type="dxa"/>
            <w:tcBorders>
              <w:top w:val="nil"/>
              <w:left w:val="nil"/>
              <w:bottom w:val="single" w:sz="6" w:space="0" w:color="auto"/>
              <w:right w:val="single" w:sz="6" w:space="0" w:color="auto"/>
            </w:tcBorders>
            <w:vAlign w:val="center"/>
            <w:hideMark/>
          </w:tcPr>
          <w:p w14:paraId="58564605"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Mínimo 99,5% mensual </w:t>
            </w:r>
          </w:p>
        </w:tc>
        <w:tc>
          <w:tcPr>
            <w:tcW w:w="2706" w:type="dxa"/>
            <w:tcBorders>
              <w:top w:val="nil"/>
              <w:left w:val="nil"/>
              <w:bottom w:val="single" w:sz="6" w:space="0" w:color="auto"/>
              <w:right w:val="single" w:sz="6" w:space="0" w:color="auto"/>
            </w:tcBorders>
            <w:vAlign w:val="center"/>
            <w:hideMark/>
          </w:tcPr>
          <w:p w14:paraId="00C924E2"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2% de la facturación mensual cuando el indicador sea inferior a 99,5%; 4% cuando sea inferior a 99% </w:t>
            </w:r>
          </w:p>
        </w:tc>
      </w:tr>
      <w:tr w:rsidR="00FF6C5C" w:rsidRPr="00FF6C5C" w14:paraId="4926A252" w14:textId="77777777" w:rsidTr="00FF6C5C">
        <w:trPr>
          <w:trHeight w:val="285"/>
        </w:trPr>
        <w:tc>
          <w:tcPr>
            <w:tcW w:w="2436" w:type="dxa"/>
            <w:tcBorders>
              <w:top w:val="nil"/>
              <w:left w:val="single" w:sz="6" w:space="0" w:color="auto"/>
              <w:bottom w:val="single" w:sz="6" w:space="0" w:color="auto"/>
              <w:right w:val="single" w:sz="6" w:space="0" w:color="auto"/>
            </w:tcBorders>
            <w:vAlign w:val="center"/>
            <w:hideMark/>
          </w:tcPr>
          <w:p w14:paraId="5BEFE923"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Grabación de llamadas </w:t>
            </w:r>
          </w:p>
        </w:tc>
        <w:tc>
          <w:tcPr>
            <w:tcW w:w="3850" w:type="dxa"/>
            <w:tcBorders>
              <w:top w:val="nil"/>
              <w:left w:val="nil"/>
              <w:bottom w:val="single" w:sz="6" w:space="0" w:color="auto"/>
              <w:right w:val="single" w:sz="6" w:space="0" w:color="auto"/>
            </w:tcBorders>
            <w:vAlign w:val="center"/>
            <w:hideMark/>
          </w:tcPr>
          <w:p w14:paraId="1DCFDC6D"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Mínimo 99,6% de llamadas gestionadas </w:t>
            </w:r>
          </w:p>
        </w:tc>
        <w:tc>
          <w:tcPr>
            <w:tcW w:w="2706" w:type="dxa"/>
            <w:tcBorders>
              <w:top w:val="nil"/>
              <w:left w:val="nil"/>
              <w:bottom w:val="single" w:sz="6" w:space="0" w:color="auto"/>
              <w:right w:val="single" w:sz="6" w:space="0" w:color="auto"/>
            </w:tcBorders>
            <w:vAlign w:val="center"/>
            <w:hideMark/>
          </w:tcPr>
          <w:p w14:paraId="4A480CFA"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w:t>
            </w:r>
          </w:p>
        </w:tc>
      </w:tr>
      <w:tr w:rsidR="00FF6C5C" w:rsidRPr="00FF6C5C" w14:paraId="174B2AC0" w14:textId="77777777" w:rsidTr="00FF6C5C">
        <w:trPr>
          <w:trHeight w:val="540"/>
        </w:trPr>
        <w:tc>
          <w:tcPr>
            <w:tcW w:w="2436" w:type="dxa"/>
            <w:tcBorders>
              <w:top w:val="nil"/>
              <w:left w:val="single" w:sz="6" w:space="0" w:color="auto"/>
              <w:bottom w:val="single" w:sz="6" w:space="0" w:color="auto"/>
              <w:right w:val="single" w:sz="6" w:space="0" w:color="auto"/>
            </w:tcBorders>
            <w:vAlign w:val="center"/>
            <w:hideMark/>
          </w:tcPr>
          <w:p w14:paraId="6A2DF2E9"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Disponibilidad de grabaciones </w:t>
            </w:r>
          </w:p>
        </w:tc>
        <w:tc>
          <w:tcPr>
            <w:tcW w:w="3850" w:type="dxa"/>
            <w:tcBorders>
              <w:top w:val="nil"/>
              <w:left w:val="nil"/>
              <w:bottom w:val="single" w:sz="6" w:space="0" w:color="auto"/>
              <w:right w:val="single" w:sz="6" w:space="0" w:color="auto"/>
            </w:tcBorders>
            <w:vAlign w:val="center"/>
            <w:hideMark/>
          </w:tcPr>
          <w:p w14:paraId="7FCCCDA6"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Mínimo 99,7% </w:t>
            </w:r>
          </w:p>
        </w:tc>
        <w:tc>
          <w:tcPr>
            <w:tcW w:w="2706" w:type="dxa"/>
            <w:tcBorders>
              <w:top w:val="nil"/>
              <w:left w:val="nil"/>
              <w:bottom w:val="single" w:sz="6" w:space="0" w:color="auto"/>
              <w:right w:val="single" w:sz="6" w:space="0" w:color="auto"/>
            </w:tcBorders>
            <w:vAlign w:val="center"/>
            <w:hideMark/>
          </w:tcPr>
          <w:p w14:paraId="6EFA66EB"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w:t>
            </w:r>
          </w:p>
        </w:tc>
      </w:tr>
      <w:tr w:rsidR="00FF6C5C" w:rsidRPr="00FF6C5C" w14:paraId="700562CF" w14:textId="77777777" w:rsidTr="00FF6C5C">
        <w:trPr>
          <w:trHeight w:val="825"/>
        </w:trPr>
        <w:tc>
          <w:tcPr>
            <w:tcW w:w="2436" w:type="dxa"/>
            <w:tcBorders>
              <w:top w:val="nil"/>
              <w:left w:val="single" w:sz="6" w:space="0" w:color="auto"/>
              <w:bottom w:val="single" w:sz="6" w:space="0" w:color="auto"/>
              <w:right w:val="single" w:sz="6" w:space="0" w:color="auto"/>
            </w:tcBorders>
            <w:vAlign w:val="center"/>
            <w:hideMark/>
          </w:tcPr>
          <w:p w14:paraId="39B3D873"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lastRenderedPageBreak/>
              <w:t>Tiempo de respuesta a solicitudes de información general </w:t>
            </w:r>
          </w:p>
        </w:tc>
        <w:tc>
          <w:tcPr>
            <w:tcW w:w="3850" w:type="dxa"/>
            <w:tcBorders>
              <w:top w:val="nil"/>
              <w:left w:val="nil"/>
              <w:bottom w:val="single" w:sz="6" w:space="0" w:color="auto"/>
              <w:right w:val="single" w:sz="6" w:space="0" w:color="auto"/>
            </w:tcBorders>
            <w:vAlign w:val="center"/>
            <w:hideMark/>
          </w:tcPr>
          <w:p w14:paraId="43837F4E"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val="pt-PT" w:eastAsia="es-MX"/>
                <w14:ligatures w14:val="none"/>
              </w:rPr>
              <w:t> Mínimo 95% de cumplimiento de los tiempos de respuesta definidos por el FOMAG para cada canal de atención habilitado. </w:t>
            </w:r>
            <w:r w:rsidRPr="00FF6C5C">
              <w:rPr>
                <w:rFonts w:ascii="Verdana" w:eastAsia="Times New Roman" w:hAnsi="Verdana" w:cs="Segoe UI"/>
                <w:color w:val="000000"/>
                <w:kern w:val="0"/>
                <w:sz w:val="22"/>
                <w:szCs w:val="22"/>
                <w:lang w:val="pt-PT" w:eastAsia="es-MX"/>
                <w14:ligatures w14:val="none"/>
              </w:rPr>
              <w:t>C</w:t>
            </w:r>
            <w:r w:rsidRPr="00FF6C5C">
              <w:rPr>
                <w:rFonts w:ascii="Verdana" w:eastAsia="Times New Roman" w:hAnsi="Verdana" w:cs="Segoe UI"/>
                <w:color w:val="000000"/>
                <w:kern w:val="0"/>
                <w:sz w:val="22"/>
                <w:szCs w:val="22"/>
                <w:lang w:eastAsia="es-MX"/>
                <w14:ligatures w14:val="none"/>
              </w:rPr>
              <w:t> </w:t>
            </w:r>
          </w:p>
        </w:tc>
        <w:tc>
          <w:tcPr>
            <w:tcW w:w="2706" w:type="dxa"/>
            <w:tcBorders>
              <w:top w:val="nil"/>
              <w:left w:val="nil"/>
              <w:bottom w:val="single" w:sz="6" w:space="0" w:color="auto"/>
              <w:right w:val="single" w:sz="6" w:space="0" w:color="auto"/>
            </w:tcBorders>
            <w:vAlign w:val="center"/>
            <w:hideMark/>
          </w:tcPr>
          <w:p w14:paraId="26B7B0C6"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cuando el cumplimiento se encuentre entre 90% y 94,99%; 2% cuando sea inferior al 90%. </w:t>
            </w:r>
          </w:p>
        </w:tc>
      </w:tr>
      <w:tr w:rsidR="00FF6C5C" w:rsidRPr="00FF6C5C" w14:paraId="3B9D4911" w14:textId="77777777" w:rsidTr="00FF6C5C">
        <w:trPr>
          <w:trHeight w:val="825"/>
        </w:trPr>
        <w:tc>
          <w:tcPr>
            <w:tcW w:w="2436" w:type="dxa"/>
            <w:tcBorders>
              <w:top w:val="nil"/>
              <w:left w:val="single" w:sz="6" w:space="0" w:color="auto"/>
              <w:bottom w:val="single" w:sz="6" w:space="0" w:color="auto"/>
              <w:right w:val="single" w:sz="6" w:space="0" w:color="auto"/>
            </w:tcBorders>
            <w:vAlign w:val="center"/>
            <w:hideMark/>
          </w:tcPr>
          <w:p w14:paraId="19AC98F6"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Oportunidad en la gestión de autorizaciones </w:t>
            </w:r>
          </w:p>
        </w:tc>
        <w:tc>
          <w:tcPr>
            <w:tcW w:w="3850" w:type="dxa"/>
            <w:tcBorders>
              <w:top w:val="nil"/>
              <w:left w:val="nil"/>
              <w:bottom w:val="single" w:sz="6" w:space="0" w:color="auto"/>
              <w:right w:val="single" w:sz="6" w:space="0" w:color="auto"/>
            </w:tcBorders>
            <w:vAlign w:val="center"/>
            <w:hideMark/>
          </w:tcPr>
          <w:p w14:paraId="0D74CF4A"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 </w:t>
            </w:r>
            <w:r w:rsidRPr="00FF6C5C">
              <w:rPr>
                <w:rFonts w:ascii="Verdana" w:eastAsia="Times New Roman" w:hAnsi="Verdana" w:cs="Segoe UI"/>
                <w:kern w:val="0"/>
                <w:sz w:val="22"/>
                <w:szCs w:val="22"/>
                <w:lang w:eastAsia="es-MX"/>
                <w14:ligatures w14:val="none"/>
              </w:rPr>
              <w:t>Mínimo 98% de las solicitudes de autorización gestionadas dentro de los tiempos definidos en el Modelo de Atención, los protocolos operativos y demás lineamientos vigentes del FOMA</w:t>
            </w:r>
            <w:r w:rsidRPr="00FF6C5C">
              <w:rPr>
                <w:rFonts w:ascii="Verdana" w:eastAsia="Times New Roman" w:hAnsi="Verdana" w:cs="Segoe UI"/>
                <w:color w:val="000000"/>
                <w:kern w:val="0"/>
                <w:sz w:val="22"/>
                <w:szCs w:val="22"/>
                <w:lang w:eastAsia="es-MX"/>
                <w14:ligatures w14:val="none"/>
              </w:rPr>
              <w:t>G. </w:t>
            </w:r>
          </w:p>
        </w:tc>
        <w:tc>
          <w:tcPr>
            <w:tcW w:w="2706" w:type="dxa"/>
            <w:tcBorders>
              <w:top w:val="nil"/>
              <w:left w:val="nil"/>
              <w:bottom w:val="single" w:sz="6" w:space="0" w:color="auto"/>
              <w:right w:val="single" w:sz="6" w:space="0" w:color="auto"/>
            </w:tcBorders>
            <w:vAlign w:val="center"/>
            <w:hideMark/>
          </w:tcPr>
          <w:p w14:paraId="55410D05"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cuando el cumplimiento se encuentre entre 95% y 97,99%; 2% cuando sea inferior al 95%. </w:t>
            </w:r>
          </w:p>
        </w:tc>
      </w:tr>
      <w:tr w:rsidR="00FF6C5C" w:rsidRPr="00FF6C5C" w14:paraId="309AB2A0" w14:textId="77777777" w:rsidTr="00FF6C5C">
        <w:trPr>
          <w:trHeight w:val="825"/>
        </w:trPr>
        <w:tc>
          <w:tcPr>
            <w:tcW w:w="2436" w:type="dxa"/>
            <w:tcBorders>
              <w:top w:val="nil"/>
              <w:left w:val="single" w:sz="6" w:space="0" w:color="auto"/>
              <w:bottom w:val="single" w:sz="6" w:space="0" w:color="auto"/>
              <w:right w:val="single" w:sz="6" w:space="0" w:color="auto"/>
            </w:tcBorders>
            <w:vAlign w:val="center"/>
            <w:hideMark/>
          </w:tcPr>
          <w:p w14:paraId="1C08D942"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Oportunidad en los procesos de referencia y contrarreferencia </w:t>
            </w:r>
          </w:p>
        </w:tc>
        <w:tc>
          <w:tcPr>
            <w:tcW w:w="3850" w:type="dxa"/>
            <w:tcBorders>
              <w:top w:val="nil"/>
              <w:left w:val="nil"/>
              <w:bottom w:val="single" w:sz="6" w:space="0" w:color="auto"/>
              <w:right w:val="single" w:sz="6" w:space="0" w:color="auto"/>
            </w:tcBorders>
            <w:vAlign w:val="center"/>
            <w:hideMark/>
          </w:tcPr>
          <w:p w14:paraId="1A8388C7"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Mínimo 98% de los casos gestionados dentro de los tiempos y criterios de priorización definidos por el Centro Regulador, el Manual de Referencia y Contrarreferencia y demás lineamientos vigentes del FOMAG. </w:t>
            </w:r>
            <w:r w:rsidRPr="00FF6C5C">
              <w:rPr>
                <w:rFonts w:ascii="Verdana" w:eastAsia="Times New Roman" w:hAnsi="Verdana" w:cs="Segoe UI"/>
                <w:color w:val="000000"/>
                <w:kern w:val="0"/>
                <w:sz w:val="22"/>
                <w:szCs w:val="22"/>
                <w:lang w:eastAsia="es-MX"/>
                <w14:ligatures w14:val="none"/>
              </w:rPr>
              <w:t> </w:t>
            </w:r>
            <w:r w:rsidRPr="0075532F">
              <w:rPr>
                <w:rFonts w:ascii="Verdana" w:eastAsia="Times New Roman" w:hAnsi="Verdana" w:cs="Segoe UI"/>
                <w:kern w:val="0"/>
                <w:lang w:eastAsia="es-MX"/>
                <w14:ligatures w14:val="none"/>
              </w:rPr>
              <w:t>￼￼ </w:t>
            </w:r>
          </w:p>
        </w:tc>
        <w:tc>
          <w:tcPr>
            <w:tcW w:w="2706" w:type="dxa"/>
            <w:tcBorders>
              <w:top w:val="nil"/>
              <w:left w:val="nil"/>
              <w:bottom w:val="single" w:sz="6" w:space="0" w:color="auto"/>
              <w:right w:val="single" w:sz="6" w:space="0" w:color="auto"/>
            </w:tcBorders>
            <w:vAlign w:val="center"/>
            <w:hideMark/>
          </w:tcPr>
          <w:p w14:paraId="4322FEED"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cuando el cumplimiento se encuentre entre 95% y 97,99%; 2% cuando sea inferior al 95% </w:t>
            </w:r>
          </w:p>
        </w:tc>
      </w:tr>
      <w:tr w:rsidR="00FF6C5C" w:rsidRPr="00FF6C5C" w14:paraId="0FAE99F6" w14:textId="77777777" w:rsidTr="00FF6C5C">
        <w:trPr>
          <w:trHeight w:val="825"/>
        </w:trPr>
        <w:tc>
          <w:tcPr>
            <w:tcW w:w="2436" w:type="dxa"/>
            <w:tcBorders>
              <w:top w:val="nil"/>
              <w:left w:val="single" w:sz="6" w:space="0" w:color="auto"/>
              <w:bottom w:val="single" w:sz="6" w:space="0" w:color="auto"/>
              <w:right w:val="single" w:sz="6" w:space="0" w:color="auto"/>
            </w:tcBorders>
            <w:vAlign w:val="center"/>
            <w:hideMark/>
          </w:tcPr>
          <w:p w14:paraId="39C36683"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Gestión de PQRS </w:t>
            </w:r>
          </w:p>
        </w:tc>
        <w:tc>
          <w:tcPr>
            <w:tcW w:w="3850" w:type="dxa"/>
            <w:tcBorders>
              <w:top w:val="nil"/>
              <w:left w:val="nil"/>
              <w:bottom w:val="single" w:sz="6" w:space="0" w:color="auto"/>
              <w:right w:val="single" w:sz="6" w:space="0" w:color="auto"/>
            </w:tcBorders>
            <w:vAlign w:val="center"/>
            <w:hideMark/>
          </w:tcPr>
          <w:p w14:paraId="184086E2"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Cumplimiento del 100% de los términos definidos por la normatividad vigente y los lineamientos del FOMAG </w:t>
            </w:r>
          </w:p>
        </w:tc>
        <w:tc>
          <w:tcPr>
            <w:tcW w:w="2706" w:type="dxa"/>
            <w:tcBorders>
              <w:top w:val="nil"/>
              <w:left w:val="nil"/>
              <w:bottom w:val="single" w:sz="6" w:space="0" w:color="auto"/>
              <w:right w:val="single" w:sz="6" w:space="0" w:color="auto"/>
            </w:tcBorders>
            <w:vAlign w:val="center"/>
            <w:hideMark/>
          </w:tcPr>
          <w:p w14:paraId="7E835707"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cuando el cumplimiento se encuentre entre 95% y 99,99%; 2% cuando sea inferior al 95% </w:t>
            </w:r>
          </w:p>
        </w:tc>
      </w:tr>
      <w:tr w:rsidR="00FF6C5C" w:rsidRPr="00FF6C5C" w14:paraId="327A9EF1" w14:textId="77777777" w:rsidTr="00FF6C5C">
        <w:trPr>
          <w:trHeight w:val="540"/>
        </w:trPr>
        <w:tc>
          <w:tcPr>
            <w:tcW w:w="2436" w:type="dxa"/>
            <w:tcBorders>
              <w:top w:val="nil"/>
              <w:left w:val="single" w:sz="6" w:space="0" w:color="auto"/>
              <w:bottom w:val="single" w:sz="6" w:space="0" w:color="auto"/>
              <w:right w:val="single" w:sz="6" w:space="0" w:color="auto"/>
            </w:tcBorders>
            <w:vAlign w:val="center"/>
            <w:hideMark/>
          </w:tcPr>
          <w:p w14:paraId="385533EE"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Disponibilidad de canales digitales </w:t>
            </w:r>
          </w:p>
        </w:tc>
        <w:tc>
          <w:tcPr>
            <w:tcW w:w="3850" w:type="dxa"/>
            <w:tcBorders>
              <w:top w:val="nil"/>
              <w:left w:val="nil"/>
              <w:bottom w:val="single" w:sz="6" w:space="0" w:color="auto"/>
              <w:right w:val="single" w:sz="6" w:space="0" w:color="auto"/>
            </w:tcBorders>
            <w:vAlign w:val="center"/>
            <w:hideMark/>
          </w:tcPr>
          <w:p w14:paraId="37B608D4"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Mínimo 99,5% mensual </w:t>
            </w:r>
          </w:p>
        </w:tc>
        <w:tc>
          <w:tcPr>
            <w:tcW w:w="2706" w:type="dxa"/>
            <w:tcBorders>
              <w:top w:val="nil"/>
              <w:left w:val="nil"/>
              <w:bottom w:val="single" w:sz="6" w:space="0" w:color="auto"/>
              <w:right w:val="single" w:sz="6" w:space="0" w:color="auto"/>
            </w:tcBorders>
            <w:vAlign w:val="center"/>
            <w:hideMark/>
          </w:tcPr>
          <w:p w14:paraId="5D7D7EE9"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de la facturación mensual </w:t>
            </w:r>
          </w:p>
        </w:tc>
      </w:tr>
      <w:tr w:rsidR="00FF6C5C" w:rsidRPr="00FF6C5C" w14:paraId="631CEDAB" w14:textId="77777777" w:rsidTr="00FF6C5C">
        <w:trPr>
          <w:trHeight w:val="540"/>
        </w:trPr>
        <w:tc>
          <w:tcPr>
            <w:tcW w:w="2436" w:type="dxa"/>
            <w:tcBorders>
              <w:top w:val="nil"/>
              <w:left w:val="single" w:sz="6" w:space="0" w:color="auto"/>
              <w:bottom w:val="single" w:sz="6" w:space="0" w:color="auto"/>
              <w:right w:val="single" w:sz="6" w:space="0" w:color="auto"/>
            </w:tcBorders>
            <w:vAlign w:val="center"/>
            <w:hideMark/>
          </w:tcPr>
          <w:p w14:paraId="2530456A"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Entrega de informes operativos </w:t>
            </w:r>
          </w:p>
        </w:tc>
        <w:tc>
          <w:tcPr>
            <w:tcW w:w="3850" w:type="dxa"/>
            <w:tcBorders>
              <w:top w:val="nil"/>
              <w:left w:val="nil"/>
              <w:bottom w:val="single" w:sz="6" w:space="0" w:color="auto"/>
              <w:right w:val="single" w:sz="6" w:space="0" w:color="auto"/>
            </w:tcBorders>
            <w:vAlign w:val="center"/>
            <w:hideMark/>
          </w:tcPr>
          <w:p w14:paraId="47E3C062"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100% dentro de los plazos establecidos </w:t>
            </w:r>
          </w:p>
        </w:tc>
        <w:tc>
          <w:tcPr>
            <w:tcW w:w="2706" w:type="dxa"/>
            <w:tcBorders>
              <w:top w:val="nil"/>
              <w:left w:val="nil"/>
              <w:bottom w:val="single" w:sz="6" w:space="0" w:color="auto"/>
              <w:right w:val="single" w:sz="6" w:space="0" w:color="auto"/>
            </w:tcBorders>
            <w:vAlign w:val="center"/>
            <w:hideMark/>
          </w:tcPr>
          <w:p w14:paraId="07585762"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1% cuando la demora supere cinco (5) días hábiles o afecte más del 20% de los informes exigidos en el período </w:t>
            </w:r>
          </w:p>
        </w:tc>
      </w:tr>
      <w:tr w:rsidR="00FF6C5C" w:rsidRPr="00FF6C5C" w14:paraId="36218B38" w14:textId="77777777" w:rsidTr="00FF6C5C">
        <w:trPr>
          <w:trHeight w:val="540"/>
        </w:trPr>
        <w:tc>
          <w:tcPr>
            <w:tcW w:w="2436" w:type="dxa"/>
            <w:tcBorders>
              <w:top w:val="nil"/>
              <w:left w:val="single" w:sz="6" w:space="0" w:color="auto"/>
              <w:bottom w:val="single" w:sz="6" w:space="0" w:color="auto"/>
              <w:right w:val="single" w:sz="6" w:space="0" w:color="auto"/>
            </w:tcBorders>
            <w:vAlign w:val="center"/>
            <w:hideMark/>
          </w:tcPr>
          <w:p w14:paraId="67D69342" w14:textId="77777777" w:rsidR="00FF6C5C" w:rsidRPr="0075532F" w:rsidRDefault="00FF6C5C" w:rsidP="00FF6C5C">
            <w:pPr>
              <w:spacing w:after="0" w:line="240" w:lineRule="auto"/>
              <w:jc w:val="center"/>
              <w:textAlignment w:val="baseline"/>
              <w:rPr>
                <w:rFonts w:ascii="Verdana" w:eastAsia="Times New Roman" w:hAnsi="Verdana" w:cs="Segoe UI"/>
                <w:b/>
                <w:bCs/>
                <w:kern w:val="0"/>
                <w:sz w:val="18"/>
                <w:szCs w:val="18"/>
                <w:lang w:eastAsia="es-MX"/>
                <w14:ligatures w14:val="none"/>
              </w:rPr>
            </w:pPr>
            <w:r w:rsidRPr="0075532F">
              <w:rPr>
                <w:rFonts w:ascii="Verdana" w:eastAsia="Times New Roman" w:hAnsi="Verdana" w:cs="Segoe UI"/>
                <w:b/>
                <w:bCs/>
                <w:color w:val="000000"/>
                <w:kern w:val="0"/>
                <w:sz w:val="22"/>
                <w:szCs w:val="22"/>
                <w:lang w:eastAsia="es-MX"/>
                <w14:ligatures w14:val="none"/>
              </w:rPr>
              <w:t>Cumplimiento de planes de contingencia </w:t>
            </w:r>
          </w:p>
        </w:tc>
        <w:tc>
          <w:tcPr>
            <w:tcW w:w="3850" w:type="dxa"/>
            <w:tcBorders>
              <w:top w:val="nil"/>
              <w:left w:val="nil"/>
              <w:bottom w:val="single" w:sz="6" w:space="0" w:color="auto"/>
              <w:right w:val="single" w:sz="6" w:space="0" w:color="auto"/>
            </w:tcBorders>
            <w:vAlign w:val="center"/>
            <w:hideMark/>
          </w:tcPr>
          <w:p w14:paraId="2DDC3886"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color w:val="000000"/>
                <w:kern w:val="0"/>
                <w:sz w:val="22"/>
                <w:szCs w:val="22"/>
                <w:lang w:eastAsia="es-MX"/>
                <w14:ligatures w14:val="none"/>
              </w:rPr>
              <w:t>100% cuando sean activados </w:t>
            </w:r>
          </w:p>
        </w:tc>
        <w:tc>
          <w:tcPr>
            <w:tcW w:w="2706" w:type="dxa"/>
            <w:tcBorders>
              <w:top w:val="nil"/>
              <w:left w:val="nil"/>
              <w:bottom w:val="single" w:sz="6" w:space="0" w:color="auto"/>
              <w:right w:val="single" w:sz="6" w:space="0" w:color="auto"/>
            </w:tcBorders>
            <w:vAlign w:val="center"/>
            <w:hideMark/>
          </w:tcPr>
          <w:p w14:paraId="74713595" w14:textId="77777777" w:rsidR="00FF6C5C" w:rsidRPr="0075532F" w:rsidRDefault="00FF6C5C" w:rsidP="00FF6C5C">
            <w:pPr>
              <w:spacing w:after="0" w:line="240" w:lineRule="auto"/>
              <w:jc w:val="center"/>
              <w:textAlignment w:val="baseline"/>
              <w:rPr>
                <w:rFonts w:ascii="Verdana" w:eastAsia="Times New Roman" w:hAnsi="Verdana" w:cs="Segoe UI"/>
                <w:kern w:val="0"/>
                <w:sz w:val="18"/>
                <w:szCs w:val="18"/>
                <w:lang w:eastAsia="es-MX"/>
                <w14:ligatures w14:val="none"/>
              </w:rPr>
            </w:pPr>
            <w:r w:rsidRPr="00FF6C5C">
              <w:rPr>
                <w:rFonts w:ascii="Verdana" w:eastAsia="Times New Roman" w:hAnsi="Verdana" w:cs="Segoe UI"/>
                <w:kern w:val="0"/>
                <w:sz w:val="22"/>
                <w:szCs w:val="22"/>
                <w:lang w:eastAsia="es-MX"/>
                <w14:ligatures w14:val="none"/>
              </w:rPr>
              <w:t xml:space="preserve">2% de la facturación mensual por incumplimiento; 4% cuando la falla genere afectación a la continuidad de los </w:t>
            </w:r>
            <w:r w:rsidRPr="00FF6C5C">
              <w:rPr>
                <w:rFonts w:ascii="Verdana" w:eastAsia="Times New Roman" w:hAnsi="Verdana" w:cs="Segoe UI"/>
                <w:kern w:val="0"/>
                <w:sz w:val="22"/>
                <w:szCs w:val="22"/>
                <w:lang w:eastAsia="es-MX"/>
                <w14:ligatures w14:val="none"/>
              </w:rPr>
              <w:lastRenderedPageBreak/>
              <w:t>servicios críticos del Centro de Contacto o Centro Regulador </w:t>
            </w:r>
          </w:p>
        </w:tc>
      </w:tr>
    </w:tbl>
    <w:p w14:paraId="0FD31EEE" w14:textId="77777777" w:rsidR="006C5307" w:rsidRPr="00FF6C5C" w:rsidRDefault="006C5307" w:rsidP="006C5307">
      <w:pPr>
        <w:spacing w:after="0" w:line="240" w:lineRule="auto"/>
        <w:jc w:val="both"/>
        <w:rPr>
          <w:rFonts w:ascii="Verdana" w:hAnsi="Verdana"/>
          <w:sz w:val="22"/>
          <w:szCs w:val="22"/>
        </w:rPr>
      </w:pPr>
    </w:p>
    <w:p w14:paraId="31564031" w14:textId="77777777" w:rsidR="006C5307" w:rsidRPr="00FF6C5C" w:rsidRDefault="006C5307" w:rsidP="006C5307">
      <w:pPr>
        <w:spacing w:after="0" w:line="240" w:lineRule="auto"/>
        <w:jc w:val="both"/>
        <w:rPr>
          <w:rFonts w:ascii="Verdana" w:hAnsi="Verdana"/>
          <w:sz w:val="22"/>
          <w:szCs w:val="22"/>
        </w:rPr>
      </w:pPr>
      <w:r w:rsidRPr="00FF6C5C">
        <w:rPr>
          <w:rFonts w:ascii="Verdana" w:hAnsi="Verdana"/>
          <w:b/>
          <w:bCs/>
          <w:sz w:val="22"/>
          <w:szCs w:val="22"/>
        </w:rPr>
        <w:t>Nota:</w:t>
      </w:r>
      <w:r w:rsidRPr="00FF6C5C">
        <w:rPr>
          <w:rFonts w:ascii="Verdana" w:hAnsi="Verdana"/>
          <w:sz w:val="22"/>
          <w:szCs w:val="22"/>
        </w:rPr>
        <w:t xml:space="preserve"> La supervisión podrá definir indicadores complementarios de carácter operativo, asistencial, tecnológico o de calidad, siempre que correspondan al alcance del contrato y no impliquen modificaciones sustanciales a las obligaciones del contratista.</w:t>
      </w:r>
    </w:p>
    <w:p w14:paraId="2FCD14ED" w14:textId="77777777" w:rsidR="006C5307" w:rsidRPr="00FF6C5C" w:rsidRDefault="006C5307" w:rsidP="006C5307">
      <w:pPr>
        <w:spacing w:after="0" w:line="240" w:lineRule="auto"/>
        <w:jc w:val="both"/>
        <w:rPr>
          <w:rFonts w:ascii="Verdana" w:hAnsi="Verdana"/>
          <w:sz w:val="22"/>
          <w:szCs w:val="22"/>
        </w:rPr>
      </w:pPr>
    </w:p>
    <w:p w14:paraId="1F35F030" w14:textId="1D77C357" w:rsidR="006C5307" w:rsidRPr="0075532F" w:rsidRDefault="006C5307" w:rsidP="0075532F">
      <w:pPr>
        <w:pStyle w:val="Prrafodelista"/>
        <w:numPr>
          <w:ilvl w:val="0"/>
          <w:numId w:val="82"/>
        </w:numPr>
        <w:spacing w:after="0" w:line="240" w:lineRule="auto"/>
        <w:jc w:val="both"/>
        <w:rPr>
          <w:rFonts w:ascii="Verdana" w:hAnsi="Verdana"/>
          <w:b/>
          <w:bCs/>
          <w:sz w:val="22"/>
          <w:szCs w:val="22"/>
        </w:rPr>
      </w:pPr>
      <w:r w:rsidRPr="0075532F">
        <w:rPr>
          <w:rFonts w:ascii="Verdana" w:hAnsi="Verdana"/>
          <w:b/>
          <w:bCs/>
          <w:sz w:val="22"/>
          <w:szCs w:val="22"/>
        </w:rPr>
        <w:t>ANS adicionales a los mínimos exigidos:</w:t>
      </w:r>
    </w:p>
    <w:p w14:paraId="5C2CACEB" w14:textId="77777777" w:rsidR="007E1FD5" w:rsidRPr="00FF6C5C" w:rsidRDefault="007E1FD5" w:rsidP="00FF11DE">
      <w:pPr>
        <w:spacing w:after="0" w:line="240" w:lineRule="auto"/>
        <w:jc w:val="both"/>
        <w:rPr>
          <w:rFonts w:ascii="Verdana" w:eastAsia="Verdana" w:hAnsi="Verdana" w:cs="Arial"/>
          <w:b/>
          <w:bCs/>
          <w:sz w:val="22"/>
          <w:szCs w:val="22"/>
          <w:lang w:val="es-ES"/>
        </w:rPr>
      </w:pPr>
    </w:p>
    <w:tbl>
      <w:tblPr>
        <w:tblStyle w:val="TableNormal"/>
        <w:tblpPr w:leftFromText="141" w:rightFromText="141" w:vertAnchor="text" w:tblpX="-220" w:tblpY="1"/>
        <w:tblOverlap w:val="neve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707"/>
        <w:gridCol w:w="1412"/>
        <w:gridCol w:w="1934"/>
        <w:gridCol w:w="1296"/>
        <w:gridCol w:w="1731"/>
        <w:gridCol w:w="1418"/>
      </w:tblGrid>
      <w:tr w:rsidR="007E1FD5" w:rsidRPr="00FF6C5C" w14:paraId="4E7327CB" w14:textId="77777777" w:rsidTr="47696CFC">
        <w:trPr>
          <w:trHeight w:val="580"/>
        </w:trPr>
        <w:tc>
          <w:tcPr>
            <w:tcW w:w="562" w:type="dxa"/>
            <w:shd w:val="clear" w:color="auto" w:fill="006FC0"/>
          </w:tcPr>
          <w:p w14:paraId="6F68626B" w14:textId="77777777" w:rsidR="007E1FD5" w:rsidRPr="0075532F" w:rsidRDefault="007E1FD5" w:rsidP="47696CFC">
            <w:pPr>
              <w:jc w:val="center"/>
              <w:rPr>
                <w:rFonts w:ascii="Verdana" w:hAnsi="Verdana"/>
                <w:b/>
                <w:bCs/>
                <w:color w:val="FFFFFF" w:themeColor="background1"/>
                <w:sz w:val="18"/>
                <w:szCs w:val="18"/>
                <w:lang w:val="es-CO"/>
              </w:rPr>
            </w:pPr>
          </w:p>
          <w:p w14:paraId="12948854" w14:textId="77777777" w:rsidR="007E1FD5" w:rsidRPr="0075532F" w:rsidRDefault="007E1FD5" w:rsidP="47696CFC">
            <w:pPr>
              <w:jc w:val="center"/>
              <w:rPr>
                <w:rFonts w:ascii="Verdana" w:hAnsi="Verdana"/>
                <w:b/>
                <w:bCs/>
                <w:color w:val="FFFFFF" w:themeColor="background1"/>
                <w:sz w:val="18"/>
                <w:szCs w:val="18"/>
              </w:rPr>
            </w:pPr>
            <w:r w:rsidRPr="0075532F">
              <w:rPr>
                <w:rFonts w:ascii="Verdana" w:hAnsi="Verdana"/>
                <w:b/>
                <w:bCs/>
                <w:color w:val="FFFFFF" w:themeColor="background1"/>
                <w:spacing w:val="-4"/>
                <w:sz w:val="18"/>
                <w:szCs w:val="18"/>
              </w:rPr>
              <w:t>ÍTEM</w:t>
            </w:r>
          </w:p>
        </w:tc>
        <w:tc>
          <w:tcPr>
            <w:tcW w:w="1707" w:type="dxa"/>
            <w:shd w:val="clear" w:color="auto" w:fill="006FC0"/>
          </w:tcPr>
          <w:p w14:paraId="673EAFBE" w14:textId="4EA8B631" w:rsidR="007E1FD5" w:rsidRPr="0075532F" w:rsidRDefault="007E1FD5" w:rsidP="47696CFC">
            <w:pPr>
              <w:jc w:val="center"/>
              <w:rPr>
                <w:rFonts w:ascii="Verdana" w:hAnsi="Verdana"/>
                <w:b/>
                <w:bCs/>
                <w:color w:val="FFFFFF" w:themeColor="background1"/>
                <w:spacing w:val="-4"/>
                <w:sz w:val="18"/>
                <w:szCs w:val="18"/>
              </w:rPr>
            </w:pPr>
            <w:r w:rsidRPr="0075532F">
              <w:rPr>
                <w:rFonts w:ascii="Verdana" w:hAnsi="Verdana"/>
                <w:b/>
                <w:bCs/>
                <w:color w:val="FFFFFF" w:themeColor="background1"/>
                <w:sz w:val="18"/>
                <w:szCs w:val="18"/>
              </w:rPr>
              <w:t>NOMBRE</w:t>
            </w:r>
            <w:r w:rsidRPr="0075532F">
              <w:rPr>
                <w:rFonts w:ascii="Verdana" w:hAnsi="Verdana"/>
                <w:b/>
                <w:bCs/>
                <w:color w:val="FFFFFF" w:themeColor="background1"/>
                <w:spacing w:val="-4"/>
                <w:sz w:val="18"/>
                <w:szCs w:val="18"/>
              </w:rPr>
              <w:t xml:space="preserve"> </w:t>
            </w:r>
            <w:r w:rsidRPr="0075532F">
              <w:rPr>
                <w:rFonts w:ascii="Verdana" w:hAnsi="Verdana"/>
                <w:b/>
                <w:bCs/>
                <w:color w:val="FFFFFF" w:themeColor="background1"/>
                <w:sz w:val="18"/>
                <w:szCs w:val="18"/>
              </w:rPr>
              <w:t>/</w:t>
            </w:r>
            <w:r w:rsidRPr="0075532F">
              <w:rPr>
                <w:rFonts w:ascii="Verdana" w:hAnsi="Verdana"/>
                <w:b/>
                <w:bCs/>
                <w:color w:val="FFFFFF" w:themeColor="background1"/>
                <w:spacing w:val="40"/>
                <w:sz w:val="18"/>
                <w:szCs w:val="18"/>
              </w:rPr>
              <w:t xml:space="preserve"> </w:t>
            </w:r>
            <w:r w:rsidRPr="0075532F">
              <w:rPr>
                <w:rFonts w:ascii="Verdana" w:hAnsi="Verdana"/>
                <w:b/>
                <w:bCs/>
                <w:color w:val="FFFFFF" w:themeColor="background1"/>
                <w:spacing w:val="-2"/>
                <w:sz w:val="18"/>
                <w:szCs w:val="18"/>
              </w:rPr>
              <w:t>DESCRIPCIÓN</w:t>
            </w:r>
          </w:p>
        </w:tc>
        <w:tc>
          <w:tcPr>
            <w:tcW w:w="1412" w:type="dxa"/>
            <w:shd w:val="clear" w:color="auto" w:fill="006FC0"/>
          </w:tcPr>
          <w:p w14:paraId="6AE8F2D3" w14:textId="77777777" w:rsidR="007E1FD5" w:rsidRPr="0075532F" w:rsidRDefault="007E1FD5" w:rsidP="47696CFC">
            <w:pPr>
              <w:jc w:val="center"/>
              <w:rPr>
                <w:rFonts w:ascii="Verdana" w:hAnsi="Verdana"/>
                <w:b/>
                <w:bCs/>
                <w:color w:val="FFFFFF" w:themeColor="background1"/>
                <w:sz w:val="18"/>
                <w:szCs w:val="18"/>
              </w:rPr>
            </w:pPr>
          </w:p>
          <w:p w14:paraId="05B86A96" w14:textId="77777777" w:rsidR="007E1FD5" w:rsidRPr="0075532F" w:rsidRDefault="007E1FD5" w:rsidP="47696CFC">
            <w:pPr>
              <w:jc w:val="center"/>
              <w:rPr>
                <w:rFonts w:ascii="Verdana" w:hAnsi="Verdana"/>
                <w:b/>
                <w:bCs/>
                <w:color w:val="FFFFFF" w:themeColor="background1"/>
                <w:sz w:val="18"/>
                <w:szCs w:val="18"/>
              </w:rPr>
            </w:pPr>
            <w:r w:rsidRPr="0075532F">
              <w:rPr>
                <w:rFonts w:ascii="Verdana" w:hAnsi="Verdana"/>
                <w:b/>
                <w:bCs/>
                <w:color w:val="FFFFFF" w:themeColor="background1"/>
                <w:spacing w:val="-2"/>
                <w:sz w:val="18"/>
                <w:szCs w:val="18"/>
              </w:rPr>
              <w:t>CANTIDAD</w:t>
            </w:r>
          </w:p>
        </w:tc>
        <w:tc>
          <w:tcPr>
            <w:tcW w:w="1934" w:type="dxa"/>
            <w:shd w:val="clear" w:color="auto" w:fill="006FC0"/>
          </w:tcPr>
          <w:p w14:paraId="0EDDBF8E" w14:textId="77777777" w:rsidR="007E1FD5" w:rsidRPr="0075532F" w:rsidRDefault="007E1FD5" w:rsidP="47696CFC">
            <w:pPr>
              <w:jc w:val="center"/>
              <w:rPr>
                <w:rFonts w:ascii="Verdana" w:hAnsi="Verdana"/>
                <w:b/>
                <w:bCs/>
                <w:color w:val="FFFFFF" w:themeColor="background1"/>
                <w:sz w:val="18"/>
                <w:szCs w:val="18"/>
              </w:rPr>
            </w:pPr>
          </w:p>
          <w:p w14:paraId="6C0A73DD" w14:textId="77777777" w:rsidR="007E1FD5" w:rsidRPr="0075532F" w:rsidRDefault="007E1FD5" w:rsidP="47696CFC">
            <w:pPr>
              <w:jc w:val="center"/>
              <w:rPr>
                <w:rFonts w:ascii="Verdana" w:eastAsia="Verdana" w:hAnsi="Verdana" w:cs="Arial"/>
                <w:b/>
                <w:bCs/>
                <w:sz w:val="18"/>
                <w:szCs w:val="18"/>
              </w:rPr>
            </w:pPr>
            <w:r w:rsidRPr="0075532F">
              <w:rPr>
                <w:rFonts w:ascii="Verdana" w:hAnsi="Verdana"/>
                <w:b/>
                <w:bCs/>
                <w:color w:val="FFFFFF" w:themeColor="background1"/>
                <w:sz w:val="18"/>
                <w:szCs w:val="18"/>
              </w:rPr>
              <w:t>UNIDAD</w:t>
            </w:r>
            <w:r w:rsidRPr="0075532F">
              <w:rPr>
                <w:rFonts w:ascii="Verdana" w:hAnsi="Verdana"/>
                <w:b/>
                <w:bCs/>
                <w:color w:val="FFFFFF" w:themeColor="background1"/>
                <w:spacing w:val="-3"/>
                <w:sz w:val="18"/>
                <w:szCs w:val="18"/>
              </w:rPr>
              <w:t xml:space="preserve"> </w:t>
            </w:r>
            <w:r w:rsidRPr="0075532F">
              <w:rPr>
                <w:rFonts w:ascii="Verdana" w:hAnsi="Verdana"/>
                <w:b/>
                <w:bCs/>
                <w:color w:val="FFFFFF" w:themeColor="background1"/>
                <w:sz w:val="18"/>
                <w:szCs w:val="18"/>
              </w:rPr>
              <w:t>DE</w:t>
            </w:r>
            <w:r w:rsidRPr="0075532F">
              <w:rPr>
                <w:rFonts w:ascii="Verdana" w:hAnsi="Verdana"/>
                <w:b/>
                <w:bCs/>
                <w:color w:val="FFFFFF" w:themeColor="background1"/>
                <w:spacing w:val="-3"/>
                <w:sz w:val="18"/>
                <w:szCs w:val="18"/>
              </w:rPr>
              <w:t xml:space="preserve"> </w:t>
            </w:r>
            <w:r w:rsidRPr="0075532F">
              <w:rPr>
                <w:rFonts w:ascii="Verdana" w:hAnsi="Verdana"/>
                <w:b/>
                <w:bCs/>
                <w:color w:val="FFFFFF" w:themeColor="background1"/>
                <w:spacing w:val="-2"/>
                <w:sz w:val="18"/>
                <w:szCs w:val="18"/>
              </w:rPr>
              <w:t>MEDIDA</w:t>
            </w:r>
          </w:p>
        </w:tc>
        <w:tc>
          <w:tcPr>
            <w:tcW w:w="1296" w:type="dxa"/>
            <w:shd w:val="clear" w:color="auto" w:fill="006FC0"/>
          </w:tcPr>
          <w:p w14:paraId="680BD7D9" w14:textId="77777777" w:rsidR="007E1FD5" w:rsidRPr="0075532F" w:rsidRDefault="007E1FD5" w:rsidP="47696CFC">
            <w:pPr>
              <w:jc w:val="center"/>
              <w:rPr>
                <w:rFonts w:ascii="Verdana" w:hAnsi="Verdana"/>
                <w:b/>
                <w:bCs/>
                <w:color w:val="FFFFFF" w:themeColor="background1"/>
                <w:sz w:val="18"/>
                <w:szCs w:val="18"/>
              </w:rPr>
            </w:pPr>
            <w:r w:rsidRPr="0075532F">
              <w:rPr>
                <w:rFonts w:ascii="Verdana" w:hAnsi="Verdana"/>
                <w:b/>
                <w:bCs/>
                <w:color w:val="FFFFFF" w:themeColor="background1"/>
                <w:spacing w:val="-2"/>
                <w:sz w:val="18"/>
                <w:szCs w:val="18"/>
              </w:rPr>
              <w:t>PROMEDIO</w:t>
            </w:r>
            <w:r w:rsidRPr="0075532F">
              <w:rPr>
                <w:rFonts w:ascii="Verdana" w:hAnsi="Verdana"/>
                <w:b/>
                <w:bCs/>
                <w:color w:val="FFFFFF" w:themeColor="background1"/>
                <w:spacing w:val="40"/>
                <w:sz w:val="18"/>
                <w:szCs w:val="18"/>
              </w:rPr>
              <w:t xml:space="preserve"> </w:t>
            </w:r>
            <w:r w:rsidRPr="0075532F">
              <w:rPr>
                <w:rFonts w:ascii="Verdana" w:hAnsi="Verdana"/>
                <w:b/>
                <w:bCs/>
                <w:color w:val="FFFFFF" w:themeColor="background1"/>
                <w:spacing w:val="-2"/>
                <w:sz w:val="18"/>
                <w:szCs w:val="18"/>
              </w:rPr>
              <w:t>CONSUMO</w:t>
            </w:r>
            <w:r w:rsidRPr="0075532F">
              <w:rPr>
                <w:rFonts w:ascii="Verdana" w:hAnsi="Verdana"/>
                <w:b/>
                <w:bCs/>
                <w:color w:val="FFFFFF" w:themeColor="background1"/>
                <w:spacing w:val="40"/>
                <w:sz w:val="18"/>
                <w:szCs w:val="18"/>
              </w:rPr>
              <w:t xml:space="preserve"> </w:t>
            </w:r>
            <w:r w:rsidRPr="0075532F">
              <w:rPr>
                <w:rFonts w:ascii="Verdana" w:hAnsi="Verdana"/>
                <w:b/>
                <w:bCs/>
                <w:color w:val="FFFFFF" w:themeColor="background1"/>
                <w:spacing w:val="-2"/>
                <w:sz w:val="18"/>
                <w:szCs w:val="18"/>
              </w:rPr>
              <w:t>MENSUAL</w:t>
            </w:r>
          </w:p>
        </w:tc>
        <w:tc>
          <w:tcPr>
            <w:tcW w:w="1731" w:type="dxa"/>
            <w:shd w:val="clear" w:color="auto" w:fill="006FC0"/>
          </w:tcPr>
          <w:p w14:paraId="296495B2" w14:textId="77777777" w:rsidR="007E1FD5" w:rsidRPr="0075532F" w:rsidRDefault="007E1FD5" w:rsidP="47696CFC">
            <w:pPr>
              <w:jc w:val="center"/>
              <w:rPr>
                <w:rFonts w:ascii="Verdana" w:hAnsi="Verdana"/>
                <w:b/>
                <w:bCs/>
                <w:color w:val="FFFFFF" w:themeColor="background1"/>
                <w:sz w:val="18"/>
                <w:szCs w:val="18"/>
              </w:rPr>
            </w:pPr>
            <w:r w:rsidRPr="0075532F">
              <w:rPr>
                <w:rFonts w:ascii="Verdana" w:hAnsi="Verdana"/>
                <w:b/>
                <w:bCs/>
                <w:color w:val="FFFFFF" w:themeColor="background1"/>
                <w:spacing w:val="-2"/>
                <w:sz w:val="18"/>
                <w:szCs w:val="18"/>
              </w:rPr>
              <w:t>ESPECIFICACIÓN</w:t>
            </w:r>
            <w:r w:rsidRPr="0075532F">
              <w:rPr>
                <w:rFonts w:ascii="Verdana" w:hAnsi="Verdana"/>
                <w:b/>
                <w:bCs/>
                <w:color w:val="FFFFFF" w:themeColor="background1"/>
                <w:spacing w:val="40"/>
                <w:sz w:val="18"/>
                <w:szCs w:val="18"/>
              </w:rPr>
              <w:t xml:space="preserve"> </w:t>
            </w:r>
            <w:r w:rsidRPr="0075532F">
              <w:rPr>
                <w:rFonts w:ascii="Verdana" w:hAnsi="Verdana"/>
                <w:b/>
                <w:bCs/>
                <w:color w:val="FFFFFF" w:themeColor="background1"/>
                <w:spacing w:val="-2"/>
                <w:sz w:val="18"/>
                <w:szCs w:val="18"/>
              </w:rPr>
              <w:t>TÉCNICA</w:t>
            </w:r>
          </w:p>
        </w:tc>
        <w:tc>
          <w:tcPr>
            <w:tcW w:w="1418" w:type="dxa"/>
            <w:shd w:val="clear" w:color="auto" w:fill="006FC0"/>
          </w:tcPr>
          <w:p w14:paraId="12CF9CCB" w14:textId="77777777" w:rsidR="007E1FD5" w:rsidRPr="0075532F" w:rsidRDefault="007E1FD5" w:rsidP="47696CFC">
            <w:pPr>
              <w:jc w:val="center"/>
              <w:rPr>
                <w:rFonts w:ascii="Verdana" w:hAnsi="Verdana"/>
                <w:b/>
                <w:bCs/>
                <w:color w:val="FFFFFF" w:themeColor="background1"/>
                <w:sz w:val="18"/>
                <w:szCs w:val="18"/>
              </w:rPr>
            </w:pPr>
          </w:p>
          <w:p w14:paraId="41BEC407" w14:textId="77777777" w:rsidR="007E1FD5" w:rsidRPr="0075532F" w:rsidRDefault="007E1FD5" w:rsidP="47696CFC">
            <w:pPr>
              <w:jc w:val="center"/>
              <w:rPr>
                <w:rFonts w:ascii="Verdana" w:hAnsi="Verdana"/>
                <w:b/>
                <w:bCs/>
                <w:color w:val="FFFFFF" w:themeColor="background1"/>
                <w:sz w:val="18"/>
                <w:szCs w:val="18"/>
              </w:rPr>
            </w:pPr>
            <w:r w:rsidRPr="0075532F">
              <w:rPr>
                <w:rFonts w:ascii="Verdana" w:hAnsi="Verdana"/>
                <w:b/>
                <w:bCs/>
                <w:color w:val="FFFFFF" w:themeColor="background1"/>
                <w:spacing w:val="-2"/>
                <w:sz w:val="18"/>
                <w:szCs w:val="18"/>
              </w:rPr>
              <w:t>OBSERVACIÓN</w:t>
            </w:r>
          </w:p>
        </w:tc>
      </w:tr>
      <w:tr w:rsidR="007E1FD5" w:rsidRPr="00FF6C5C" w14:paraId="506B8BDA" w14:textId="77777777" w:rsidTr="47696CFC">
        <w:trPr>
          <w:trHeight w:val="1288"/>
        </w:trPr>
        <w:tc>
          <w:tcPr>
            <w:tcW w:w="562" w:type="dxa"/>
          </w:tcPr>
          <w:p w14:paraId="32CA7C20" w14:textId="77777777" w:rsidR="007E1FD5" w:rsidRPr="00FF6C5C" w:rsidRDefault="007E1FD5" w:rsidP="47696CFC">
            <w:pPr>
              <w:jc w:val="center"/>
              <w:rPr>
                <w:rFonts w:ascii="Verdana" w:hAnsi="Verdana"/>
                <w:b/>
                <w:bCs/>
                <w:sz w:val="18"/>
                <w:szCs w:val="18"/>
              </w:rPr>
            </w:pPr>
          </w:p>
          <w:p w14:paraId="1D08A840" w14:textId="77777777" w:rsidR="007E1FD5" w:rsidRPr="00FF6C5C" w:rsidRDefault="007E1FD5" w:rsidP="47696CFC">
            <w:pPr>
              <w:jc w:val="center"/>
              <w:rPr>
                <w:rFonts w:ascii="Verdana" w:hAnsi="Verdana"/>
                <w:b/>
                <w:bCs/>
                <w:sz w:val="18"/>
                <w:szCs w:val="18"/>
              </w:rPr>
            </w:pPr>
          </w:p>
          <w:p w14:paraId="6FC17AE9" w14:textId="77777777" w:rsidR="007E1FD5" w:rsidRPr="00FF6C5C" w:rsidRDefault="007E1FD5" w:rsidP="47696CFC">
            <w:pPr>
              <w:jc w:val="center"/>
              <w:rPr>
                <w:rFonts w:ascii="Verdana" w:hAnsi="Verdana"/>
                <w:b/>
                <w:bCs/>
                <w:sz w:val="18"/>
                <w:szCs w:val="18"/>
              </w:rPr>
            </w:pPr>
          </w:p>
          <w:p w14:paraId="06C079C4" w14:textId="77777777" w:rsidR="00587E9F" w:rsidRPr="00FF6C5C" w:rsidRDefault="00587E9F" w:rsidP="47696CFC">
            <w:pPr>
              <w:jc w:val="center"/>
              <w:rPr>
                <w:rFonts w:ascii="Verdana" w:hAnsi="Verdana"/>
                <w:b/>
                <w:bCs/>
                <w:sz w:val="18"/>
                <w:szCs w:val="18"/>
              </w:rPr>
            </w:pPr>
          </w:p>
          <w:p w14:paraId="67F97413" w14:textId="77777777" w:rsidR="00587E9F" w:rsidRPr="00FF6C5C" w:rsidRDefault="00587E9F" w:rsidP="47696CFC">
            <w:pPr>
              <w:jc w:val="center"/>
              <w:rPr>
                <w:rFonts w:ascii="Verdana" w:hAnsi="Verdana"/>
                <w:b/>
                <w:bCs/>
                <w:sz w:val="18"/>
                <w:szCs w:val="18"/>
              </w:rPr>
            </w:pPr>
          </w:p>
          <w:p w14:paraId="22EAAD98" w14:textId="77777777" w:rsidR="00587E9F" w:rsidRPr="00FF6C5C" w:rsidRDefault="00587E9F" w:rsidP="47696CFC">
            <w:pPr>
              <w:jc w:val="center"/>
              <w:rPr>
                <w:rFonts w:ascii="Verdana" w:hAnsi="Verdana"/>
                <w:b/>
                <w:bCs/>
                <w:sz w:val="18"/>
                <w:szCs w:val="18"/>
              </w:rPr>
            </w:pPr>
          </w:p>
          <w:p w14:paraId="7F4909F9" w14:textId="77777777" w:rsidR="00587E9F" w:rsidRPr="00FF6C5C" w:rsidRDefault="00587E9F" w:rsidP="47696CFC">
            <w:pPr>
              <w:jc w:val="center"/>
              <w:rPr>
                <w:rFonts w:ascii="Verdana" w:hAnsi="Verdana"/>
                <w:b/>
                <w:bCs/>
                <w:sz w:val="18"/>
                <w:szCs w:val="18"/>
              </w:rPr>
            </w:pPr>
          </w:p>
          <w:p w14:paraId="0575BB26" w14:textId="77777777" w:rsidR="00587E9F" w:rsidRPr="00FF6C5C" w:rsidRDefault="00587E9F" w:rsidP="47696CFC">
            <w:pPr>
              <w:jc w:val="center"/>
              <w:rPr>
                <w:rFonts w:ascii="Verdana" w:hAnsi="Verdana"/>
                <w:b/>
                <w:bCs/>
                <w:sz w:val="18"/>
                <w:szCs w:val="18"/>
              </w:rPr>
            </w:pPr>
          </w:p>
          <w:p w14:paraId="33382EFF" w14:textId="77777777" w:rsidR="007E1FD5" w:rsidRPr="00FF6C5C" w:rsidRDefault="007E1FD5" w:rsidP="47696CFC">
            <w:pPr>
              <w:jc w:val="center"/>
              <w:rPr>
                <w:rFonts w:ascii="Verdana" w:hAnsi="Verdana"/>
                <w:b/>
                <w:bCs/>
                <w:sz w:val="18"/>
                <w:szCs w:val="18"/>
              </w:rPr>
            </w:pPr>
          </w:p>
          <w:p w14:paraId="702B63CF" w14:textId="77777777" w:rsidR="007E1FD5" w:rsidRPr="00FF6C5C" w:rsidRDefault="007E1FD5" w:rsidP="47696CFC">
            <w:pPr>
              <w:jc w:val="center"/>
              <w:rPr>
                <w:rFonts w:ascii="Verdana" w:hAnsi="Verdana"/>
                <w:b/>
                <w:bCs/>
                <w:sz w:val="18"/>
                <w:szCs w:val="18"/>
              </w:rPr>
            </w:pPr>
          </w:p>
          <w:p w14:paraId="4BA0DDC1" w14:textId="77777777" w:rsidR="007E1FD5" w:rsidRPr="00FF6C5C" w:rsidRDefault="007E1FD5" w:rsidP="47696CFC">
            <w:pPr>
              <w:jc w:val="center"/>
              <w:rPr>
                <w:rFonts w:ascii="Verdana" w:hAnsi="Verdana"/>
                <w:b/>
                <w:bCs/>
                <w:sz w:val="18"/>
                <w:szCs w:val="18"/>
              </w:rPr>
            </w:pPr>
            <w:r w:rsidRPr="00FF6C5C">
              <w:rPr>
                <w:rFonts w:ascii="Verdana" w:hAnsi="Verdana"/>
                <w:b/>
                <w:bCs/>
                <w:spacing w:val="-10"/>
                <w:sz w:val="18"/>
                <w:szCs w:val="18"/>
              </w:rPr>
              <w:t>1</w:t>
            </w:r>
          </w:p>
        </w:tc>
        <w:tc>
          <w:tcPr>
            <w:tcW w:w="1707" w:type="dxa"/>
          </w:tcPr>
          <w:p w14:paraId="756821FB" w14:textId="77777777" w:rsidR="007E1FD5" w:rsidRPr="00FF6C5C" w:rsidRDefault="007E1FD5" w:rsidP="47696CFC">
            <w:pPr>
              <w:jc w:val="center"/>
              <w:rPr>
                <w:rFonts w:ascii="Verdana" w:hAnsi="Verdana"/>
                <w:b/>
                <w:bCs/>
                <w:sz w:val="18"/>
                <w:szCs w:val="18"/>
              </w:rPr>
            </w:pPr>
          </w:p>
          <w:p w14:paraId="36EC9777" w14:textId="77777777" w:rsidR="007E1FD5" w:rsidRPr="00FF6C5C" w:rsidRDefault="007E1FD5" w:rsidP="47696CFC">
            <w:pPr>
              <w:jc w:val="center"/>
              <w:rPr>
                <w:rFonts w:ascii="Verdana" w:hAnsi="Verdana"/>
                <w:b/>
                <w:bCs/>
                <w:sz w:val="18"/>
                <w:szCs w:val="18"/>
              </w:rPr>
            </w:pPr>
          </w:p>
          <w:p w14:paraId="11272A23" w14:textId="77777777" w:rsidR="007E1FD5" w:rsidRPr="00FF6C5C" w:rsidRDefault="007E1FD5" w:rsidP="47696CFC">
            <w:pPr>
              <w:jc w:val="center"/>
              <w:rPr>
                <w:rFonts w:ascii="Verdana" w:hAnsi="Verdana"/>
                <w:b/>
                <w:bCs/>
                <w:sz w:val="18"/>
                <w:szCs w:val="18"/>
              </w:rPr>
            </w:pPr>
          </w:p>
          <w:p w14:paraId="6100D140" w14:textId="77777777" w:rsidR="00587E9F" w:rsidRPr="00FF6C5C" w:rsidRDefault="00587E9F" w:rsidP="47696CFC">
            <w:pPr>
              <w:jc w:val="center"/>
              <w:rPr>
                <w:rFonts w:ascii="Verdana" w:hAnsi="Verdana"/>
                <w:b/>
                <w:bCs/>
                <w:sz w:val="18"/>
                <w:szCs w:val="18"/>
              </w:rPr>
            </w:pPr>
          </w:p>
          <w:p w14:paraId="7A86C32B" w14:textId="77777777" w:rsidR="00587E9F" w:rsidRPr="00FF6C5C" w:rsidRDefault="00587E9F" w:rsidP="47696CFC">
            <w:pPr>
              <w:jc w:val="center"/>
              <w:rPr>
                <w:rFonts w:ascii="Verdana" w:hAnsi="Verdana"/>
                <w:b/>
                <w:bCs/>
                <w:sz w:val="18"/>
                <w:szCs w:val="18"/>
              </w:rPr>
            </w:pPr>
          </w:p>
          <w:p w14:paraId="047D84BF" w14:textId="77777777" w:rsidR="00587E9F" w:rsidRPr="00FF6C5C" w:rsidRDefault="00587E9F" w:rsidP="47696CFC">
            <w:pPr>
              <w:jc w:val="center"/>
              <w:rPr>
                <w:rFonts w:ascii="Verdana" w:hAnsi="Verdana"/>
                <w:b/>
                <w:bCs/>
                <w:sz w:val="18"/>
                <w:szCs w:val="18"/>
              </w:rPr>
            </w:pPr>
          </w:p>
          <w:p w14:paraId="4774886F" w14:textId="77777777" w:rsidR="00587E9F" w:rsidRPr="00FF6C5C" w:rsidRDefault="00587E9F" w:rsidP="47696CFC">
            <w:pPr>
              <w:jc w:val="center"/>
              <w:rPr>
                <w:rFonts w:ascii="Verdana" w:hAnsi="Verdana"/>
                <w:b/>
                <w:bCs/>
                <w:sz w:val="18"/>
                <w:szCs w:val="18"/>
              </w:rPr>
            </w:pPr>
          </w:p>
          <w:p w14:paraId="6E4EE57D" w14:textId="77777777" w:rsidR="00587E9F" w:rsidRPr="00FF6C5C" w:rsidRDefault="00587E9F" w:rsidP="47696CFC">
            <w:pPr>
              <w:jc w:val="center"/>
              <w:rPr>
                <w:rFonts w:ascii="Verdana" w:hAnsi="Verdana"/>
                <w:b/>
                <w:bCs/>
                <w:sz w:val="18"/>
                <w:szCs w:val="18"/>
              </w:rPr>
            </w:pPr>
          </w:p>
          <w:p w14:paraId="61D4B02E" w14:textId="77777777" w:rsidR="00587E9F" w:rsidRPr="00FF6C5C" w:rsidRDefault="00587E9F" w:rsidP="47696CFC">
            <w:pPr>
              <w:jc w:val="center"/>
              <w:rPr>
                <w:rFonts w:ascii="Verdana" w:hAnsi="Verdana"/>
                <w:b/>
                <w:bCs/>
                <w:sz w:val="18"/>
                <w:szCs w:val="18"/>
              </w:rPr>
            </w:pPr>
          </w:p>
          <w:p w14:paraId="5446B674" w14:textId="77777777" w:rsidR="007E1FD5" w:rsidRPr="00FF6C5C" w:rsidRDefault="007E1FD5" w:rsidP="47696CFC">
            <w:pPr>
              <w:jc w:val="center"/>
              <w:rPr>
                <w:rFonts w:ascii="Verdana" w:hAnsi="Verdana"/>
                <w:b/>
                <w:bCs/>
                <w:sz w:val="18"/>
                <w:szCs w:val="18"/>
              </w:rPr>
            </w:pPr>
          </w:p>
          <w:p w14:paraId="2D7B7EAF" w14:textId="77777777" w:rsidR="007E1FD5" w:rsidRPr="00FF6C5C" w:rsidRDefault="007E1FD5" w:rsidP="47696CFC">
            <w:pPr>
              <w:jc w:val="center"/>
              <w:rPr>
                <w:rFonts w:ascii="Verdana" w:hAnsi="Verdana"/>
                <w:b/>
                <w:bCs/>
                <w:sz w:val="18"/>
                <w:szCs w:val="18"/>
              </w:rPr>
            </w:pPr>
            <w:r w:rsidRPr="00FF6C5C">
              <w:rPr>
                <w:rFonts w:ascii="Verdana" w:hAnsi="Verdana"/>
                <w:b/>
                <w:bCs/>
                <w:spacing w:val="-2"/>
                <w:sz w:val="18"/>
                <w:szCs w:val="18"/>
              </w:rPr>
              <w:t>Disponibilidad</w:t>
            </w:r>
            <w:r w:rsidRPr="00FF6C5C">
              <w:rPr>
                <w:rFonts w:ascii="Verdana" w:hAnsi="Verdana"/>
                <w:b/>
                <w:bCs/>
                <w:spacing w:val="40"/>
                <w:sz w:val="18"/>
                <w:szCs w:val="18"/>
              </w:rPr>
              <w:t xml:space="preserve"> </w:t>
            </w:r>
            <w:r w:rsidRPr="00FF6C5C">
              <w:rPr>
                <w:rFonts w:ascii="Verdana" w:hAnsi="Verdana"/>
                <w:b/>
                <w:bCs/>
                <w:sz w:val="18"/>
                <w:szCs w:val="18"/>
              </w:rPr>
              <w:t>de</w:t>
            </w:r>
            <w:r w:rsidRPr="00FF6C5C">
              <w:rPr>
                <w:rFonts w:ascii="Verdana" w:hAnsi="Verdana"/>
                <w:b/>
                <w:bCs/>
                <w:spacing w:val="-4"/>
                <w:sz w:val="18"/>
                <w:szCs w:val="18"/>
              </w:rPr>
              <w:t xml:space="preserve"> </w:t>
            </w:r>
            <w:r w:rsidRPr="00FF6C5C">
              <w:rPr>
                <w:rFonts w:ascii="Verdana" w:hAnsi="Verdana"/>
                <w:b/>
                <w:bCs/>
                <w:sz w:val="18"/>
                <w:szCs w:val="18"/>
              </w:rPr>
              <w:t>la</w:t>
            </w:r>
            <w:r w:rsidRPr="00FF6C5C">
              <w:rPr>
                <w:rFonts w:ascii="Verdana" w:hAnsi="Verdana"/>
                <w:b/>
                <w:bCs/>
                <w:spacing w:val="40"/>
                <w:sz w:val="18"/>
                <w:szCs w:val="18"/>
              </w:rPr>
              <w:t xml:space="preserve"> </w:t>
            </w:r>
            <w:r w:rsidRPr="00FF6C5C">
              <w:rPr>
                <w:rFonts w:ascii="Verdana" w:hAnsi="Verdana"/>
                <w:b/>
                <w:bCs/>
                <w:spacing w:val="-2"/>
                <w:sz w:val="18"/>
                <w:szCs w:val="18"/>
              </w:rPr>
              <w:t>Plataforma</w:t>
            </w:r>
          </w:p>
        </w:tc>
        <w:tc>
          <w:tcPr>
            <w:tcW w:w="1412" w:type="dxa"/>
          </w:tcPr>
          <w:p w14:paraId="74D3E18A" w14:textId="77777777" w:rsidR="007E1FD5" w:rsidRPr="00FF6C5C" w:rsidRDefault="007E1FD5" w:rsidP="47696CFC">
            <w:pPr>
              <w:jc w:val="center"/>
              <w:rPr>
                <w:rFonts w:ascii="Verdana" w:hAnsi="Verdana"/>
                <w:sz w:val="18"/>
                <w:szCs w:val="18"/>
                <w:lang w:val="es-CO"/>
              </w:rPr>
            </w:pPr>
            <w:r w:rsidRPr="00FF6C5C">
              <w:rPr>
                <w:rFonts w:ascii="Verdana" w:hAnsi="Verdana"/>
                <w:spacing w:val="-6"/>
                <w:sz w:val="18"/>
                <w:szCs w:val="18"/>
                <w:lang w:val="es-CO"/>
              </w:rPr>
              <w:t>El</w:t>
            </w:r>
            <w:r w:rsidRPr="00FF6C5C">
              <w:rPr>
                <w:rFonts w:ascii="Verdana" w:hAnsi="Verdana"/>
                <w:sz w:val="18"/>
                <w:szCs w:val="18"/>
                <w:lang w:val="es-CO"/>
              </w:rPr>
              <w:t xml:space="preserve"> </w:t>
            </w:r>
            <w:r w:rsidRPr="00FF6C5C">
              <w:rPr>
                <w:rFonts w:ascii="Verdana" w:hAnsi="Verdana"/>
                <w:spacing w:val="-2"/>
                <w:sz w:val="18"/>
                <w:szCs w:val="18"/>
                <w:lang w:val="es-CO"/>
              </w:rPr>
              <w:t>proveedor</w:t>
            </w:r>
            <w:r w:rsidRPr="00FF6C5C">
              <w:rPr>
                <w:rFonts w:ascii="Verdana" w:hAnsi="Verdana"/>
                <w:spacing w:val="40"/>
                <w:sz w:val="18"/>
                <w:szCs w:val="18"/>
                <w:lang w:val="es-CO"/>
              </w:rPr>
              <w:t xml:space="preserve"> </w:t>
            </w:r>
            <w:r w:rsidRPr="00FF6C5C">
              <w:rPr>
                <w:rFonts w:ascii="Verdana" w:hAnsi="Verdana"/>
                <w:sz w:val="18"/>
                <w:szCs w:val="18"/>
                <w:lang w:val="es-CO"/>
              </w:rPr>
              <w:t>deberá</w:t>
            </w:r>
            <w:r w:rsidRPr="00FF6C5C">
              <w:rPr>
                <w:rFonts w:ascii="Verdana" w:hAnsi="Verdana"/>
                <w:spacing w:val="4"/>
                <w:sz w:val="18"/>
                <w:szCs w:val="18"/>
                <w:lang w:val="es-CO"/>
              </w:rPr>
              <w:t xml:space="preserve"> </w:t>
            </w:r>
            <w:r w:rsidRPr="00FF6C5C">
              <w:rPr>
                <w:rFonts w:ascii="Verdana" w:hAnsi="Verdana"/>
                <w:sz w:val="18"/>
                <w:szCs w:val="18"/>
                <w:lang w:val="es-CO"/>
              </w:rPr>
              <w:t>garantizar</w:t>
            </w:r>
            <w:r w:rsidRPr="00FF6C5C">
              <w:rPr>
                <w:rFonts w:ascii="Verdana" w:hAnsi="Verdana"/>
                <w:spacing w:val="40"/>
                <w:sz w:val="18"/>
                <w:szCs w:val="18"/>
                <w:lang w:val="es-CO"/>
              </w:rPr>
              <w:t xml:space="preserve"> </w:t>
            </w:r>
            <w:r w:rsidRPr="00FF6C5C">
              <w:rPr>
                <w:rFonts w:ascii="Verdana" w:hAnsi="Verdana"/>
                <w:spacing w:val="-4"/>
                <w:sz w:val="18"/>
                <w:szCs w:val="18"/>
                <w:lang w:val="es-CO"/>
              </w:rPr>
              <w:t>una</w:t>
            </w:r>
            <w:r w:rsidRPr="00FF6C5C">
              <w:rPr>
                <w:rFonts w:ascii="Verdana" w:hAnsi="Verdana"/>
                <w:spacing w:val="40"/>
                <w:sz w:val="18"/>
                <w:szCs w:val="18"/>
                <w:lang w:val="es-CO"/>
              </w:rPr>
              <w:t xml:space="preserve"> </w:t>
            </w:r>
            <w:r w:rsidRPr="00FF6C5C">
              <w:rPr>
                <w:rFonts w:ascii="Verdana" w:hAnsi="Verdana"/>
                <w:spacing w:val="-2"/>
                <w:sz w:val="18"/>
                <w:szCs w:val="18"/>
                <w:lang w:val="es-CO"/>
              </w:rPr>
              <w:t>disponibilidad</w:t>
            </w:r>
            <w:r w:rsidRPr="00FF6C5C">
              <w:rPr>
                <w:rFonts w:ascii="Verdana" w:hAnsi="Verdana"/>
                <w:spacing w:val="40"/>
                <w:sz w:val="18"/>
                <w:szCs w:val="18"/>
                <w:lang w:val="es-CO"/>
              </w:rPr>
              <w:t xml:space="preserve"> </w:t>
            </w:r>
            <w:r w:rsidRPr="00FF6C5C">
              <w:rPr>
                <w:rFonts w:ascii="Verdana" w:hAnsi="Verdana"/>
                <w:sz w:val="18"/>
                <w:szCs w:val="18"/>
                <w:lang w:val="es-CO"/>
              </w:rPr>
              <w:t>mayor</w:t>
            </w:r>
            <w:r w:rsidRPr="00FF6C5C">
              <w:rPr>
                <w:rFonts w:ascii="Verdana" w:hAnsi="Verdana"/>
                <w:spacing w:val="13"/>
                <w:sz w:val="18"/>
                <w:szCs w:val="18"/>
                <w:lang w:val="es-CO"/>
              </w:rPr>
              <w:t xml:space="preserve"> </w:t>
            </w:r>
            <w:r w:rsidRPr="00FF6C5C">
              <w:rPr>
                <w:rFonts w:ascii="Verdana" w:hAnsi="Verdana"/>
                <w:sz w:val="18"/>
                <w:szCs w:val="18"/>
                <w:lang w:val="es-CO"/>
              </w:rPr>
              <w:t>o</w:t>
            </w:r>
            <w:r w:rsidRPr="00FF6C5C">
              <w:rPr>
                <w:rFonts w:ascii="Verdana" w:hAnsi="Verdana"/>
                <w:spacing w:val="14"/>
                <w:sz w:val="18"/>
                <w:szCs w:val="18"/>
                <w:lang w:val="es-CO"/>
              </w:rPr>
              <w:t xml:space="preserve"> </w:t>
            </w:r>
            <w:r w:rsidRPr="00FF6C5C">
              <w:rPr>
                <w:rFonts w:ascii="Verdana" w:hAnsi="Verdana"/>
                <w:sz w:val="18"/>
                <w:szCs w:val="18"/>
                <w:lang w:val="es-CO"/>
              </w:rPr>
              <w:t>igual</w:t>
            </w:r>
            <w:r w:rsidRPr="00FF6C5C">
              <w:rPr>
                <w:rFonts w:ascii="Verdana" w:hAnsi="Verdana"/>
                <w:spacing w:val="12"/>
                <w:sz w:val="18"/>
                <w:szCs w:val="18"/>
                <w:lang w:val="es-CO"/>
              </w:rPr>
              <w:t xml:space="preserve"> </w:t>
            </w:r>
            <w:r w:rsidRPr="00FF6C5C">
              <w:rPr>
                <w:rFonts w:ascii="Verdana" w:hAnsi="Verdana"/>
                <w:sz w:val="18"/>
                <w:szCs w:val="18"/>
                <w:lang w:val="es-CO"/>
              </w:rPr>
              <w:t>al</w:t>
            </w:r>
            <w:r w:rsidRPr="00FF6C5C">
              <w:rPr>
                <w:rFonts w:ascii="Verdana" w:hAnsi="Verdana"/>
                <w:spacing w:val="40"/>
                <w:sz w:val="18"/>
                <w:szCs w:val="18"/>
                <w:lang w:val="es-CO"/>
              </w:rPr>
              <w:t xml:space="preserve"> </w:t>
            </w:r>
            <w:r w:rsidRPr="00FF6C5C">
              <w:rPr>
                <w:rFonts w:ascii="Verdana" w:hAnsi="Verdana"/>
                <w:sz w:val="18"/>
                <w:szCs w:val="18"/>
                <w:lang w:val="es-CO"/>
              </w:rPr>
              <w:t>99% mensual.</w:t>
            </w:r>
          </w:p>
          <w:p w14:paraId="7B358456" w14:textId="77777777" w:rsidR="007E1FD5" w:rsidRPr="00FF6C5C" w:rsidRDefault="007E1FD5" w:rsidP="47696CFC">
            <w:pPr>
              <w:jc w:val="center"/>
              <w:rPr>
                <w:rFonts w:ascii="Verdana" w:hAnsi="Verdana"/>
                <w:sz w:val="18"/>
                <w:szCs w:val="18"/>
                <w:lang w:val="es-CO"/>
              </w:rPr>
            </w:pPr>
          </w:p>
          <w:p w14:paraId="4F22C95B" w14:textId="472F149A"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t>Mide el</w:t>
            </w:r>
          </w:p>
          <w:p w14:paraId="04939A7A" w14:textId="24418DBD"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t>Porcentaje de tiempo en el cual la plataforma tecnológica del Contact Center se encuentra operativa y disponible para la prestación del servicio, respecto del total de horas comprometidas contractualmente durante el</w:t>
            </w:r>
          </w:p>
          <w:p w14:paraId="2D99FBCF" w14:textId="77777777"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t>periodo</w:t>
            </w:r>
            <w:r w:rsidRPr="0075532F">
              <w:rPr>
                <w:rFonts w:ascii="Verdana" w:hAnsi="Verdana"/>
                <w:spacing w:val="-6"/>
                <w:sz w:val="24"/>
                <w:szCs w:val="24"/>
              </w:rPr>
              <w:tab/>
            </w:r>
            <w:r w:rsidRPr="00FF6C5C">
              <w:rPr>
                <w:rFonts w:ascii="Verdana" w:hAnsi="Verdana"/>
                <w:spacing w:val="-6"/>
                <w:sz w:val="18"/>
                <w:szCs w:val="18"/>
                <w:lang w:val="es-CO"/>
              </w:rPr>
              <w:t>de medición.</w:t>
            </w:r>
          </w:p>
          <w:p w14:paraId="3CE3379A" w14:textId="23AF6260"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t>Este indicador</w:t>
            </w:r>
          </w:p>
          <w:p w14:paraId="73D8D680" w14:textId="77777777"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t>evalúa</w:t>
            </w:r>
            <w:r w:rsidRPr="0075532F">
              <w:rPr>
                <w:rFonts w:ascii="Verdana" w:hAnsi="Verdana"/>
                <w:spacing w:val="-6"/>
                <w:sz w:val="24"/>
                <w:szCs w:val="24"/>
              </w:rPr>
              <w:tab/>
            </w:r>
            <w:r w:rsidRPr="00FF6C5C">
              <w:rPr>
                <w:rFonts w:ascii="Verdana" w:hAnsi="Verdana"/>
                <w:spacing w:val="-6"/>
                <w:sz w:val="18"/>
                <w:szCs w:val="18"/>
                <w:lang w:val="es-CO"/>
              </w:rPr>
              <w:t>la</w:t>
            </w:r>
          </w:p>
          <w:p w14:paraId="75B7B9DE" w14:textId="61541052" w:rsidR="007E1FD5" w:rsidRPr="00FF6C5C" w:rsidRDefault="007E1FD5" w:rsidP="47696CFC">
            <w:pPr>
              <w:jc w:val="center"/>
              <w:rPr>
                <w:rFonts w:ascii="Verdana" w:hAnsi="Verdana"/>
                <w:sz w:val="18"/>
                <w:szCs w:val="18"/>
                <w:lang w:val="es-CO"/>
              </w:rPr>
            </w:pPr>
            <w:r w:rsidRPr="00FF6C5C">
              <w:rPr>
                <w:rFonts w:ascii="Verdana" w:hAnsi="Verdana"/>
                <w:spacing w:val="-6"/>
                <w:sz w:val="18"/>
                <w:szCs w:val="18"/>
                <w:lang w:val="es-CO"/>
              </w:rPr>
              <w:t xml:space="preserve">continuidad operativa de la infraestructura tecnológica </w:t>
            </w:r>
            <w:r w:rsidRPr="00FF6C5C">
              <w:rPr>
                <w:rFonts w:ascii="Verdana" w:hAnsi="Verdana"/>
                <w:spacing w:val="-6"/>
                <w:sz w:val="18"/>
                <w:szCs w:val="18"/>
                <w:lang w:val="es-CO"/>
              </w:rPr>
              <w:lastRenderedPageBreak/>
              <w:t>necesaria para la atención de los usuarios</w:t>
            </w:r>
            <w:r w:rsidR="2A115A3B" w:rsidRPr="00FF6C5C">
              <w:rPr>
                <w:rFonts w:ascii="Verdana" w:hAnsi="Verdana"/>
                <w:spacing w:val="-6"/>
                <w:sz w:val="18"/>
                <w:szCs w:val="18"/>
                <w:lang w:val="es-CO"/>
              </w:rPr>
              <w:t xml:space="preserve"> e IPS</w:t>
            </w:r>
            <w:r w:rsidRPr="00FF6C5C">
              <w:rPr>
                <w:rFonts w:ascii="Verdana" w:hAnsi="Verdana"/>
                <w:spacing w:val="-6"/>
                <w:sz w:val="18"/>
                <w:szCs w:val="18"/>
                <w:lang w:val="es-CO"/>
              </w:rPr>
              <w:t>.</w:t>
            </w:r>
          </w:p>
        </w:tc>
        <w:tc>
          <w:tcPr>
            <w:tcW w:w="1934" w:type="dxa"/>
          </w:tcPr>
          <w:p w14:paraId="24625FA1" w14:textId="77777777" w:rsidR="007E1FD5" w:rsidRPr="00FF6C5C" w:rsidRDefault="007E1FD5" w:rsidP="47696CFC">
            <w:pPr>
              <w:jc w:val="center"/>
              <w:rPr>
                <w:rFonts w:ascii="Verdana" w:hAnsi="Verdana"/>
                <w:sz w:val="18"/>
                <w:szCs w:val="18"/>
                <w:lang w:val="es-CO"/>
              </w:rPr>
            </w:pPr>
            <w:r w:rsidRPr="00FF6C5C">
              <w:rPr>
                <w:rFonts w:ascii="Verdana" w:hAnsi="Verdana"/>
                <w:sz w:val="18"/>
                <w:szCs w:val="18"/>
                <w:lang w:val="es-CO"/>
              </w:rPr>
              <w:lastRenderedPageBreak/>
              <w:t>Porcentaje</w:t>
            </w:r>
            <w:r w:rsidRPr="00FF6C5C">
              <w:rPr>
                <w:rFonts w:ascii="Verdana" w:hAnsi="Verdana"/>
                <w:spacing w:val="-5"/>
                <w:sz w:val="18"/>
                <w:szCs w:val="18"/>
                <w:lang w:val="es-CO"/>
              </w:rPr>
              <w:t xml:space="preserve"> </w:t>
            </w:r>
            <w:r w:rsidRPr="00FF6C5C">
              <w:rPr>
                <w:rFonts w:ascii="Verdana" w:hAnsi="Verdana"/>
                <w:sz w:val="18"/>
                <w:szCs w:val="18"/>
                <w:lang w:val="es-CO"/>
              </w:rPr>
              <w:t>(%)</w:t>
            </w:r>
            <w:r w:rsidRPr="00FF6C5C">
              <w:rPr>
                <w:rFonts w:ascii="Verdana" w:hAnsi="Verdana"/>
                <w:spacing w:val="-5"/>
                <w:sz w:val="18"/>
                <w:szCs w:val="18"/>
                <w:lang w:val="es-CO"/>
              </w:rPr>
              <w:t xml:space="preserve"> </w:t>
            </w:r>
            <w:r w:rsidRPr="00FF6C5C">
              <w:rPr>
                <w:rFonts w:ascii="Verdana" w:hAnsi="Verdana"/>
                <w:sz w:val="18"/>
                <w:szCs w:val="18"/>
                <w:lang w:val="es-CO"/>
              </w:rPr>
              <w:t>de</w:t>
            </w:r>
            <w:r w:rsidRPr="00FF6C5C">
              <w:rPr>
                <w:rFonts w:ascii="Verdana" w:hAnsi="Verdana"/>
                <w:spacing w:val="-4"/>
                <w:sz w:val="18"/>
                <w:szCs w:val="18"/>
                <w:lang w:val="es-CO"/>
              </w:rPr>
              <w:t xml:space="preserve"> </w:t>
            </w:r>
            <w:r w:rsidRPr="00FF6C5C">
              <w:rPr>
                <w:rFonts w:ascii="Verdana" w:hAnsi="Verdana"/>
                <w:sz w:val="18"/>
                <w:szCs w:val="18"/>
                <w:lang w:val="es-CO"/>
              </w:rPr>
              <w:t>disponibilidad</w:t>
            </w:r>
            <w:r w:rsidRPr="00FF6C5C">
              <w:rPr>
                <w:rFonts w:ascii="Verdana" w:hAnsi="Verdana"/>
                <w:spacing w:val="-3"/>
                <w:sz w:val="18"/>
                <w:szCs w:val="18"/>
                <w:lang w:val="es-CO"/>
              </w:rPr>
              <w:t xml:space="preserve"> </w:t>
            </w:r>
            <w:r w:rsidRPr="00FF6C5C">
              <w:rPr>
                <w:rFonts w:ascii="Verdana" w:hAnsi="Verdana"/>
                <w:spacing w:val="-2"/>
                <w:sz w:val="18"/>
                <w:szCs w:val="18"/>
                <w:lang w:val="es-CO"/>
              </w:rPr>
              <w:t>mensual.</w:t>
            </w:r>
          </w:p>
          <w:p w14:paraId="6CFB5F34" w14:textId="77777777" w:rsidR="007E1FD5" w:rsidRPr="00FF6C5C" w:rsidRDefault="007E1FD5" w:rsidP="47696CFC">
            <w:pPr>
              <w:jc w:val="center"/>
              <w:rPr>
                <w:rFonts w:ascii="Verdana" w:hAnsi="Verdana"/>
                <w:sz w:val="18"/>
                <w:szCs w:val="18"/>
                <w:lang w:val="es-CO"/>
              </w:rPr>
            </w:pPr>
          </w:p>
          <w:p w14:paraId="0280452E" w14:textId="77777777" w:rsidR="007E1FD5" w:rsidRPr="00FF6C5C" w:rsidRDefault="007E1FD5" w:rsidP="47696CFC">
            <w:pPr>
              <w:jc w:val="center"/>
              <w:rPr>
                <w:rFonts w:ascii="Verdana" w:eastAsia="Cambria Math" w:hAnsi="Verdana"/>
                <w:sz w:val="18"/>
                <w:szCs w:val="18"/>
                <w:lang w:val="es-CO"/>
              </w:rPr>
            </w:pPr>
            <w:r w:rsidRPr="00FF6C5C">
              <w:rPr>
                <w:rFonts w:ascii="Cambria Math" w:eastAsia="Cambria Math" w:hAnsi="Cambria Math" w:cs="Cambria Math"/>
                <w:sz w:val="18"/>
                <w:szCs w:val="18"/>
              </w:rPr>
              <w:t>𝐷𝑖𝑠𝑝𝑜𝑛𝑖𝑏𝑖𝑙𝑖𝑑𝑎𝑑</w:t>
            </w:r>
            <w:r w:rsidRPr="00FF6C5C">
              <w:rPr>
                <w:rFonts w:ascii="Verdana" w:eastAsia="Cambria Math" w:hAnsi="Verdana"/>
                <w:spacing w:val="-2"/>
                <w:sz w:val="18"/>
                <w:szCs w:val="18"/>
                <w:lang w:val="es-CO"/>
              </w:rPr>
              <w:t xml:space="preserve"> </w:t>
            </w:r>
            <w:r w:rsidRPr="00FF6C5C">
              <w:rPr>
                <w:rFonts w:ascii="Verdana" w:eastAsia="Cambria Math" w:hAnsi="Verdana"/>
                <w:sz w:val="18"/>
                <w:szCs w:val="18"/>
                <w:lang w:val="es-CO"/>
              </w:rPr>
              <w:t>(%)</w:t>
            </w:r>
            <w:r w:rsidRPr="00FF6C5C">
              <w:rPr>
                <w:rFonts w:ascii="Verdana" w:eastAsia="Cambria Math" w:hAnsi="Verdana"/>
                <w:spacing w:val="2"/>
                <w:sz w:val="18"/>
                <w:szCs w:val="18"/>
                <w:lang w:val="es-CO"/>
              </w:rPr>
              <w:t xml:space="preserve"> </w:t>
            </w:r>
            <w:r w:rsidRPr="00FF6C5C">
              <w:rPr>
                <w:rFonts w:ascii="Verdana" w:eastAsia="Cambria Math" w:hAnsi="Verdana"/>
                <w:spacing w:val="-10"/>
                <w:sz w:val="18"/>
                <w:szCs w:val="18"/>
                <w:lang w:val="es-CO"/>
              </w:rPr>
              <w:t>=</w:t>
            </w:r>
          </w:p>
          <w:p w14:paraId="0DEAAFC9" w14:textId="77777777" w:rsidR="007E1FD5" w:rsidRPr="00FF6C5C" w:rsidRDefault="007E1FD5" w:rsidP="47696CFC">
            <w:pPr>
              <w:jc w:val="center"/>
              <w:rPr>
                <w:rFonts w:ascii="Verdana" w:hAnsi="Verdana"/>
                <w:position w:val="-6"/>
                <w:sz w:val="18"/>
                <w:szCs w:val="18"/>
                <w:lang w:val="es-CO"/>
              </w:rPr>
            </w:pPr>
            <w:r w:rsidRPr="00FF6C5C">
              <w:rPr>
                <w:rFonts w:ascii="Verdana" w:hAnsi="Verdana"/>
                <w:w w:val="110"/>
                <w:sz w:val="18"/>
                <w:szCs w:val="18"/>
                <w:u w:val="single"/>
                <w:lang w:val="es-CO"/>
              </w:rPr>
              <w:t>Número</w:t>
            </w:r>
            <w:r w:rsidRPr="00FF6C5C">
              <w:rPr>
                <w:rFonts w:ascii="Verdana" w:hAnsi="Verdana"/>
                <w:spacing w:val="1"/>
                <w:w w:val="110"/>
                <w:sz w:val="18"/>
                <w:szCs w:val="18"/>
                <w:u w:val="single"/>
                <w:lang w:val="es-CO"/>
              </w:rPr>
              <w:t xml:space="preserve"> </w:t>
            </w:r>
            <w:r w:rsidRPr="00FF6C5C">
              <w:rPr>
                <w:rFonts w:ascii="Verdana" w:hAnsi="Verdana"/>
                <w:w w:val="110"/>
                <w:sz w:val="18"/>
                <w:szCs w:val="18"/>
                <w:u w:val="single"/>
                <w:lang w:val="es-CO"/>
              </w:rPr>
              <w:t>de horas</w:t>
            </w:r>
            <w:r w:rsidRPr="00FF6C5C">
              <w:rPr>
                <w:rFonts w:ascii="Verdana" w:hAnsi="Verdana"/>
                <w:spacing w:val="-1"/>
                <w:w w:val="110"/>
                <w:sz w:val="18"/>
                <w:szCs w:val="18"/>
                <w:u w:val="single"/>
                <w:lang w:val="es-CO"/>
              </w:rPr>
              <w:t xml:space="preserve"> </w:t>
            </w:r>
            <w:r w:rsidRPr="00FF6C5C">
              <w:rPr>
                <w:rFonts w:ascii="Verdana" w:hAnsi="Verdana"/>
                <w:w w:val="110"/>
                <w:sz w:val="18"/>
                <w:szCs w:val="18"/>
                <w:u w:val="single"/>
                <w:lang w:val="es-CO"/>
              </w:rPr>
              <w:t>de disponibilidad real</w:t>
            </w:r>
            <w:r w:rsidRPr="00FF6C5C">
              <w:rPr>
                <w:rFonts w:ascii="Verdana" w:hAnsi="Verdana"/>
                <w:spacing w:val="-1"/>
                <w:w w:val="110"/>
                <w:sz w:val="18"/>
                <w:szCs w:val="18"/>
                <w:u w:val="single"/>
                <w:lang w:val="es-CO"/>
              </w:rPr>
              <w:t xml:space="preserve"> </w:t>
            </w:r>
            <w:r w:rsidRPr="00FF6C5C">
              <w:rPr>
                <w:rFonts w:ascii="Verdana" w:hAnsi="Verdana"/>
                <w:w w:val="110"/>
                <w:sz w:val="18"/>
                <w:szCs w:val="18"/>
                <w:u w:val="single"/>
                <w:lang w:val="es-CO"/>
              </w:rPr>
              <w:t>de la plataforma en el</w:t>
            </w:r>
            <w:r w:rsidRPr="00FF6C5C">
              <w:rPr>
                <w:rFonts w:ascii="Verdana" w:hAnsi="Verdana"/>
                <w:spacing w:val="2"/>
                <w:w w:val="110"/>
                <w:sz w:val="18"/>
                <w:szCs w:val="18"/>
                <w:u w:val="single"/>
                <w:lang w:val="es-CO"/>
              </w:rPr>
              <w:t xml:space="preserve"> </w:t>
            </w:r>
            <w:r w:rsidRPr="00FF6C5C">
              <w:rPr>
                <w:rFonts w:ascii="Verdana" w:hAnsi="Verdana"/>
                <w:w w:val="110"/>
                <w:sz w:val="18"/>
                <w:szCs w:val="18"/>
                <w:u w:val="single"/>
                <w:lang w:val="es-CO"/>
              </w:rPr>
              <w:t>mes</w:t>
            </w:r>
            <w:r w:rsidRPr="00FF6C5C">
              <w:rPr>
                <w:rFonts w:ascii="Verdana" w:hAnsi="Verdana"/>
                <w:spacing w:val="35"/>
                <w:w w:val="110"/>
                <w:sz w:val="18"/>
                <w:szCs w:val="18"/>
                <w:lang w:val="es-CO"/>
              </w:rPr>
              <w:t xml:space="preserve"> </w:t>
            </w:r>
            <w:r w:rsidRPr="00FF6C5C">
              <w:rPr>
                <w:rFonts w:ascii="Verdana" w:hAnsi="Verdana"/>
                <w:w w:val="110"/>
                <w:position w:val="-6"/>
                <w:sz w:val="18"/>
                <w:szCs w:val="18"/>
                <w:lang w:val="es-CO"/>
              </w:rPr>
              <w:t>X</w:t>
            </w:r>
            <w:r w:rsidRPr="00FF6C5C">
              <w:rPr>
                <w:rFonts w:ascii="Verdana" w:hAnsi="Verdana"/>
                <w:spacing w:val="2"/>
                <w:w w:val="110"/>
                <w:position w:val="-6"/>
                <w:sz w:val="18"/>
                <w:szCs w:val="18"/>
                <w:lang w:val="es-CO"/>
              </w:rPr>
              <w:t xml:space="preserve"> </w:t>
            </w:r>
            <w:r w:rsidRPr="00FF6C5C">
              <w:rPr>
                <w:rFonts w:ascii="Verdana" w:hAnsi="Verdana"/>
                <w:spacing w:val="-5"/>
                <w:w w:val="110"/>
                <w:position w:val="-6"/>
                <w:sz w:val="18"/>
                <w:szCs w:val="18"/>
                <w:lang w:val="es-CO"/>
              </w:rPr>
              <w:t>100</w:t>
            </w:r>
          </w:p>
          <w:p w14:paraId="7F665CBA" w14:textId="77777777" w:rsidR="007E1FD5" w:rsidRPr="00FF6C5C" w:rsidRDefault="007E1FD5" w:rsidP="47696CFC">
            <w:pPr>
              <w:jc w:val="center"/>
              <w:rPr>
                <w:rFonts w:ascii="Verdana" w:hAnsi="Verdana"/>
                <w:sz w:val="18"/>
                <w:szCs w:val="18"/>
                <w:lang w:val="es-CO"/>
              </w:rPr>
            </w:pPr>
            <w:r w:rsidRPr="00FF6C5C">
              <w:rPr>
                <w:rFonts w:ascii="Verdana" w:hAnsi="Verdana"/>
                <w:w w:val="110"/>
                <w:sz w:val="18"/>
                <w:szCs w:val="18"/>
                <w:lang w:val="es-CO"/>
              </w:rPr>
              <w:t>Número de</w:t>
            </w:r>
            <w:r w:rsidRPr="00FF6C5C">
              <w:rPr>
                <w:rFonts w:ascii="Verdana" w:hAnsi="Verdana"/>
                <w:spacing w:val="1"/>
                <w:w w:val="110"/>
                <w:sz w:val="18"/>
                <w:szCs w:val="18"/>
                <w:lang w:val="es-CO"/>
              </w:rPr>
              <w:t xml:space="preserve"> </w:t>
            </w:r>
            <w:r w:rsidRPr="00FF6C5C">
              <w:rPr>
                <w:rFonts w:ascii="Verdana" w:hAnsi="Verdana"/>
                <w:w w:val="110"/>
                <w:sz w:val="18"/>
                <w:szCs w:val="18"/>
                <w:lang w:val="es-CO"/>
              </w:rPr>
              <w:t>horas pactadas</w:t>
            </w:r>
            <w:r w:rsidRPr="00FF6C5C">
              <w:rPr>
                <w:rFonts w:ascii="Verdana" w:hAnsi="Verdana"/>
                <w:spacing w:val="2"/>
                <w:w w:val="110"/>
                <w:sz w:val="18"/>
                <w:szCs w:val="18"/>
                <w:lang w:val="es-CO"/>
              </w:rPr>
              <w:t xml:space="preserve"> </w:t>
            </w:r>
            <w:r w:rsidRPr="00FF6C5C">
              <w:rPr>
                <w:rFonts w:ascii="Verdana" w:hAnsi="Verdana"/>
                <w:spacing w:val="-2"/>
                <w:w w:val="110"/>
                <w:sz w:val="18"/>
                <w:szCs w:val="18"/>
                <w:lang w:val="es-CO"/>
              </w:rPr>
              <w:t>contractualmente</w:t>
            </w:r>
          </w:p>
        </w:tc>
        <w:tc>
          <w:tcPr>
            <w:tcW w:w="1296" w:type="dxa"/>
          </w:tcPr>
          <w:p w14:paraId="205CDFE9" w14:textId="77777777"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t>El proveedor deberá garantizar una disponibilidad mayor al 99% de disponibilidad mensual.</w:t>
            </w:r>
          </w:p>
          <w:p w14:paraId="6C33FC52" w14:textId="77777777" w:rsidR="00D13AEC" w:rsidRPr="00FF6C5C" w:rsidRDefault="00D13AEC" w:rsidP="47696CFC">
            <w:pPr>
              <w:jc w:val="center"/>
              <w:rPr>
                <w:rFonts w:ascii="Verdana" w:hAnsi="Verdana"/>
                <w:spacing w:val="-6"/>
                <w:sz w:val="18"/>
                <w:szCs w:val="18"/>
                <w:lang w:val="es-CO"/>
              </w:rPr>
            </w:pPr>
          </w:p>
          <w:p w14:paraId="150050F2" w14:textId="5492A8FA" w:rsidR="00D13AEC" w:rsidRPr="00FF6C5C" w:rsidRDefault="00D13AEC" w:rsidP="47696CFC">
            <w:pPr>
              <w:jc w:val="center"/>
              <w:rPr>
                <w:rFonts w:ascii="Verdana" w:hAnsi="Verdana"/>
                <w:spacing w:val="-6"/>
                <w:sz w:val="18"/>
                <w:szCs w:val="18"/>
                <w:lang w:val="es-CO"/>
              </w:rPr>
            </w:pPr>
          </w:p>
        </w:tc>
        <w:tc>
          <w:tcPr>
            <w:tcW w:w="1731" w:type="dxa"/>
          </w:tcPr>
          <w:p w14:paraId="482E13AE" w14:textId="77777777" w:rsidR="007E1FD5" w:rsidRPr="00FF6C5C" w:rsidRDefault="007E1FD5" w:rsidP="47696CFC">
            <w:pPr>
              <w:jc w:val="center"/>
              <w:rPr>
                <w:rFonts w:ascii="Verdana" w:hAnsi="Verdana"/>
                <w:spacing w:val="-6"/>
                <w:sz w:val="18"/>
                <w:szCs w:val="18"/>
                <w:lang w:val="es-CO"/>
              </w:rPr>
            </w:pPr>
          </w:p>
          <w:p w14:paraId="0A54A91D" w14:textId="77777777"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t>El número de horas contratadas corresponde al total de horas del horario de operación establecido para cada mes calendario.</w:t>
            </w:r>
          </w:p>
          <w:p w14:paraId="2E04BD97" w14:textId="77777777" w:rsidR="00D13AEC" w:rsidRPr="00FF6C5C" w:rsidRDefault="00D13AEC" w:rsidP="47696CFC">
            <w:pPr>
              <w:jc w:val="center"/>
              <w:rPr>
                <w:rFonts w:ascii="Verdana" w:hAnsi="Verdana"/>
                <w:spacing w:val="-6"/>
                <w:sz w:val="18"/>
                <w:szCs w:val="18"/>
                <w:lang w:val="es-CO"/>
              </w:rPr>
            </w:pPr>
          </w:p>
          <w:p w14:paraId="1969585D" w14:textId="77777777" w:rsidR="00D13AEC" w:rsidRPr="00FF6C5C" w:rsidRDefault="43EF8298" w:rsidP="47696CFC">
            <w:pPr>
              <w:jc w:val="center"/>
              <w:rPr>
                <w:rFonts w:ascii="Verdana" w:hAnsi="Verdana"/>
                <w:spacing w:val="-6"/>
                <w:sz w:val="18"/>
                <w:szCs w:val="18"/>
                <w:lang w:val="es-CO"/>
              </w:rPr>
            </w:pPr>
            <w:r w:rsidRPr="00FF6C5C">
              <w:rPr>
                <w:rFonts w:ascii="Verdana" w:hAnsi="Verdana"/>
                <w:spacing w:val="-6"/>
                <w:sz w:val="18"/>
                <w:szCs w:val="18"/>
                <w:lang w:val="es-CO"/>
              </w:rPr>
              <w:t>No se considerarán como tiempo disponible los periodos en los que la plataforma no permita la gestión normal de interacciones (llamadas, registros consultas</w:t>
            </w:r>
          </w:p>
          <w:p w14:paraId="796F9D95" w14:textId="2967C611" w:rsidR="00D13AEC" w:rsidRPr="00FF6C5C" w:rsidRDefault="43EF8298" w:rsidP="47696CFC">
            <w:pPr>
              <w:jc w:val="center"/>
              <w:rPr>
                <w:rFonts w:ascii="Verdana" w:hAnsi="Verdana"/>
                <w:spacing w:val="-6"/>
                <w:sz w:val="18"/>
                <w:szCs w:val="18"/>
                <w:lang w:val="es-CO"/>
              </w:rPr>
            </w:pPr>
            <w:r w:rsidRPr="00FF6C5C">
              <w:rPr>
                <w:rFonts w:ascii="Verdana" w:hAnsi="Verdana"/>
                <w:spacing w:val="-6"/>
                <w:sz w:val="18"/>
                <w:szCs w:val="18"/>
                <w:lang w:val="es-CO"/>
              </w:rPr>
              <w:t>o transferencias</w:t>
            </w:r>
            <w:r w:rsidR="24731125" w:rsidRPr="00FF6C5C">
              <w:rPr>
                <w:rFonts w:ascii="Verdana" w:hAnsi="Verdana"/>
                <w:spacing w:val="-6"/>
                <w:sz w:val="18"/>
                <w:szCs w:val="18"/>
                <w:lang w:val="es-CO"/>
              </w:rPr>
              <w:t>), independientemente</w:t>
            </w:r>
            <w:r w:rsidRPr="00FF6C5C">
              <w:rPr>
                <w:rFonts w:ascii="Verdana" w:hAnsi="Verdana"/>
                <w:spacing w:val="-6"/>
                <w:sz w:val="18"/>
                <w:szCs w:val="18"/>
                <w:lang w:val="es-CO"/>
              </w:rPr>
              <w:t xml:space="preserve"> de la causa, salvo</w:t>
            </w:r>
          </w:p>
          <w:p w14:paraId="49FD4701" w14:textId="77777777" w:rsidR="00D13AEC" w:rsidRPr="00FF6C5C" w:rsidRDefault="43EF8298" w:rsidP="47696CFC">
            <w:pPr>
              <w:jc w:val="center"/>
              <w:rPr>
                <w:rFonts w:ascii="Verdana" w:hAnsi="Verdana"/>
                <w:spacing w:val="-6"/>
                <w:sz w:val="18"/>
                <w:szCs w:val="18"/>
                <w:lang w:val="es-CO"/>
              </w:rPr>
            </w:pPr>
            <w:r w:rsidRPr="00FF6C5C">
              <w:rPr>
                <w:rFonts w:ascii="Verdana" w:hAnsi="Verdana"/>
                <w:spacing w:val="-6"/>
                <w:sz w:val="18"/>
                <w:szCs w:val="18"/>
                <w:lang w:val="es-CO"/>
              </w:rPr>
              <w:t>mantenimientos programados previamente autorizados por el contratante.</w:t>
            </w:r>
          </w:p>
          <w:p w14:paraId="2AB5C3CB" w14:textId="1499BE2B" w:rsidR="00D13AEC" w:rsidRPr="00FF6C5C" w:rsidRDefault="43EF8298" w:rsidP="47696CFC">
            <w:pPr>
              <w:jc w:val="center"/>
              <w:rPr>
                <w:rFonts w:ascii="Verdana" w:hAnsi="Verdana"/>
                <w:spacing w:val="-6"/>
                <w:sz w:val="18"/>
                <w:szCs w:val="18"/>
                <w:lang w:val="es-CO"/>
              </w:rPr>
            </w:pPr>
            <w:r w:rsidRPr="00FF6C5C">
              <w:rPr>
                <w:rFonts w:ascii="Verdana" w:hAnsi="Verdana"/>
                <w:spacing w:val="-6"/>
                <w:sz w:val="18"/>
                <w:szCs w:val="18"/>
                <w:lang w:val="es-CO"/>
              </w:rPr>
              <w:t xml:space="preserve">El número de horas contratadas corresponde a la cantidad de horas en el horario de </w:t>
            </w:r>
            <w:r w:rsidRPr="00FF6C5C">
              <w:rPr>
                <w:rFonts w:ascii="Verdana" w:hAnsi="Verdana"/>
                <w:spacing w:val="-6"/>
                <w:sz w:val="18"/>
                <w:szCs w:val="18"/>
                <w:lang w:val="es-CO"/>
              </w:rPr>
              <w:lastRenderedPageBreak/>
              <w:t>operación durante cada mes.</w:t>
            </w:r>
          </w:p>
        </w:tc>
        <w:tc>
          <w:tcPr>
            <w:tcW w:w="1418" w:type="dxa"/>
          </w:tcPr>
          <w:p w14:paraId="1A250476" w14:textId="77777777"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lastRenderedPageBreak/>
              <w:t>En caso de que el indicador no alcance la meta establecida, se aplicará</w:t>
            </w:r>
            <w:r w:rsidRPr="0075532F">
              <w:rPr>
                <w:rFonts w:ascii="Verdana" w:hAnsi="Verdana"/>
                <w:spacing w:val="-6"/>
                <w:sz w:val="24"/>
                <w:szCs w:val="24"/>
              </w:rPr>
              <w:tab/>
            </w:r>
            <w:r w:rsidRPr="00FF6C5C">
              <w:rPr>
                <w:rFonts w:ascii="Verdana" w:hAnsi="Verdana"/>
                <w:spacing w:val="-6"/>
                <w:sz w:val="18"/>
                <w:szCs w:val="18"/>
                <w:lang w:val="es-CO"/>
              </w:rPr>
              <w:t>una penalización hasta del diez por ciento</w:t>
            </w:r>
          </w:p>
          <w:p w14:paraId="1928E1CF" w14:textId="77777777" w:rsidR="007E1FD5" w:rsidRPr="00FF6C5C" w:rsidRDefault="007E1FD5" w:rsidP="47696CFC">
            <w:pPr>
              <w:jc w:val="center"/>
              <w:rPr>
                <w:rFonts w:ascii="Verdana" w:hAnsi="Verdana"/>
                <w:spacing w:val="-6"/>
                <w:sz w:val="18"/>
                <w:szCs w:val="18"/>
                <w:lang w:val="es-CO"/>
              </w:rPr>
            </w:pPr>
            <w:r w:rsidRPr="00FF6C5C">
              <w:rPr>
                <w:rFonts w:ascii="Verdana" w:hAnsi="Verdana"/>
                <w:spacing w:val="-6"/>
                <w:sz w:val="18"/>
                <w:szCs w:val="18"/>
                <w:lang w:val="es-CO"/>
              </w:rPr>
              <w:t>(10%) del valor total de la factura mensual</w:t>
            </w:r>
          </w:p>
        </w:tc>
      </w:tr>
      <w:tr w:rsidR="00D13AEC" w:rsidRPr="00FF6C5C" w14:paraId="1D647826" w14:textId="77777777" w:rsidTr="47696CFC">
        <w:trPr>
          <w:trHeight w:val="1288"/>
        </w:trPr>
        <w:tc>
          <w:tcPr>
            <w:tcW w:w="562" w:type="dxa"/>
          </w:tcPr>
          <w:p w14:paraId="5C134731" w14:textId="77777777" w:rsidR="00D13AEC" w:rsidRPr="00FF6C5C" w:rsidRDefault="00D13AEC" w:rsidP="47696CFC">
            <w:pPr>
              <w:pStyle w:val="TableParagraph"/>
              <w:spacing w:line="240" w:lineRule="auto"/>
              <w:jc w:val="center"/>
              <w:rPr>
                <w:rFonts w:ascii="Verdana" w:hAnsi="Verdana"/>
                <w:b/>
                <w:bCs/>
                <w:sz w:val="18"/>
                <w:szCs w:val="18"/>
              </w:rPr>
            </w:pPr>
          </w:p>
          <w:p w14:paraId="6A9F1597" w14:textId="77777777" w:rsidR="00D13AEC" w:rsidRPr="00FF6C5C" w:rsidRDefault="00D13AEC" w:rsidP="47696CFC">
            <w:pPr>
              <w:pStyle w:val="TableParagraph"/>
              <w:spacing w:line="240" w:lineRule="auto"/>
              <w:jc w:val="center"/>
              <w:rPr>
                <w:rFonts w:ascii="Verdana" w:hAnsi="Verdana"/>
                <w:b/>
                <w:bCs/>
                <w:sz w:val="18"/>
                <w:szCs w:val="18"/>
              </w:rPr>
            </w:pPr>
          </w:p>
          <w:p w14:paraId="740C262E" w14:textId="77777777" w:rsidR="00D13AEC" w:rsidRPr="00FF6C5C" w:rsidRDefault="00D13AEC" w:rsidP="47696CFC">
            <w:pPr>
              <w:pStyle w:val="TableParagraph"/>
              <w:spacing w:line="240" w:lineRule="auto"/>
              <w:jc w:val="center"/>
              <w:rPr>
                <w:rFonts w:ascii="Verdana" w:hAnsi="Verdana"/>
                <w:b/>
                <w:bCs/>
                <w:sz w:val="18"/>
                <w:szCs w:val="18"/>
              </w:rPr>
            </w:pPr>
          </w:p>
          <w:p w14:paraId="1121BB3C" w14:textId="77777777" w:rsidR="00D13AEC" w:rsidRPr="00FF6C5C" w:rsidRDefault="00D13AEC" w:rsidP="47696CFC">
            <w:pPr>
              <w:pStyle w:val="TableParagraph"/>
              <w:spacing w:line="240" w:lineRule="auto"/>
              <w:jc w:val="center"/>
              <w:rPr>
                <w:rFonts w:ascii="Verdana" w:hAnsi="Verdana"/>
                <w:b/>
                <w:bCs/>
                <w:sz w:val="18"/>
                <w:szCs w:val="18"/>
              </w:rPr>
            </w:pPr>
          </w:p>
          <w:p w14:paraId="56189E53" w14:textId="77777777" w:rsidR="00D13AEC" w:rsidRPr="00FF6C5C" w:rsidRDefault="00D13AEC" w:rsidP="47696CFC">
            <w:pPr>
              <w:pStyle w:val="TableParagraph"/>
              <w:spacing w:line="240" w:lineRule="auto"/>
              <w:jc w:val="center"/>
              <w:rPr>
                <w:rFonts w:ascii="Verdana" w:hAnsi="Verdana"/>
                <w:b/>
                <w:bCs/>
                <w:sz w:val="18"/>
                <w:szCs w:val="18"/>
              </w:rPr>
            </w:pPr>
          </w:p>
          <w:p w14:paraId="097EB278" w14:textId="77777777" w:rsidR="00D13AEC" w:rsidRPr="00FF6C5C" w:rsidRDefault="00D13AEC" w:rsidP="47696CFC">
            <w:pPr>
              <w:pStyle w:val="TableParagraph"/>
              <w:spacing w:line="240" w:lineRule="auto"/>
              <w:jc w:val="center"/>
              <w:rPr>
                <w:rFonts w:ascii="Verdana" w:hAnsi="Verdana"/>
                <w:b/>
                <w:bCs/>
                <w:sz w:val="18"/>
                <w:szCs w:val="18"/>
              </w:rPr>
            </w:pPr>
          </w:p>
          <w:p w14:paraId="5C9150AD" w14:textId="77777777" w:rsidR="00D13AEC" w:rsidRPr="00FF6C5C" w:rsidRDefault="00D13AEC" w:rsidP="47696CFC">
            <w:pPr>
              <w:pStyle w:val="TableParagraph"/>
              <w:spacing w:line="240" w:lineRule="auto"/>
              <w:jc w:val="center"/>
              <w:rPr>
                <w:rFonts w:ascii="Verdana" w:hAnsi="Verdana"/>
                <w:b/>
                <w:bCs/>
                <w:sz w:val="18"/>
                <w:szCs w:val="18"/>
              </w:rPr>
            </w:pPr>
          </w:p>
          <w:p w14:paraId="4DD0E7B2" w14:textId="77777777" w:rsidR="00D13AEC" w:rsidRPr="00FF6C5C" w:rsidRDefault="00D13AEC" w:rsidP="47696CFC">
            <w:pPr>
              <w:pStyle w:val="TableParagraph"/>
              <w:spacing w:line="240" w:lineRule="auto"/>
              <w:jc w:val="center"/>
              <w:rPr>
                <w:rFonts w:ascii="Verdana" w:hAnsi="Verdana"/>
                <w:b/>
                <w:bCs/>
                <w:sz w:val="18"/>
                <w:szCs w:val="18"/>
              </w:rPr>
            </w:pPr>
          </w:p>
          <w:p w14:paraId="62557240" w14:textId="77777777" w:rsidR="00D13AEC" w:rsidRPr="00FF6C5C" w:rsidRDefault="00D13AEC" w:rsidP="47696CFC">
            <w:pPr>
              <w:pStyle w:val="TableParagraph"/>
              <w:spacing w:line="240" w:lineRule="auto"/>
              <w:jc w:val="center"/>
              <w:rPr>
                <w:rFonts w:ascii="Verdana" w:hAnsi="Verdana"/>
                <w:b/>
                <w:bCs/>
                <w:sz w:val="18"/>
                <w:szCs w:val="18"/>
              </w:rPr>
            </w:pPr>
          </w:p>
          <w:p w14:paraId="030CF23F" w14:textId="77777777" w:rsidR="00D13AEC" w:rsidRPr="00FF6C5C" w:rsidRDefault="00D13AEC" w:rsidP="47696CFC">
            <w:pPr>
              <w:pStyle w:val="TableParagraph"/>
              <w:spacing w:line="240" w:lineRule="auto"/>
              <w:jc w:val="center"/>
              <w:rPr>
                <w:rFonts w:ascii="Verdana" w:hAnsi="Verdana"/>
                <w:b/>
                <w:bCs/>
                <w:sz w:val="18"/>
                <w:szCs w:val="18"/>
              </w:rPr>
            </w:pPr>
          </w:p>
          <w:p w14:paraId="22B60B11" w14:textId="77777777" w:rsidR="00D13AEC" w:rsidRPr="00FF6C5C" w:rsidRDefault="00D13AEC" w:rsidP="47696CFC">
            <w:pPr>
              <w:pStyle w:val="TableParagraph"/>
              <w:spacing w:line="240" w:lineRule="auto"/>
              <w:jc w:val="center"/>
              <w:rPr>
                <w:rFonts w:ascii="Verdana" w:hAnsi="Verdana"/>
                <w:b/>
                <w:bCs/>
                <w:sz w:val="18"/>
                <w:szCs w:val="18"/>
              </w:rPr>
            </w:pPr>
          </w:p>
          <w:p w14:paraId="3CD35D26" w14:textId="77777777" w:rsidR="00D13AEC" w:rsidRPr="00FF6C5C" w:rsidRDefault="00D13AEC" w:rsidP="47696CFC">
            <w:pPr>
              <w:pStyle w:val="TableParagraph"/>
              <w:spacing w:line="240" w:lineRule="auto"/>
              <w:jc w:val="center"/>
              <w:rPr>
                <w:rFonts w:ascii="Verdana" w:hAnsi="Verdana"/>
                <w:b/>
                <w:bCs/>
                <w:sz w:val="18"/>
                <w:szCs w:val="18"/>
              </w:rPr>
            </w:pPr>
          </w:p>
          <w:p w14:paraId="13A960B6" w14:textId="77777777" w:rsidR="00D13AEC" w:rsidRPr="00FF6C5C" w:rsidRDefault="00D13AEC" w:rsidP="47696CFC">
            <w:pPr>
              <w:pStyle w:val="TableParagraph"/>
              <w:spacing w:line="240" w:lineRule="auto"/>
              <w:jc w:val="center"/>
              <w:rPr>
                <w:rFonts w:ascii="Verdana" w:hAnsi="Verdana"/>
                <w:b/>
                <w:bCs/>
                <w:sz w:val="18"/>
                <w:szCs w:val="18"/>
              </w:rPr>
            </w:pPr>
          </w:p>
          <w:p w14:paraId="14F73670" w14:textId="77777777" w:rsidR="0052764D" w:rsidRPr="00FF6C5C" w:rsidRDefault="0052764D" w:rsidP="47696CFC">
            <w:pPr>
              <w:pStyle w:val="TableParagraph"/>
              <w:spacing w:line="240" w:lineRule="auto"/>
              <w:jc w:val="center"/>
              <w:rPr>
                <w:rFonts w:ascii="Verdana" w:hAnsi="Verdana"/>
                <w:b/>
                <w:bCs/>
                <w:sz w:val="18"/>
                <w:szCs w:val="18"/>
              </w:rPr>
            </w:pPr>
          </w:p>
          <w:p w14:paraId="1853ACFE" w14:textId="77777777" w:rsidR="0052764D" w:rsidRPr="00FF6C5C" w:rsidRDefault="0052764D" w:rsidP="47696CFC">
            <w:pPr>
              <w:pStyle w:val="TableParagraph"/>
              <w:spacing w:line="240" w:lineRule="auto"/>
              <w:jc w:val="center"/>
              <w:rPr>
                <w:rFonts w:ascii="Verdana" w:hAnsi="Verdana"/>
                <w:b/>
                <w:bCs/>
                <w:sz w:val="18"/>
                <w:szCs w:val="18"/>
              </w:rPr>
            </w:pPr>
          </w:p>
          <w:p w14:paraId="3B682155" w14:textId="77777777" w:rsidR="0052764D" w:rsidRPr="00FF6C5C" w:rsidRDefault="0052764D" w:rsidP="47696CFC">
            <w:pPr>
              <w:pStyle w:val="TableParagraph"/>
              <w:spacing w:line="240" w:lineRule="auto"/>
              <w:jc w:val="center"/>
              <w:rPr>
                <w:rFonts w:ascii="Verdana" w:hAnsi="Verdana"/>
                <w:b/>
                <w:bCs/>
                <w:sz w:val="18"/>
                <w:szCs w:val="18"/>
              </w:rPr>
            </w:pPr>
          </w:p>
          <w:p w14:paraId="64B141AF" w14:textId="77777777" w:rsidR="0052764D" w:rsidRPr="00FF6C5C" w:rsidRDefault="0052764D" w:rsidP="47696CFC">
            <w:pPr>
              <w:pStyle w:val="TableParagraph"/>
              <w:spacing w:line="240" w:lineRule="auto"/>
              <w:jc w:val="center"/>
              <w:rPr>
                <w:rFonts w:ascii="Verdana" w:hAnsi="Verdana"/>
                <w:b/>
                <w:bCs/>
                <w:sz w:val="18"/>
                <w:szCs w:val="18"/>
              </w:rPr>
            </w:pPr>
          </w:p>
          <w:p w14:paraId="3506AD9B" w14:textId="77777777" w:rsidR="0052764D" w:rsidRPr="00FF6C5C" w:rsidRDefault="0052764D" w:rsidP="47696CFC">
            <w:pPr>
              <w:pStyle w:val="TableParagraph"/>
              <w:spacing w:line="240" w:lineRule="auto"/>
              <w:jc w:val="center"/>
              <w:rPr>
                <w:rFonts w:ascii="Verdana" w:hAnsi="Verdana"/>
                <w:b/>
                <w:bCs/>
                <w:sz w:val="18"/>
                <w:szCs w:val="18"/>
              </w:rPr>
            </w:pPr>
          </w:p>
          <w:p w14:paraId="7322B33C" w14:textId="77777777" w:rsidR="0052764D" w:rsidRPr="00FF6C5C" w:rsidRDefault="0052764D" w:rsidP="47696CFC">
            <w:pPr>
              <w:pStyle w:val="TableParagraph"/>
              <w:spacing w:line="240" w:lineRule="auto"/>
              <w:jc w:val="center"/>
              <w:rPr>
                <w:rFonts w:ascii="Verdana" w:hAnsi="Verdana"/>
                <w:b/>
                <w:bCs/>
                <w:sz w:val="18"/>
                <w:szCs w:val="18"/>
              </w:rPr>
            </w:pPr>
          </w:p>
          <w:p w14:paraId="63EFDACA" w14:textId="77777777" w:rsidR="00D13AEC" w:rsidRPr="00FF6C5C" w:rsidRDefault="00D13AEC" w:rsidP="47696CFC">
            <w:pPr>
              <w:pStyle w:val="TableParagraph"/>
              <w:spacing w:line="240" w:lineRule="auto"/>
              <w:jc w:val="center"/>
              <w:rPr>
                <w:rFonts w:ascii="Verdana" w:hAnsi="Verdana"/>
                <w:b/>
                <w:bCs/>
                <w:sz w:val="18"/>
                <w:szCs w:val="18"/>
              </w:rPr>
            </w:pPr>
          </w:p>
          <w:p w14:paraId="03A96BD3" w14:textId="77777777" w:rsidR="00D13AEC" w:rsidRPr="00FF6C5C" w:rsidRDefault="00D13AEC" w:rsidP="47696CFC">
            <w:pPr>
              <w:pStyle w:val="TableParagraph"/>
              <w:spacing w:line="240" w:lineRule="auto"/>
              <w:jc w:val="center"/>
              <w:rPr>
                <w:rFonts w:ascii="Verdana" w:hAnsi="Verdana"/>
                <w:b/>
                <w:bCs/>
                <w:sz w:val="18"/>
                <w:szCs w:val="18"/>
              </w:rPr>
            </w:pPr>
          </w:p>
          <w:p w14:paraId="40ADD84D" w14:textId="159A3B79" w:rsidR="00D13AEC" w:rsidRPr="00FF6C5C" w:rsidRDefault="43EF8298" w:rsidP="47696CFC">
            <w:pPr>
              <w:jc w:val="center"/>
              <w:rPr>
                <w:rFonts w:ascii="Verdana" w:hAnsi="Verdana"/>
                <w:b/>
                <w:bCs/>
                <w:sz w:val="18"/>
                <w:szCs w:val="18"/>
              </w:rPr>
            </w:pPr>
            <w:r w:rsidRPr="00FF6C5C">
              <w:rPr>
                <w:rFonts w:ascii="Verdana" w:hAnsi="Verdana"/>
                <w:b/>
                <w:bCs/>
                <w:spacing w:val="-10"/>
                <w:sz w:val="18"/>
                <w:szCs w:val="18"/>
              </w:rPr>
              <w:t>2</w:t>
            </w:r>
          </w:p>
        </w:tc>
        <w:tc>
          <w:tcPr>
            <w:tcW w:w="1707" w:type="dxa"/>
          </w:tcPr>
          <w:p w14:paraId="58E83ED0" w14:textId="77777777" w:rsidR="00D13AEC" w:rsidRPr="00FF6C5C" w:rsidRDefault="00D13AEC" w:rsidP="47696CFC">
            <w:pPr>
              <w:pStyle w:val="TableParagraph"/>
              <w:spacing w:line="240" w:lineRule="auto"/>
              <w:jc w:val="center"/>
              <w:rPr>
                <w:rFonts w:ascii="Verdana" w:hAnsi="Verdana"/>
                <w:b/>
                <w:bCs/>
                <w:sz w:val="18"/>
                <w:szCs w:val="18"/>
              </w:rPr>
            </w:pPr>
          </w:p>
          <w:p w14:paraId="60BE91B2" w14:textId="77777777" w:rsidR="00D13AEC" w:rsidRPr="00FF6C5C" w:rsidRDefault="00D13AEC" w:rsidP="47696CFC">
            <w:pPr>
              <w:pStyle w:val="TableParagraph"/>
              <w:spacing w:line="240" w:lineRule="auto"/>
              <w:jc w:val="center"/>
              <w:rPr>
                <w:rFonts w:ascii="Verdana" w:hAnsi="Verdana"/>
                <w:b/>
                <w:bCs/>
                <w:sz w:val="18"/>
                <w:szCs w:val="18"/>
              </w:rPr>
            </w:pPr>
          </w:p>
          <w:p w14:paraId="09E8353B" w14:textId="77777777" w:rsidR="00D13AEC" w:rsidRPr="00FF6C5C" w:rsidRDefault="00D13AEC" w:rsidP="47696CFC">
            <w:pPr>
              <w:pStyle w:val="TableParagraph"/>
              <w:spacing w:line="240" w:lineRule="auto"/>
              <w:jc w:val="center"/>
              <w:rPr>
                <w:rFonts w:ascii="Verdana" w:hAnsi="Verdana"/>
                <w:b/>
                <w:bCs/>
                <w:sz w:val="18"/>
                <w:szCs w:val="18"/>
              </w:rPr>
            </w:pPr>
          </w:p>
          <w:p w14:paraId="2C4ECA90" w14:textId="77777777" w:rsidR="00D13AEC" w:rsidRPr="00FF6C5C" w:rsidRDefault="00D13AEC" w:rsidP="47696CFC">
            <w:pPr>
              <w:pStyle w:val="TableParagraph"/>
              <w:spacing w:line="240" w:lineRule="auto"/>
              <w:jc w:val="center"/>
              <w:rPr>
                <w:rFonts w:ascii="Verdana" w:hAnsi="Verdana"/>
                <w:b/>
                <w:bCs/>
                <w:sz w:val="18"/>
                <w:szCs w:val="18"/>
              </w:rPr>
            </w:pPr>
          </w:p>
          <w:p w14:paraId="65BDBDA4" w14:textId="77777777" w:rsidR="00D13AEC" w:rsidRPr="00FF6C5C" w:rsidRDefault="00D13AEC" w:rsidP="47696CFC">
            <w:pPr>
              <w:pStyle w:val="TableParagraph"/>
              <w:spacing w:line="240" w:lineRule="auto"/>
              <w:jc w:val="center"/>
              <w:rPr>
                <w:rFonts w:ascii="Verdana" w:hAnsi="Verdana"/>
                <w:b/>
                <w:bCs/>
                <w:sz w:val="18"/>
                <w:szCs w:val="18"/>
              </w:rPr>
            </w:pPr>
          </w:p>
          <w:p w14:paraId="3B2139C9" w14:textId="77777777" w:rsidR="00D13AEC" w:rsidRPr="00FF6C5C" w:rsidRDefault="00D13AEC" w:rsidP="47696CFC">
            <w:pPr>
              <w:pStyle w:val="TableParagraph"/>
              <w:spacing w:line="240" w:lineRule="auto"/>
              <w:jc w:val="center"/>
              <w:rPr>
                <w:rFonts w:ascii="Verdana" w:hAnsi="Verdana"/>
                <w:b/>
                <w:bCs/>
                <w:sz w:val="18"/>
                <w:szCs w:val="18"/>
              </w:rPr>
            </w:pPr>
          </w:p>
          <w:p w14:paraId="04B29B81" w14:textId="77777777" w:rsidR="00D13AEC" w:rsidRPr="00FF6C5C" w:rsidRDefault="00D13AEC" w:rsidP="47696CFC">
            <w:pPr>
              <w:pStyle w:val="TableParagraph"/>
              <w:spacing w:line="240" w:lineRule="auto"/>
              <w:jc w:val="center"/>
              <w:rPr>
                <w:rFonts w:ascii="Verdana" w:hAnsi="Verdana"/>
                <w:b/>
                <w:bCs/>
                <w:sz w:val="18"/>
                <w:szCs w:val="18"/>
              </w:rPr>
            </w:pPr>
          </w:p>
          <w:p w14:paraId="53046247" w14:textId="77777777" w:rsidR="00D13AEC" w:rsidRPr="00FF6C5C" w:rsidRDefault="00D13AEC" w:rsidP="47696CFC">
            <w:pPr>
              <w:pStyle w:val="TableParagraph"/>
              <w:spacing w:line="240" w:lineRule="auto"/>
              <w:jc w:val="center"/>
              <w:rPr>
                <w:rFonts w:ascii="Verdana" w:hAnsi="Verdana"/>
                <w:b/>
                <w:bCs/>
                <w:sz w:val="18"/>
                <w:szCs w:val="18"/>
              </w:rPr>
            </w:pPr>
          </w:p>
          <w:p w14:paraId="6A3B2365" w14:textId="77777777" w:rsidR="00D13AEC" w:rsidRPr="00FF6C5C" w:rsidRDefault="00D13AEC" w:rsidP="47696CFC">
            <w:pPr>
              <w:pStyle w:val="TableParagraph"/>
              <w:spacing w:line="240" w:lineRule="auto"/>
              <w:jc w:val="center"/>
              <w:rPr>
                <w:rFonts w:ascii="Verdana" w:hAnsi="Verdana"/>
                <w:b/>
                <w:bCs/>
                <w:sz w:val="18"/>
                <w:szCs w:val="18"/>
              </w:rPr>
            </w:pPr>
          </w:p>
          <w:p w14:paraId="79C9BF37" w14:textId="77777777" w:rsidR="00D13AEC" w:rsidRPr="00FF6C5C" w:rsidRDefault="00D13AEC" w:rsidP="47696CFC">
            <w:pPr>
              <w:pStyle w:val="TableParagraph"/>
              <w:spacing w:line="240" w:lineRule="auto"/>
              <w:jc w:val="center"/>
              <w:rPr>
                <w:rFonts w:ascii="Verdana" w:hAnsi="Verdana"/>
                <w:b/>
                <w:bCs/>
                <w:sz w:val="18"/>
                <w:szCs w:val="18"/>
              </w:rPr>
            </w:pPr>
          </w:p>
          <w:p w14:paraId="4BB9A5E7" w14:textId="77777777" w:rsidR="00D13AEC" w:rsidRPr="00FF6C5C" w:rsidRDefault="00D13AEC" w:rsidP="47696CFC">
            <w:pPr>
              <w:pStyle w:val="TableParagraph"/>
              <w:spacing w:line="240" w:lineRule="auto"/>
              <w:jc w:val="center"/>
              <w:rPr>
                <w:rFonts w:ascii="Verdana" w:hAnsi="Verdana"/>
                <w:b/>
                <w:bCs/>
                <w:sz w:val="18"/>
                <w:szCs w:val="18"/>
              </w:rPr>
            </w:pPr>
          </w:p>
          <w:p w14:paraId="301D9F88" w14:textId="77777777" w:rsidR="0052764D" w:rsidRPr="00FF6C5C" w:rsidRDefault="0052764D" w:rsidP="47696CFC">
            <w:pPr>
              <w:pStyle w:val="TableParagraph"/>
              <w:spacing w:line="240" w:lineRule="auto"/>
              <w:jc w:val="center"/>
              <w:rPr>
                <w:rFonts w:ascii="Verdana" w:hAnsi="Verdana"/>
                <w:b/>
                <w:bCs/>
                <w:sz w:val="18"/>
                <w:szCs w:val="18"/>
              </w:rPr>
            </w:pPr>
          </w:p>
          <w:p w14:paraId="2C52FFC4" w14:textId="77777777" w:rsidR="0052764D" w:rsidRPr="00FF6C5C" w:rsidRDefault="0052764D" w:rsidP="47696CFC">
            <w:pPr>
              <w:pStyle w:val="TableParagraph"/>
              <w:spacing w:line="240" w:lineRule="auto"/>
              <w:jc w:val="center"/>
              <w:rPr>
                <w:rFonts w:ascii="Verdana" w:hAnsi="Verdana"/>
                <w:b/>
                <w:bCs/>
                <w:sz w:val="18"/>
                <w:szCs w:val="18"/>
              </w:rPr>
            </w:pPr>
          </w:p>
          <w:p w14:paraId="1076B89F" w14:textId="77777777" w:rsidR="0052764D" w:rsidRPr="00FF6C5C" w:rsidRDefault="0052764D" w:rsidP="47696CFC">
            <w:pPr>
              <w:pStyle w:val="TableParagraph"/>
              <w:spacing w:line="240" w:lineRule="auto"/>
              <w:jc w:val="center"/>
              <w:rPr>
                <w:rFonts w:ascii="Verdana" w:hAnsi="Verdana"/>
                <w:b/>
                <w:bCs/>
                <w:sz w:val="18"/>
                <w:szCs w:val="18"/>
              </w:rPr>
            </w:pPr>
          </w:p>
          <w:p w14:paraId="40B25EF8" w14:textId="77777777" w:rsidR="0052764D" w:rsidRPr="00FF6C5C" w:rsidRDefault="0052764D" w:rsidP="47696CFC">
            <w:pPr>
              <w:pStyle w:val="TableParagraph"/>
              <w:spacing w:line="240" w:lineRule="auto"/>
              <w:jc w:val="center"/>
              <w:rPr>
                <w:rFonts w:ascii="Verdana" w:hAnsi="Verdana"/>
                <w:b/>
                <w:bCs/>
                <w:sz w:val="18"/>
                <w:szCs w:val="18"/>
              </w:rPr>
            </w:pPr>
          </w:p>
          <w:p w14:paraId="03656859" w14:textId="77777777" w:rsidR="0052764D" w:rsidRPr="00FF6C5C" w:rsidRDefault="0052764D" w:rsidP="47696CFC">
            <w:pPr>
              <w:pStyle w:val="TableParagraph"/>
              <w:spacing w:line="240" w:lineRule="auto"/>
              <w:jc w:val="center"/>
              <w:rPr>
                <w:rFonts w:ascii="Verdana" w:hAnsi="Verdana"/>
                <w:b/>
                <w:bCs/>
                <w:sz w:val="18"/>
                <w:szCs w:val="18"/>
              </w:rPr>
            </w:pPr>
          </w:p>
          <w:p w14:paraId="72F031C3" w14:textId="77777777" w:rsidR="0052764D" w:rsidRPr="00FF6C5C" w:rsidRDefault="0052764D" w:rsidP="47696CFC">
            <w:pPr>
              <w:pStyle w:val="TableParagraph"/>
              <w:spacing w:line="240" w:lineRule="auto"/>
              <w:jc w:val="center"/>
              <w:rPr>
                <w:rFonts w:ascii="Verdana" w:hAnsi="Verdana"/>
                <w:b/>
                <w:bCs/>
                <w:sz w:val="18"/>
                <w:szCs w:val="18"/>
              </w:rPr>
            </w:pPr>
          </w:p>
          <w:p w14:paraId="5F53E91B" w14:textId="77777777" w:rsidR="0052764D" w:rsidRPr="00FF6C5C" w:rsidRDefault="0052764D" w:rsidP="47696CFC">
            <w:pPr>
              <w:pStyle w:val="TableParagraph"/>
              <w:spacing w:line="240" w:lineRule="auto"/>
              <w:jc w:val="center"/>
              <w:rPr>
                <w:rFonts w:ascii="Verdana" w:hAnsi="Verdana"/>
                <w:b/>
                <w:bCs/>
                <w:sz w:val="18"/>
                <w:szCs w:val="18"/>
              </w:rPr>
            </w:pPr>
          </w:p>
          <w:p w14:paraId="2C1E719A" w14:textId="77777777" w:rsidR="00D13AEC" w:rsidRPr="00FF6C5C" w:rsidRDefault="00D13AEC" w:rsidP="47696CFC">
            <w:pPr>
              <w:pStyle w:val="TableParagraph"/>
              <w:spacing w:line="240" w:lineRule="auto"/>
              <w:jc w:val="center"/>
              <w:rPr>
                <w:rFonts w:ascii="Verdana" w:hAnsi="Verdana"/>
                <w:b/>
                <w:bCs/>
                <w:sz w:val="18"/>
                <w:szCs w:val="18"/>
              </w:rPr>
            </w:pPr>
          </w:p>
          <w:p w14:paraId="26F8DCE4" w14:textId="77777777" w:rsidR="00D13AEC" w:rsidRPr="00FF6C5C" w:rsidRDefault="00D13AEC" w:rsidP="47696CFC">
            <w:pPr>
              <w:pStyle w:val="TableParagraph"/>
              <w:spacing w:line="240" w:lineRule="auto"/>
              <w:jc w:val="center"/>
              <w:rPr>
                <w:rFonts w:ascii="Verdana" w:hAnsi="Verdana"/>
                <w:b/>
                <w:bCs/>
                <w:sz w:val="18"/>
                <w:szCs w:val="18"/>
              </w:rPr>
            </w:pPr>
          </w:p>
          <w:p w14:paraId="343ED64B" w14:textId="77777777" w:rsidR="00D13AEC" w:rsidRPr="00FF6C5C" w:rsidRDefault="43EF8298" w:rsidP="47696CFC">
            <w:pPr>
              <w:pStyle w:val="TableParagraph"/>
              <w:spacing w:line="240" w:lineRule="auto"/>
              <w:ind w:left="134" w:right="91"/>
              <w:jc w:val="center"/>
              <w:rPr>
                <w:rFonts w:ascii="Verdana" w:hAnsi="Verdana"/>
                <w:b/>
                <w:bCs/>
                <w:sz w:val="18"/>
                <w:szCs w:val="18"/>
              </w:rPr>
            </w:pPr>
            <w:r w:rsidRPr="00FF6C5C">
              <w:rPr>
                <w:rFonts w:ascii="Verdana" w:hAnsi="Verdana"/>
                <w:b/>
                <w:bCs/>
                <w:spacing w:val="-2"/>
                <w:sz w:val="18"/>
                <w:szCs w:val="18"/>
              </w:rPr>
              <w:t>Tiempo</w:t>
            </w:r>
            <w:r w:rsidRPr="00FF6C5C">
              <w:rPr>
                <w:rFonts w:ascii="Verdana" w:hAnsi="Verdana"/>
                <w:b/>
                <w:bCs/>
                <w:spacing w:val="-7"/>
                <w:sz w:val="18"/>
                <w:szCs w:val="18"/>
              </w:rPr>
              <w:t xml:space="preserve"> </w:t>
            </w:r>
            <w:r w:rsidRPr="00FF6C5C">
              <w:rPr>
                <w:rFonts w:ascii="Verdana" w:hAnsi="Verdana"/>
                <w:b/>
                <w:bCs/>
                <w:spacing w:val="-2"/>
                <w:sz w:val="18"/>
                <w:szCs w:val="18"/>
              </w:rPr>
              <w:t>de</w:t>
            </w:r>
            <w:r w:rsidRPr="00FF6C5C">
              <w:rPr>
                <w:rFonts w:ascii="Verdana" w:hAnsi="Verdana"/>
                <w:b/>
                <w:bCs/>
                <w:spacing w:val="40"/>
                <w:sz w:val="18"/>
                <w:szCs w:val="18"/>
              </w:rPr>
              <w:t xml:space="preserve"> </w:t>
            </w:r>
            <w:r w:rsidRPr="00FF6C5C">
              <w:rPr>
                <w:rFonts w:ascii="Verdana" w:hAnsi="Verdana"/>
                <w:b/>
                <w:bCs/>
                <w:spacing w:val="-2"/>
                <w:sz w:val="18"/>
                <w:szCs w:val="18"/>
              </w:rPr>
              <w:t>atención</w:t>
            </w:r>
          </w:p>
          <w:p w14:paraId="69AFCF50" w14:textId="77777777" w:rsidR="00D13AEC" w:rsidRPr="00FF6C5C" w:rsidRDefault="00D13AEC" w:rsidP="47696CFC">
            <w:pPr>
              <w:pStyle w:val="TableParagraph"/>
              <w:spacing w:line="240" w:lineRule="auto"/>
              <w:jc w:val="center"/>
              <w:rPr>
                <w:rFonts w:ascii="Verdana" w:hAnsi="Verdana"/>
                <w:b/>
                <w:bCs/>
                <w:sz w:val="18"/>
                <w:szCs w:val="18"/>
              </w:rPr>
            </w:pPr>
          </w:p>
          <w:p w14:paraId="684FD837" w14:textId="18B128A0" w:rsidR="00D13AEC" w:rsidRPr="00FF6C5C" w:rsidRDefault="43EF8298" w:rsidP="47696CFC">
            <w:pPr>
              <w:jc w:val="center"/>
              <w:rPr>
                <w:rFonts w:ascii="Verdana" w:hAnsi="Verdana"/>
                <w:b/>
                <w:bCs/>
                <w:sz w:val="18"/>
                <w:szCs w:val="18"/>
                <w:lang w:val="es-CO"/>
              </w:rPr>
            </w:pPr>
            <w:r w:rsidRPr="00FF6C5C">
              <w:rPr>
                <w:rFonts w:ascii="Verdana" w:hAnsi="Verdana"/>
                <w:b/>
                <w:bCs/>
                <w:spacing w:val="-2"/>
                <w:sz w:val="18"/>
                <w:szCs w:val="18"/>
                <w:lang w:val="es-CO"/>
              </w:rPr>
              <w:t>Canal</w:t>
            </w:r>
            <w:r w:rsidRPr="00FF6C5C">
              <w:rPr>
                <w:rFonts w:ascii="Verdana" w:hAnsi="Verdana"/>
                <w:b/>
                <w:bCs/>
                <w:spacing w:val="40"/>
                <w:sz w:val="18"/>
                <w:szCs w:val="18"/>
                <w:lang w:val="es-CO"/>
              </w:rPr>
              <w:t xml:space="preserve"> </w:t>
            </w:r>
            <w:r w:rsidRPr="00FF6C5C">
              <w:rPr>
                <w:rFonts w:ascii="Verdana" w:hAnsi="Verdana"/>
                <w:b/>
                <w:bCs/>
                <w:spacing w:val="-2"/>
                <w:sz w:val="18"/>
                <w:szCs w:val="18"/>
                <w:lang w:val="es-CO"/>
              </w:rPr>
              <w:t>Telefónico</w:t>
            </w:r>
          </w:p>
        </w:tc>
        <w:tc>
          <w:tcPr>
            <w:tcW w:w="1412" w:type="dxa"/>
          </w:tcPr>
          <w:p w14:paraId="5F703F91" w14:textId="6FEDB84D" w:rsidR="00D13AEC" w:rsidRPr="00FF6C5C" w:rsidRDefault="43EF8298" w:rsidP="47696CFC">
            <w:pPr>
              <w:pStyle w:val="TableParagraph"/>
              <w:spacing w:line="240" w:lineRule="auto"/>
              <w:ind w:left="68" w:right="60"/>
              <w:jc w:val="center"/>
              <w:rPr>
                <w:rFonts w:ascii="Verdana" w:hAnsi="Verdana"/>
                <w:b/>
                <w:bCs/>
                <w:sz w:val="18"/>
                <w:szCs w:val="18"/>
              </w:rPr>
            </w:pPr>
            <w:r w:rsidRPr="00FF6C5C">
              <w:rPr>
                <w:rFonts w:ascii="Verdana" w:hAnsi="Verdana"/>
                <w:sz w:val="18"/>
                <w:szCs w:val="18"/>
              </w:rPr>
              <w:t>El proveedor</w:t>
            </w:r>
            <w:r w:rsidRPr="00FF6C5C">
              <w:rPr>
                <w:rFonts w:ascii="Verdana" w:hAnsi="Verdana"/>
                <w:spacing w:val="40"/>
                <w:sz w:val="18"/>
                <w:szCs w:val="18"/>
              </w:rPr>
              <w:t xml:space="preserve"> </w:t>
            </w:r>
            <w:r w:rsidRPr="00FF6C5C">
              <w:rPr>
                <w:rFonts w:ascii="Verdana" w:hAnsi="Verdana"/>
                <w:sz w:val="18"/>
                <w:szCs w:val="18"/>
              </w:rPr>
              <w:t>deberá</w:t>
            </w:r>
            <w:r w:rsidRPr="00FF6C5C">
              <w:rPr>
                <w:rFonts w:ascii="Verdana" w:hAnsi="Verdana"/>
                <w:spacing w:val="-9"/>
                <w:sz w:val="18"/>
                <w:szCs w:val="18"/>
              </w:rPr>
              <w:t xml:space="preserve"> </w:t>
            </w:r>
            <w:r w:rsidRPr="00FF6C5C">
              <w:rPr>
                <w:rFonts w:ascii="Verdana" w:hAnsi="Verdana"/>
                <w:sz w:val="18"/>
                <w:szCs w:val="18"/>
              </w:rPr>
              <w:t>garantizar</w:t>
            </w:r>
            <w:r w:rsidRPr="00FF6C5C">
              <w:rPr>
                <w:rFonts w:ascii="Verdana" w:hAnsi="Verdana"/>
                <w:spacing w:val="40"/>
                <w:sz w:val="18"/>
                <w:szCs w:val="18"/>
              </w:rPr>
              <w:t xml:space="preserve"> </w:t>
            </w:r>
            <w:r w:rsidRPr="00FF6C5C">
              <w:rPr>
                <w:rFonts w:ascii="Verdana" w:hAnsi="Verdana"/>
                <w:sz w:val="18"/>
                <w:szCs w:val="18"/>
              </w:rPr>
              <w:t>que al menos el</w:t>
            </w:r>
            <w:r w:rsidRPr="00FF6C5C">
              <w:rPr>
                <w:rFonts w:ascii="Verdana" w:hAnsi="Verdana"/>
                <w:spacing w:val="40"/>
                <w:sz w:val="18"/>
                <w:szCs w:val="18"/>
              </w:rPr>
              <w:t xml:space="preserve"> </w:t>
            </w:r>
            <w:r w:rsidRPr="00FF6C5C">
              <w:rPr>
                <w:rFonts w:ascii="Verdana" w:hAnsi="Verdana"/>
                <w:b/>
                <w:bCs/>
                <w:sz w:val="18"/>
                <w:szCs w:val="18"/>
              </w:rPr>
              <w:t>80</w:t>
            </w:r>
            <w:r w:rsidR="24731125" w:rsidRPr="00FF6C5C">
              <w:rPr>
                <w:rFonts w:ascii="Verdana" w:hAnsi="Verdana"/>
                <w:b/>
                <w:bCs/>
                <w:sz w:val="18"/>
                <w:szCs w:val="18"/>
              </w:rPr>
              <w:t>%</w:t>
            </w:r>
            <w:r w:rsidR="24731125" w:rsidRPr="00FF6C5C">
              <w:rPr>
                <w:rFonts w:ascii="Verdana" w:hAnsi="Verdana"/>
                <w:b/>
                <w:bCs/>
                <w:spacing w:val="66"/>
                <w:sz w:val="18"/>
                <w:szCs w:val="18"/>
              </w:rPr>
              <w:t xml:space="preserve"> </w:t>
            </w:r>
            <w:proofErr w:type="gramStart"/>
            <w:r w:rsidR="24731125" w:rsidRPr="00FF6C5C">
              <w:rPr>
                <w:rFonts w:ascii="Verdana" w:hAnsi="Verdana"/>
                <w:b/>
                <w:bCs/>
                <w:spacing w:val="66"/>
                <w:sz w:val="18"/>
                <w:szCs w:val="18"/>
              </w:rPr>
              <w:t>de</w:t>
            </w:r>
            <w:r w:rsidRPr="00FF6C5C">
              <w:rPr>
                <w:rFonts w:ascii="Verdana" w:hAnsi="Verdana"/>
                <w:b/>
                <w:bCs/>
                <w:spacing w:val="67"/>
                <w:sz w:val="18"/>
                <w:szCs w:val="18"/>
              </w:rPr>
              <w:t xml:space="preserve">  </w:t>
            </w:r>
            <w:r w:rsidRPr="00FF6C5C">
              <w:rPr>
                <w:rFonts w:ascii="Verdana" w:hAnsi="Verdana"/>
                <w:b/>
                <w:bCs/>
                <w:spacing w:val="-5"/>
                <w:sz w:val="18"/>
                <w:szCs w:val="18"/>
              </w:rPr>
              <w:t>las</w:t>
            </w:r>
            <w:proofErr w:type="gramEnd"/>
          </w:p>
          <w:p w14:paraId="7043756A" w14:textId="68975DD6" w:rsidR="00D13AEC" w:rsidRPr="00FF6C5C" w:rsidRDefault="43EF8298" w:rsidP="47696CFC">
            <w:pPr>
              <w:pStyle w:val="TableParagraph"/>
              <w:tabs>
                <w:tab w:val="left" w:pos="989"/>
              </w:tabs>
              <w:spacing w:line="240" w:lineRule="auto"/>
              <w:ind w:left="68" w:right="61"/>
              <w:jc w:val="center"/>
              <w:rPr>
                <w:rFonts w:ascii="Verdana" w:hAnsi="Verdana"/>
                <w:sz w:val="18"/>
                <w:szCs w:val="18"/>
              </w:rPr>
            </w:pPr>
            <w:r w:rsidRPr="00FF6C5C">
              <w:rPr>
                <w:rFonts w:ascii="Verdana" w:hAnsi="Verdana"/>
                <w:b/>
                <w:bCs/>
                <w:sz w:val="18"/>
                <w:szCs w:val="18"/>
              </w:rPr>
              <w:t xml:space="preserve">llamadas </w:t>
            </w:r>
            <w:r w:rsidRPr="00FF6C5C">
              <w:rPr>
                <w:rFonts w:ascii="Verdana" w:hAnsi="Verdana"/>
                <w:sz w:val="18"/>
                <w:szCs w:val="18"/>
              </w:rPr>
              <w:t>sean</w:t>
            </w:r>
            <w:r w:rsidRPr="00FF6C5C">
              <w:rPr>
                <w:rFonts w:ascii="Verdana" w:hAnsi="Verdana"/>
                <w:spacing w:val="40"/>
                <w:sz w:val="18"/>
                <w:szCs w:val="18"/>
              </w:rPr>
              <w:t xml:space="preserve"> </w:t>
            </w:r>
            <w:r w:rsidRPr="00FF6C5C">
              <w:rPr>
                <w:rFonts w:ascii="Verdana" w:hAnsi="Verdana"/>
                <w:b/>
                <w:bCs/>
                <w:sz w:val="18"/>
                <w:szCs w:val="18"/>
              </w:rPr>
              <w:t>atendidas en 5</w:t>
            </w:r>
            <w:r w:rsidRPr="00FF6C5C">
              <w:rPr>
                <w:rFonts w:ascii="Verdana" w:hAnsi="Verdana"/>
                <w:b/>
                <w:bCs/>
                <w:spacing w:val="40"/>
                <w:sz w:val="18"/>
                <w:szCs w:val="18"/>
              </w:rPr>
              <w:t xml:space="preserve"> </w:t>
            </w:r>
            <w:r w:rsidRPr="00FF6C5C">
              <w:rPr>
                <w:rFonts w:ascii="Verdana" w:hAnsi="Verdana"/>
                <w:b/>
                <w:bCs/>
                <w:spacing w:val="-2"/>
                <w:sz w:val="18"/>
                <w:szCs w:val="18"/>
              </w:rPr>
              <w:t>minutos</w:t>
            </w:r>
            <w:r w:rsidR="00D13AEC" w:rsidRPr="0075532F">
              <w:rPr>
                <w:rFonts w:ascii="Verdana" w:hAnsi="Verdana"/>
                <w:b/>
              </w:rPr>
              <w:tab/>
            </w:r>
            <w:r w:rsidRPr="00FF6C5C">
              <w:rPr>
                <w:rFonts w:ascii="Verdana" w:hAnsi="Verdana"/>
                <w:b/>
                <w:bCs/>
                <w:spacing w:val="-10"/>
                <w:sz w:val="18"/>
                <w:szCs w:val="18"/>
              </w:rPr>
              <w:t>o</w:t>
            </w:r>
            <w:r w:rsidRPr="00FF6C5C">
              <w:rPr>
                <w:rFonts w:ascii="Verdana" w:hAnsi="Verdana"/>
                <w:b/>
                <w:bCs/>
                <w:spacing w:val="40"/>
                <w:sz w:val="18"/>
                <w:szCs w:val="18"/>
              </w:rPr>
              <w:t xml:space="preserve"> </w:t>
            </w:r>
            <w:r w:rsidRPr="00FF6C5C">
              <w:rPr>
                <w:rFonts w:ascii="Verdana" w:hAnsi="Verdana"/>
                <w:b/>
                <w:bCs/>
                <w:spacing w:val="-2"/>
                <w:sz w:val="18"/>
                <w:szCs w:val="18"/>
              </w:rPr>
              <w:t>menos</w:t>
            </w:r>
            <w:r w:rsidRPr="00FF6C5C">
              <w:rPr>
                <w:rFonts w:ascii="Verdana" w:hAnsi="Verdana"/>
                <w:spacing w:val="-2"/>
                <w:sz w:val="18"/>
                <w:szCs w:val="18"/>
              </w:rPr>
              <w:t>.</w:t>
            </w:r>
          </w:p>
          <w:p w14:paraId="66FC583E" w14:textId="5E3FF909" w:rsidR="00D13AEC" w:rsidRPr="00FF6C5C" w:rsidRDefault="43EF8298" w:rsidP="47696CFC">
            <w:pPr>
              <w:pStyle w:val="TableParagraph"/>
              <w:tabs>
                <w:tab w:val="left" w:pos="958"/>
              </w:tabs>
              <w:spacing w:line="240" w:lineRule="auto"/>
              <w:ind w:left="68"/>
              <w:jc w:val="center"/>
              <w:rPr>
                <w:rFonts w:ascii="Verdana" w:hAnsi="Verdana"/>
                <w:sz w:val="18"/>
                <w:szCs w:val="18"/>
              </w:rPr>
            </w:pPr>
            <w:r w:rsidRPr="00FF6C5C">
              <w:rPr>
                <w:rFonts w:ascii="Verdana" w:hAnsi="Verdana"/>
                <w:spacing w:val="-4"/>
                <w:sz w:val="18"/>
                <w:szCs w:val="18"/>
              </w:rPr>
              <w:t>Mide</w:t>
            </w:r>
            <w:r w:rsidRPr="00FF6C5C">
              <w:rPr>
                <w:rFonts w:ascii="Verdana" w:hAnsi="Verdana"/>
                <w:sz w:val="18"/>
                <w:szCs w:val="18"/>
              </w:rPr>
              <w:t xml:space="preserve"> </w:t>
            </w:r>
            <w:r w:rsidRPr="00FF6C5C">
              <w:rPr>
                <w:rFonts w:ascii="Verdana" w:hAnsi="Verdana"/>
                <w:spacing w:val="-5"/>
                <w:sz w:val="18"/>
                <w:szCs w:val="18"/>
              </w:rPr>
              <w:t>el</w:t>
            </w:r>
          </w:p>
          <w:p w14:paraId="79D24293" w14:textId="20F26A8B" w:rsidR="00D13AEC" w:rsidRPr="00FF6C5C" w:rsidRDefault="43EF8298" w:rsidP="47696CFC">
            <w:pPr>
              <w:pStyle w:val="TableParagraph"/>
              <w:tabs>
                <w:tab w:val="left" w:pos="562"/>
                <w:tab w:val="left" w:pos="926"/>
              </w:tabs>
              <w:spacing w:line="240" w:lineRule="auto"/>
              <w:ind w:left="68" w:right="62"/>
              <w:jc w:val="center"/>
              <w:rPr>
                <w:rFonts w:ascii="Verdana" w:hAnsi="Verdana"/>
                <w:sz w:val="18"/>
                <w:szCs w:val="18"/>
              </w:rPr>
            </w:pPr>
            <w:r w:rsidRPr="00FF6C5C">
              <w:rPr>
                <w:rFonts w:ascii="Verdana" w:hAnsi="Verdana"/>
                <w:spacing w:val="-2"/>
                <w:sz w:val="18"/>
                <w:szCs w:val="18"/>
              </w:rPr>
              <w:t>porcentaje</w:t>
            </w:r>
            <w:r w:rsidRPr="00FF6C5C">
              <w:rPr>
                <w:rFonts w:ascii="Verdana" w:hAnsi="Verdana"/>
                <w:sz w:val="18"/>
                <w:szCs w:val="18"/>
              </w:rPr>
              <w:t xml:space="preserve"> </w:t>
            </w:r>
            <w:r w:rsidRPr="00FF6C5C">
              <w:rPr>
                <w:rFonts w:ascii="Verdana" w:hAnsi="Verdana"/>
                <w:spacing w:val="-6"/>
                <w:sz w:val="18"/>
                <w:szCs w:val="18"/>
              </w:rPr>
              <w:t>de</w:t>
            </w:r>
            <w:r w:rsidRPr="00FF6C5C">
              <w:rPr>
                <w:rFonts w:ascii="Verdana" w:hAnsi="Verdana"/>
                <w:spacing w:val="40"/>
                <w:sz w:val="18"/>
                <w:szCs w:val="18"/>
              </w:rPr>
              <w:t xml:space="preserve"> </w:t>
            </w:r>
            <w:r w:rsidRPr="00FF6C5C">
              <w:rPr>
                <w:rFonts w:ascii="Verdana" w:hAnsi="Verdana"/>
                <w:spacing w:val="-2"/>
                <w:sz w:val="18"/>
                <w:szCs w:val="18"/>
              </w:rPr>
              <w:t>llamadas</w:t>
            </w:r>
            <w:r w:rsidRPr="00FF6C5C">
              <w:rPr>
                <w:rFonts w:ascii="Verdana" w:hAnsi="Verdana"/>
                <w:spacing w:val="40"/>
                <w:sz w:val="18"/>
                <w:szCs w:val="18"/>
              </w:rPr>
              <w:t xml:space="preserve"> </w:t>
            </w:r>
            <w:r w:rsidRPr="00FF6C5C">
              <w:rPr>
                <w:rFonts w:ascii="Verdana" w:hAnsi="Verdana"/>
                <w:spacing w:val="-2"/>
                <w:sz w:val="18"/>
                <w:szCs w:val="18"/>
              </w:rPr>
              <w:t>entrantes</w:t>
            </w:r>
            <w:r w:rsidRPr="00FF6C5C">
              <w:rPr>
                <w:rFonts w:ascii="Verdana" w:hAnsi="Verdana"/>
                <w:spacing w:val="40"/>
                <w:sz w:val="18"/>
                <w:szCs w:val="18"/>
              </w:rPr>
              <w:t xml:space="preserve"> </w:t>
            </w:r>
            <w:r w:rsidRPr="00FF6C5C">
              <w:rPr>
                <w:rFonts w:ascii="Verdana" w:hAnsi="Verdana"/>
                <w:sz w:val="18"/>
                <w:szCs w:val="18"/>
              </w:rPr>
              <w:t>atendidas</w:t>
            </w:r>
            <w:r w:rsidRPr="00FF6C5C">
              <w:rPr>
                <w:rFonts w:ascii="Verdana" w:hAnsi="Verdana"/>
                <w:spacing w:val="14"/>
                <w:sz w:val="18"/>
                <w:szCs w:val="18"/>
              </w:rPr>
              <w:t xml:space="preserve"> </w:t>
            </w:r>
            <w:r w:rsidRPr="00FF6C5C">
              <w:rPr>
                <w:rFonts w:ascii="Verdana" w:hAnsi="Verdana"/>
                <w:sz w:val="18"/>
                <w:szCs w:val="18"/>
              </w:rPr>
              <w:t>por</w:t>
            </w:r>
            <w:r w:rsidRPr="00FF6C5C">
              <w:rPr>
                <w:rFonts w:ascii="Verdana" w:hAnsi="Verdana"/>
                <w:spacing w:val="13"/>
                <w:sz w:val="18"/>
                <w:szCs w:val="18"/>
              </w:rPr>
              <w:t xml:space="preserve"> </w:t>
            </w:r>
            <w:r w:rsidRPr="00FF6C5C">
              <w:rPr>
                <w:rFonts w:ascii="Verdana" w:hAnsi="Verdana"/>
                <w:sz w:val="18"/>
                <w:szCs w:val="18"/>
              </w:rPr>
              <w:t>un</w:t>
            </w:r>
            <w:r w:rsidRPr="00FF6C5C">
              <w:rPr>
                <w:rFonts w:ascii="Verdana" w:hAnsi="Verdana"/>
                <w:spacing w:val="40"/>
                <w:sz w:val="18"/>
                <w:szCs w:val="18"/>
              </w:rPr>
              <w:t xml:space="preserve"> </w:t>
            </w:r>
            <w:r w:rsidRPr="00FF6C5C">
              <w:rPr>
                <w:rFonts w:ascii="Verdana" w:hAnsi="Verdana"/>
                <w:sz w:val="18"/>
                <w:szCs w:val="18"/>
              </w:rPr>
              <w:t>agente</w:t>
            </w:r>
            <w:r w:rsidRPr="00FF6C5C">
              <w:rPr>
                <w:rFonts w:ascii="Verdana" w:hAnsi="Verdana"/>
                <w:spacing w:val="-3"/>
                <w:sz w:val="18"/>
                <w:szCs w:val="18"/>
              </w:rPr>
              <w:t xml:space="preserve"> </w:t>
            </w:r>
            <w:r w:rsidRPr="00FF6C5C">
              <w:rPr>
                <w:rFonts w:ascii="Verdana" w:hAnsi="Verdana"/>
                <w:sz w:val="18"/>
                <w:szCs w:val="18"/>
              </w:rPr>
              <w:t>dentro</w:t>
            </w:r>
            <w:r w:rsidRPr="00FF6C5C">
              <w:rPr>
                <w:rFonts w:ascii="Verdana" w:hAnsi="Verdana"/>
                <w:spacing w:val="-2"/>
                <w:sz w:val="18"/>
                <w:szCs w:val="18"/>
              </w:rPr>
              <w:t xml:space="preserve"> </w:t>
            </w:r>
            <w:r w:rsidRPr="00FF6C5C">
              <w:rPr>
                <w:rFonts w:ascii="Verdana" w:hAnsi="Verdana"/>
                <w:sz w:val="18"/>
                <w:szCs w:val="18"/>
              </w:rPr>
              <w:t>del</w:t>
            </w:r>
            <w:r w:rsidRPr="00FF6C5C">
              <w:rPr>
                <w:rFonts w:ascii="Verdana" w:hAnsi="Verdana"/>
                <w:spacing w:val="40"/>
                <w:sz w:val="18"/>
                <w:szCs w:val="18"/>
              </w:rPr>
              <w:t xml:space="preserve"> </w:t>
            </w:r>
            <w:r w:rsidRPr="00FF6C5C">
              <w:rPr>
                <w:rFonts w:ascii="Verdana" w:hAnsi="Verdana"/>
                <w:sz w:val="18"/>
                <w:szCs w:val="18"/>
              </w:rPr>
              <w:t>tiempo</w:t>
            </w:r>
            <w:r w:rsidRPr="00FF6C5C">
              <w:rPr>
                <w:rFonts w:ascii="Verdana" w:hAnsi="Verdana"/>
                <w:spacing w:val="70"/>
                <w:sz w:val="18"/>
                <w:szCs w:val="18"/>
              </w:rPr>
              <w:t xml:space="preserve"> </w:t>
            </w:r>
            <w:r w:rsidRPr="00FF6C5C">
              <w:rPr>
                <w:rFonts w:ascii="Verdana" w:hAnsi="Verdana"/>
                <w:sz w:val="18"/>
                <w:szCs w:val="18"/>
              </w:rPr>
              <w:t>máximo</w:t>
            </w:r>
            <w:r w:rsidRPr="00FF6C5C">
              <w:rPr>
                <w:rFonts w:ascii="Verdana" w:hAnsi="Verdana"/>
                <w:spacing w:val="40"/>
                <w:sz w:val="18"/>
                <w:szCs w:val="18"/>
              </w:rPr>
              <w:t xml:space="preserve"> </w:t>
            </w:r>
            <w:r w:rsidRPr="00FF6C5C">
              <w:rPr>
                <w:rFonts w:ascii="Verdana" w:hAnsi="Verdana"/>
                <w:spacing w:val="-2"/>
                <w:sz w:val="18"/>
                <w:szCs w:val="18"/>
              </w:rPr>
              <w:t>establecido,</w:t>
            </w:r>
            <w:r w:rsidRPr="00FF6C5C">
              <w:rPr>
                <w:rFonts w:ascii="Verdana" w:hAnsi="Verdana"/>
                <w:spacing w:val="40"/>
                <w:sz w:val="18"/>
                <w:szCs w:val="18"/>
              </w:rPr>
              <w:t xml:space="preserve"> </w:t>
            </w:r>
            <w:r w:rsidRPr="00FF6C5C">
              <w:rPr>
                <w:rFonts w:ascii="Verdana" w:hAnsi="Verdana"/>
                <w:sz w:val="18"/>
                <w:szCs w:val="18"/>
              </w:rPr>
              <w:t>respecto</w:t>
            </w:r>
            <w:r w:rsidRPr="00FF6C5C">
              <w:rPr>
                <w:rFonts w:ascii="Verdana" w:hAnsi="Verdana"/>
                <w:spacing w:val="-1"/>
                <w:sz w:val="18"/>
                <w:szCs w:val="18"/>
              </w:rPr>
              <w:t xml:space="preserve"> </w:t>
            </w:r>
            <w:r w:rsidRPr="00FF6C5C">
              <w:rPr>
                <w:rFonts w:ascii="Verdana" w:hAnsi="Verdana"/>
                <w:sz w:val="18"/>
                <w:szCs w:val="18"/>
              </w:rPr>
              <w:t>del</w:t>
            </w:r>
            <w:r w:rsidRPr="00FF6C5C">
              <w:rPr>
                <w:rFonts w:ascii="Verdana" w:hAnsi="Verdana"/>
                <w:spacing w:val="-3"/>
                <w:sz w:val="18"/>
                <w:szCs w:val="18"/>
              </w:rPr>
              <w:t xml:space="preserve"> </w:t>
            </w:r>
            <w:r w:rsidRPr="00FF6C5C">
              <w:rPr>
                <w:rFonts w:ascii="Verdana" w:hAnsi="Verdana"/>
                <w:sz w:val="18"/>
                <w:szCs w:val="18"/>
              </w:rPr>
              <w:t>total</w:t>
            </w:r>
            <w:r w:rsidRPr="00FF6C5C">
              <w:rPr>
                <w:rFonts w:ascii="Verdana" w:hAnsi="Verdana"/>
                <w:spacing w:val="40"/>
                <w:sz w:val="18"/>
                <w:szCs w:val="18"/>
              </w:rPr>
              <w:t xml:space="preserve"> </w:t>
            </w:r>
            <w:r w:rsidRPr="00FF6C5C">
              <w:rPr>
                <w:rFonts w:ascii="Verdana" w:hAnsi="Verdana"/>
                <w:spacing w:val="-6"/>
                <w:sz w:val="18"/>
                <w:szCs w:val="18"/>
              </w:rPr>
              <w:t>de</w:t>
            </w:r>
            <w:r w:rsidR="00D13AEC" w:rsidRPr="0075532F">
              <w:rPr>
                <w:rFonts w:ascii="Verdana" w:hAnsi="Verdana"/>
              </w:rPr>
              <w:tab/>
            </w:r>
            <w:r w:rsidRPr="00FF6C5C">
              <w:rPr>
                <w:rFonts w:ascii="Verdana" w:hAnsi="Verdana"/>
                <w:spacing w:val="-2"/>
                <w:sz w:val="18"/>
                <w:szCs w:val="18"/>
              </w:rPr>
              <w:t>llamadas</w:t>
            </w:r>
            <w:r w:rsidRPr="00FF6C5C">
              <w:rPr>
                <w:rFonts w:ascii="Verdana" w:hAnsi="Verdana"/>
                <w:spacing w:val="40"/>
                <w:sz w:val="18"/>
                <w:szCs w:val="18"/>
              </w:rPr>
              <w:t xml:space="preserve"> </w:t>
            </w:r>
            <w:r w:rsidRPr="00FF6C5C">
              <w:rPr>
                <w:rFonts w:ascii="Verdana" w:hAnsi="Verdana"/>
                <w:sz w:val="18"/>
                <w:szCs w:val="18"/>
              </w:rPr>
              <w:t>recibidas</w:t>
            </w:r>
            <w:r w:rsidRPr="00FF6C5C">
              <w:rPr>
                <w:rFonts w:ascii="Verdana" w:hAnsi="Verdana"/>
                <w:spacing w:val="73"/>
                <w:sz w:val="18"/>
                <w:szCs w:val="18"/>
              </w:rPr>
              <w:t xml:space="preserve"> </w:t>
            </w:r>
            <w:r w:rsidRPr="00FF6C5C">
              <w:rPr>
                <w:rFonts w:ascii="Verdana" w:hAnsi="Verdana"/>
                <w:sz w:val="18"/>
                <w:szCs w:val="18"/>
              </w:rPr>
              <w:t>en</w:t>
            </w:r>
            <w:r w:rsidRPr="00FF6C5C">
              <w:rPr>
                <w:rFonts w:ascii="Verdana" w:hAnsi="Verdana"/>
                <w:spacing w:val="70"/>
                <w:sz w:val="18"/>
                <w:szCs w:val="18"/>
              </w:rPr>
              <w:t xml:space="preserve"> </w:t>
            </w:r>
            <w:r w:rsidRPr="00FF6C5C">
              <w:rPr>
                <w:rFonts w:ascii="Verdana" w:hAnsi="Verdana"/>
                <w:sz w:val="18"/>
                <w:szCs w:val="18"/>
              </w:rPr>
              <w:t>el</w:t>
            </w:r>
            <w:r w:rsidRPr="00FF6C5C">
              <w:rPr>
                <w:rFonts w:ascii="Verdana" w:hAnsi="Verdana"/>
                <w:spacing w:val="40"/>
                <w:sz w:val="18"/>
                <w:szCs w:val="18"/>
              </w:rPr>
              <w:t xml:space="preserve"> </w:t>
            </w:r>
            <w:r w:rsidRPr="00FF6C5C">
              <w:rPr>
                <w:rFonts w:ascii="Verdana" w:hAnsi="Verdana"/>
                <w:spacing w:val="-2"/>
                <w:sz w:val="18"/>
                <w:szCs w:val="18"/>
              </w:rPr>
              <w:t>periodo</w:t>
            </w:r>
            <w:r w:rsidR="00D13AEC" w:rsidRPr="0075532F">
              <w:rPr>
                <w:rFonts w:ascii="Verdana" w:hAnsi="Verdana"/>
              </w:rPr>
              <w:tab/>
            </w:r>
            <w:r w:rsidR="00D13AEC" w:rsidRPr="0075532F">
              <w:rPr>
                <w:rFonts w:ascii="Verdana" w:hAnsi="Verdana"/>
              </w:rPr>
              <w:tab/>
            </w:r>
            <w:r w:rsidRPr="00FF6C5C">
              <w:rPr>
                <w:rFonts w:ascii="Verdana" w:hAnsi="Verdana"/>
                <w:spacing w:val="-35"/>
                <w:sz w:val="18"/>
                <w:szCs w:val="18"/>
              </w:rPr>
              <w:t xml:space="preserve"> </w:t>
            </w:r>
            <w:r w:rsidRPr="00FF6C5C">
              <w:rPr>
                <w:rFonts w:ascii="Verdana" w:hAnsi="Verdana"/>
                <w:spacing w:val="-6"/>
                <w:sz w:val="18"/>
                <w:szCs w:val="18"/>
              </w:rPr>
              <w:t>de</w:t>
            </w:r>
            <w:r w:rsidRPr="00FF6C5C">
              <w:rPr>
                <w:rFonts w:ascii="Verdana" w:hAnsi="Verdana"/>
                <w:spacing w:val="40"/>
                <w:sz w:val="18"/>
                <w:szCs w:val="18"/>
              </w:rPr>
              <w:t xml:space="preserve"> </w:t>
            </w:r>
            <w:r w:rsidRPr="00FF6C5C">
              <w:rPr>
                <w:rFonts w:ascii="Verdana" w:hAnsi="Verdana"/>
                <w:spacing w:val="-2"/>
                <w:sz w:val="18"/>
                <w:szCs w:val="18"/>
              </w:rPr>
              <w:t>medición.</w:t>
            </w:r>
          </w:p>
          <w:p w14:paraId="1250EB81" w14:textId="77777777" w:rsidR="00D13AEC" w:rsidRPr="00FF6C5C" w:rsidRDefault="00D13AEC" w:rsidP="47696CFC">
            <w:pPr>
              <w:pStyle w:val="TableParagraph"/>
              <w:spacing w:line="240" w:lineRule="auto"/>
              <w:jc w:val="center"/>
              <w:rPr>
                <w:rFonts w:ascii="Verdana" w:hAnsi="Verdana"/>
                <w:b/>
                <w:bCs/>
                <w:sz w:val="18"/>
                <w:szCs w:val="18"/>
              </w:rPr>
            </w:pPr>
          </w:p>
          <w:p w14:paraId="45676F22" w14:textId="647F2706" w:rsidR="00D13AEC" w:rsidRPr="00FF6C5C" w:rsidRDefault="24731125" w:rsidP="47696CFC">
            <w:pPr>
              <w:pStyle w:val="TableParagraph"/>
              <w:spacing w:line="240" w:lineRule="auto"/>
              <w:ind w:left="68"/>
              <w:jc w:val="center"/>
              <w:rPr>
                <w:rFonts w:ascii="Verdana" w:hAnsi="Verdana"/>
                <w:sz w:val="18"/>
                <w:szCs w:val="18"/>
              </w:rPr>
            </w:pPr>
            <w:r w:rsidRPr="00FF6C5C">
              <w:rPr>
                <w:rFonts w:ascii="Verdana" w:hAnsi="Verdana"/>
                <w:sz w:val="18"/>
                <w:szCs w:val="18"/>
              </w:rPr>
              <w:t>Este</w:t>
            </w:r>
            <w:r w:rsidRPr="00FF6C5C">
              <w:rPr>
                <w:rFonts w:ascii="Verdana" w:hAnsi="Verdana"/>
                <w:spacing w:val="74"/>
                <w:sz w:val="18"/>
                <w:szCs w:val="18"/>
              </w:rPr>
              <w:t xml:space="preserve"> indicador</w:t>
            </w:r>
          </w:p>
          <w:p w14:paraId="2C1F38D4" w14:textId="77777777" w:rsidR="00D13AEC" w:rsidRPr="00FF6C5C" w:rsidRDefault="43EF8298" w:rsidP="47696CFC">
            <w:pPr>
              <w:pStyle w:val="TableParagraph"/>
              <w:tabs>
                <w:tab w:val="left" w:pos="958"/>
              </w:tabs>
              <w:spacing w:line="240" w:lineRule="auto"/>
              <w:ind w:left="68"/>
              <w:jc w:val="center"/>
              <w:rPr>
                <w:rFonts w:ascii="Verdana" w:hAnsi="Verdana"/>
                <w:sz w:val="18"/>
                <w:szCs w:val="18"/>
              </w:rPr>
            </w:pPr>
            <w:r w:rsidRPr="00FF6C5C">
              <w:rPr>
                <w:rFonts w:ascii="Verdana" w:hAnsi="Verdana"/>
                <w:spacing w:val="-2"/>
                <w:sz w:val="18"/>
                <w:szCs w:val="18"/>
              </w:rPr>
              <w:t>evalúa</w:t>
            </w:r>
            <w:r w:rsidR="00D13AEC" w:rsidRPr="0075532F">
              <w:rPr>
                <w:rFonts w:ascii="Verdana" w:hAnsi="Verdana"/>
              </w:rPr>
              <w:tab/>
            </w:r>
            <w:r w:rsidRPr="00FF6C5C">
              <w:rPr>
                <w:rFonts w:ascii="Verdana" w:hAnsi="Verdana"/>
                <w:spacing w:val="-5"/>
                <w:sz w:val="18"/>
                <w:szCs w:val="18"/>
              </w:rPr>
              <w:t>la</w:t>
            </w:r>
          </w:p>
          <w:p w14:paraId="44D3EFD0" w14:textId="77777777" w:rsidR="00D13AEC" w:rsidRPr="00FF6C5C" w:rsidRDefault="43EF8298" w:rsidP="47696CFC">
            <w:pPr>
              <w:pStyle w:val="TableParagraph"/>
              <w:tabs>
                <w:tab w:val="left" w:pos="958"/>
              </w:tabs>
              <w:spacing w:line="240" w:lineRule="auto"/>
              <w:ind w:left="68" w:right="61"/>
              <w:jc w:val="center"/>
              <w:rPr>
                <w:rFonts w:ascii="Verdana" w:hAnsi="Verdana"/>
                <w:sz w:val="18"/>
                <w:szCs w:val="18"/>
              </w:rPr>
            </w:pPr>
            <w:r w:rsidRPr="00FF6C5C">
              <w:rPr>
                <w:rFonts w:ascii="Verdana" w:hAnsi="Verdana"/>
                <w:sz w:val="18"/>
                <w:szCs w:val="18"/>
              </w:rPr>
              <w:t>oportunidad de</w:t>
            </w:r>
            <w:r w:rsidRPr="00FF6C5C">
              <w:rPr>
                <w:rFonts w:ascii="Verdana" w:hAnsi="Verdana"/>
                <w:spacing w:val="40"/>
                <w:sz w:val="18"/>
                <w:szCs w:val="18"/>
              </w:rPr>
              <w:t xml:space="preserve"> </w:t>
            </w:r>
            <w:r w:rsidRPr="00FF6C5C">
              <w:rPr>
                <w:rFonts w:ascii="Verdana" w:hAnsi="Verdana"/>
                <w:spacing w:val="-2"/>
                <w:sz w:val="18"/>
                <w:szCs w:val="18"/>
              </w:rPr>
              <w:t>respuesta</w:t>
            </w:r>
            <w:r w:rsidR="00D13AEC" w:rsidRPr="0075532F">
              <w:rPr>
                <w:rFonts w:ascii="Verdana" w:hAnsi="Verdana"/>
              </w:rPr>
              <w:tab/>
            </w:r>
            <w:r w:rsidRPr="00FF6C5C">
              <w:rPr>
                <w:rFonts w:ascii="Verdana" w:hAnsi="Verdana"/>
                <w:spacing w:val="-6"/>
                <w:sz w:val="18"/>
                <w:szCs w:val="18"/>
              </w:rPr>
              <w:t>al</w:t>
            </w:r>
            <w:r w:rsidRPr="00FF6C5C">
              <w:rPr>
                <w:rFonts w:ascii="Verdana" w:hAnsi="Verdana"/>
                <w:spacing w:val="40"/>
                <w:sz w:val="18"/>
                <w:szCs w:val="18"/>
              </w:rPr>
              <w:t xml:space="preserve"> </w:t>
            </w:r>
            <w:r w:rsidRPr="00FF6C5C">
              <w:rPr>
                <w:rFonts w:ascii="Verdana" w:hAnsi="Verdana"/>
                <w:sz w:val="18"/>
                <w:szCs w:val="18"/>
              </w:rPr>
              <w:t>usuario en el</w:t>
            </w:r>
            <w:r w:rsidRPr="00FF6C5C">
              <w:rPr>
                <w:rFonts w:ascii="Verdana" w:hAnsi="Verdana"/>
                <w:spacing w:val="40"/>
                <w:sz w:val="18"/>
                <w:szCs w:val="18"/>
              </w:rPr>
              <w:t xml:space="preserve"> </w:t>
            </w:r>
            <w:r w:rsidRPr="00FF6C5C">
              <w:rPr>
                <w:rFonts w:ascii="Verdana" w:hAnsi="Verdana"/>
                <w:sz w:val="18"/>
                <w:szCs w:val="18"/>
              </w:rPr>
              <w:t>canal</w:t>
            </w:r>
            <w:r w:rsidRPr="00FF6C5C">
              <w:rPr>
                <w:rFonts w:ascii="Verdana" w:hAnsi="Verdana"/>
                <w:spacing w:val="-9"/>
                <w:sz w:val="18"/>
                <w:szCs w:val="18"/>
              </w:rPr>
              <w:t xml:space="preserve"> </w:t>
            </w:r>
            <w:r w:rsidRPr="00FF6C5C">
              <w:rPr>
                <w:rFonts w:ascii="Verdana" w:hAnsi="Verdana"/>
                <w:sz w:val="18"/>
                <w:szCs w:val="18"/>
              </w:rPr>
              <w:t>telefónico</w:t>
            </w:r>
            <w:r w:rsidRPr="00FF6C5C">
              <w:rPr>
                <w:rFonts w:ascii="Verdana" w:hAnsi="Verdana"/>
                <w:spacing w:val="-9"/>
                <w:sz w:val="18"/>
                <w:szCs w:val="18"/>
              </w:rPr>
              <w:t xml:space="preserve"> </w:t>
            </w:r>
            <w:r w:rsidRPr="00FF6C5C">
              <w:rPr>
                <w:rFonts w:ascii="Verdana" w:hAnsi="Verdana"/>
                <w:sz w:val="18"/>
                <w:szCs w:val="18"/>
              </w:rPr>
              <w:t>y</w:t>
            </w:r>
            <w:r w:rsidRPr="00FF6C5C">
              <w:rPr>
                <w:rFonts w:ascii="Verdana" w:hAnsi="Verdana"/>
                <w:spacing w:val="40"/>
                <w:sz w:val="18"/>
                <w:szCs w:val="18"/>
              </w:rPr>
              <w:t xml:space="preserve"> </w:t>
            </w:r>
            <w:r w:rsidRPr="00FF6C5C">
              <w:rPr>
                <w:rFonts w:ascii="Verdana" w:hAnsi="Verdana"/>
                <w:sz w:val="18"/>
                <w:szCs w:val="18"/>
              </w:rPr>
              <w:t>el adecuado</w:t>
            </w:r>
            <w:r w:rsidRPr="00FF6C5C">
              <w:rPr>
                <w:rFonts w:ascii="Verdana" w:hAnsi="Verdana"/>
                <w:spacing w:val="40"/>
                <w:sz w:val="18"/>
                <w:szCs w:val="18"/>
              </w:rPr>
              <w:t xml:space="preserve"> </w:t>
            </w:r>
            <w:r w:rsidRPr="00FF6C5C">
              <w:rPr>
                <w:rFonts w:ascii="Verdana" w:hAnsi="Verdana"/>
                <w:spacing w:val="-2"/>
                <w:sz w:val="18"/>
                <w:szCs w:val="18"/>
              </w:rPr>
              <w:t>dimensionamient</w:t>
            </w:r>
          </w:p>
          <w:p w14:paraId="5A269271" w14:textId="11A3CD64" w:rsidR="00D13AEC" w:rsidRPr="00FF6C5C" w:rsidRDefault="43EF8298" w:rsidP="47696CFC">
            <w:pPr>
              <w:jc w:val="center"/>
              <w:rPr>
                <w:rFonts w:ascii="Verdana" w:hAnsi="Verdana"/>
                <w:spacing w:val="-6"/>
                <w:sz w:val="18"/>
                <w:szCs w:val="18"/>
              </w:rPr>
            </w:pPr>
            <w:r w:rsidRPr="00FF6C5C">
              <w:rPr>
                <w:rFonts w:ascii="Verdana" w:hAnsi="Verdana"/>
                <w:sz w:val="18"/>
                <w:szCs w:val="18"/>
              </w:rPr>
              <w:lastRenderedPageBreak/>
              <w:t>o operativo del</w:t>
            </w:r>
            <w:r w:rsidRPr="00FF6C5C">
              <w:rPr>
                <w:rFonts w:ascii="Verdana" w:hAnsi="Verdana"/>
                <w:spacing w:val="40"/>
                <w:sz w:val="18"/>
                <w:szCs w:val="18"/>
              </w:rPr>
              <w:t xml:space="preserve"> </w:t>
            </w:r>
            <w:r w:rsidRPr="00FF6C5C">
              <w:rPr>
                <w:rFonts w:ascii="Verdana" w:hAnsi="Verdana"/>
                <w:spacing w:val="-2"/>
                <w:sz w:val="18"/>
                <w:szCs w:val="18"/>
              </w:rPr>
              <w:t>servicio.</w:t>
            </w:r>
          </w:p>
        </w:tc>
        <w:tc>
          <w:tcPr>
            <w:tcW w:w="1934" w:type="dxa"/>
          </w:tcPr>
          <w:p w14:paraId="540B2C1A" w14:textId="77777777" w:rsidR="00D13AEC" w:rsidRPr="00FF6C5C" w:rsidRDefault="00D13AEC" w:rsidP="47696CFC">
            <w:pPr>
              <w:pStyle w:val="TableParagraph"/>
              <w:spacing w:line="240" w:lineRule="auto"/>
              <w:jc w:val="center"/>
              <w:rPr>
                <w:rFonts w:ascii="Verdana" w:hAnsi="Verdana"/>
                <w:b/>
                <w:bCs/>
                <w:sz w:val="18"/>
                <w:szCs w:val="18"/>
                <w:lang w:val="en-US"/>
              </w:rPr>
            </w:pPr>
          </w:p>
          <w:p w14:paraId="4BA7B2D1" w14:textId="77777777" w:rsidR="00D13AEC" w:rsidRPr="00FF6C5C" w:rsidRDefault="00D13AEC" w:rsidP="47696CFC">
            <w:pPr>
              <w:pStyle w:val="TableParagraph"/>
              <w:spacing w:line="240" w:lineRule="auto"/>
              <w:jc w:val="center"/>
              <w:rPr>
                <w:rFonts w:ascii="Verdana" w:hAnsi="Verdana"/>
                <w:b/>
                <w:bCs/>
                <w:sz w:val="18"/>
                <w:szCs w:val="18"/>
                <w:lang w:val="en-US"/>
              </w:rPr>
            </w:pPr>
          </w:p>
          <w:p w14:paraId="7B83DFCD" w14:textId="77777777" w:rsidR="00D13AEC" w:rsidRPr="00FF6C5C" w:rsidRDefault="00D13AEC" w:rsidP="47696CFC">
            <w:pPr>
              <w:pStyle w:val="TableParagraph"/>
              <w:spacing w:line="240" w:lineRule="auto"/>
              <w:jc w:val="center"/>
              <w:rPr>
                <w:rFonts w:ascii="Verdana" w:hAnsi="Verdana"/>
                <w:b/>
                <w:bCs/>
                <w:sz w:val="18"/>
                <w:szCs w:val="18"/>
                <w:lang w:val="en-US"/>
              </w:rPr>
            </w:pPr>
          </w:p>
          <w:p w14:paraId="0D2DC08C" w14:textId="77777777" w:rsidR="00D13AEC" w:rsidRPr="00FF6C5C" w:rsidRDefault="00D13AEC" w:rsidP="47696CFC">
            <w:pPr>
              <w:pStyle w:val="TableParagraph"/>
              <w:spacing w:line="240" w:lineRule="auto"/>
              <w:jc w:val="center"/>
              <w:rPr>
                <w:rFonts w:ascii="Verdana" w:hAnsi="Verdana"/>
                <w:b/>
                <w:bCs/>
                <w:sz w:val="18"/>
                <w:szCs w:val="18"/>
                <w:lang w:val="en-US"/>
              </w:rPr>
            </w:pPr>
          </w:p>
          <w:p w14:paraId="2F40851D" w14:textId="77777777" w:rsidR="00D13AEC" w:rsidRPr="00FF6C5C" w:rsidRDefault="00D13AEC" w:rsidP="47696CFC">
            <w:pPr>
              <w:pStyle w:val="TableParagraph"/>
              <w:spacing w:line="240" w:lineRule="auto"/>
              <w:jc w:val="center"/>
              <w:rPr>
                <w:rFonts w:ascii="Verdana" w:hAnsi="Verdana"/>
                <w:b/>
                <w:bCs/>
                <w:sz w:val="18"/>
                <w:szCs w:val="18"/>
                <w:lang w:val="en-US"/>
              </w:rPr>
            </w:pPr>
          </w:p>
          <w:p w14:paraId="593F8399" w14:textId="77777777" w:rsidR="00D13AEC" w:rsidRPr="00FF6C5C" w:rsidRDefault="00D13AEC" w:rsidP="47696CFC">
            <w:pPr>
              <w:pStyle w:val="TableParagraph"/>
              <w:spacing w:line="240" w:lineRule="auto"/>
              <w:jc w:val="center"/>
              <w:rPr>
                <w:rFonts w:ascii="Verdana" w:hAnsi="Verdana"/>
                <w:b/>
                <w:bCs/>
                <w:sz w:val="18"/>
                <w:szCs w:val="18"/>
                <w:lang w:val="en-US"/>
              </w:rPr>
            </w:pPr>
          </w:p>
          <w:p w14:paraId="74A86B28" w14:textId="77777777" w:rsidR="00D13AEC" w:rsidRPr="00FF6C5C" w:rsidRDefault="00D13AEC" w:rsidP="47696CFC">
            <w:pPr>
              <w:pStyle w:val="TableParagraph"/>
              <w:spacing w:line="240" w:lineRule="auto"/>
              <w:jc w:val="center"/>
              <w:rPr>
                <w:rFonts w:ascii="Verdana" w:hAnsi="Verdana"/>
                <w:b/>
                <w:bCs/>
                <w:sz w:val="18"/>
                <w:szCs w:val="18"/>
                <w:lang w:val="en-US"/>
              </w:rPr>
            </w:pPr>
          </w:p>
          <w:p w14:paraId="7C23D0EB" w14:textId="77777777" w:rsidR="00D13AEC" w:rsidRPr="00FF6C5C" w:rsidRDefault="00D13AEC" w:rsidP="47696CFC">
            <w:pPr>
              <w:pStyle w:val="TableParagraph"/>
              <w:spacing w:line="240" w:lineRule="auto"/>
              <w:jc w:val="center"/>
              <w:rPr>
                <w:rFonts w:ascii="Verdana" w:hAnsi="Verdana"/>
                <w:b/>
                <w:bCs/>
                <w:sz w:val="18"/>
                <w:szCs w:val="18"/>
                <w:lang w:val="en-US"/>
              </w:rPr>
            </w:pPr>
          </w:p>
          <w:p w14:paraId="41ECEC90" w14:textId="77777777" w:rsidR="00D13AEC" w:rsidRPr="00FF6C5C" w:rsidRDefault="00D13AEC" w:rsidP="47696CFC">
            <w:pPr>
              <w:pStyle w:val="TableParagraph"/>
              <w:spacing w:line="240" w:lineRule="auto"/>
              <w:rPr>
                <w:rFonts w:ascii="Verdana" w:hAnsi="Verdana"/>
                <w:b/>
                <w:bCs/>
                <w:sz w:val="18"/>
                <w:szCs w:val="18"/>
                <w:lang w:val="en-US"/>
              </w:rPr>
            </w:pPr>
          </w:p>
          <w:p w14:paraId="393C22E2" w14:textId="77777777" w:rsidR="00D13AEC" w:rsidRPr="00FF6C5C" w:rsidRDefault="43EF8298" w:rsidP="47696CFC">
            <w:pPr>
              <w:pStyle w:val="TableParagraph"/>
              <w:spacing w:line="240" w:lineRule="auto"/>
              <w:ind w:left="69" w:right="62"/>
              <w:jc w:val="center"/>
              <w:rPr>
                <w:rFonts w:ascii="Verdana" w:hAnsi="Verdana"/>
                <w:sz w:val="18"/>
                <w:szCs w:val="18"/>
                <w:lang w:val="en-US"/>
              </w:rPr>
            </w:pPr>
            <w:r w:rsidRPr="00FF6C5C">
              <w:rPr>
                <w:rFonts w:ascii="Verdana" w:hAnsi="Verdana"/>
                <w:sz w:val="18"/>
                <w:szCs w:val="18"/>
                <w:lang w:val="en-US"/>
              </w:rPr>
              <w:t>Porcentaje</w:t>
            </w:r>
            <w:r w:rsidRPr="00FF6C5C">
              <w:rPr>
                <w:rFonts w:ascii="Verdana" w:hAnsi="Verdana"/>
                <w:spacing w:val="-7"/>
                <w:sz w:val="18"/>
                <w:szCs w:val="18"/>
                <w:lang w:val="en-US"/>
              </w:rPr>
              <w:t xml:space="preserve"> </w:t>
            </w:r>
            <w:r w:rsidRPr="00FF6C5C">
              <w:rPr>
                <w:rFonts w:ascii="Verdana" w:hAnsi="Verdana"/>
                <w:sz w:val="18"/>
                <w:szCs w:val="18"/>
                <w:lang w:val="en-US"/>
              </w:rPr>
              <w:t>(%)</w:t>
            </w:r>
            <w:r w:rsidRPr="00FF6C5C">
              <w:rPr>
                <w:rFonts w:ascii="Verdana" w:hAnsi="Verdana"/>
                <w:spacing w:val="-3"/>
                <w:sz w:val="18"/>
                <w:szCs w:val="18"/>
                <w:lang w:val="en-US"/>
              </w:rPr>
              <w:t xml:space="preserve"> </w:t>
            </w:r>
            <w:r w:rsidRPr="00FF6C5C">
              <w:rPr>
                <w:rFonts w:ascii="Verdana" w:hAnsi="Verdana"/>
                <w:spacing w:val="-2"/>
                <w:sz w:val="18"/>
                <w:szCs w:val="18"/>
                <w:lang w:val="en-US"/>
              </w:rPr>
              <w:t>mensual</w:t>
            </w:r>
          </w:p>
          <w:p w14:paraId="53131862" w14:textId="77777777" w:rsidR="00D13AEC" w:rsidRPr="00FF6C5C" w:rsidRDefault="43EF8298" w:rsidP="47696CFC">
            <w:pPr>
              <w:pStyle w:val="TableParagraph"/>
              <w:spacing w:line="240" w:lineRule="auto"/>
              <w:ind w:left="8" w:right="70"/>
              <w:jc w:val="center"/>
              <w:rPr>
                <w:rFonts w:ascii="Verdana" w:eastAsia="Cambria Math" w:hAnsi="Verdana"/>
                <w:sz w:val="18"/>
                <w:szCs w:val="18"/>
                <w:lang w:val="en-US"/>
              </w:rPr>
            </w:pPr>
            <w:r w:rsidRPr="00FF6C5C">
              <w:rPr>
                <w:rFonts w:ascii="Cambria Math" w:eastAsia="Cambria Math" w:hAnsi="Cambria Math" w:cs="Cambria Math"/>
                <w:sz w:val="18"/>
                <w:szCs w:val="18"/>
              </w:rPr>
              <w:t>𝑁𝑖𝑣𝑒𝑙</w:t>
            </w:r>
            <w:r w:rsidRPr="00FF6C5C">
              <w:rPr>
                <w:rFonts w:ascii="Verdana" w:eastAsia="Cambria Math" w:hAnsi="Verdana"/>
                <w:spacing w:val="-6"/>
                <w:sz w:val="18"/>
                <w:szCs w:val="18"/>
                <w:lang w:val="en-US"/>
              </w:rPr>
              <w:t xml:space="preserve"> </w:t>
            </w:r>
            <w:r w:rsidRPr="00FF6C5C">
              <w:rPr>
                <w:rFonts w:ascii="Cambria Math" w:eastAsia="Cambria Math" w:hAnsi="Cambria Math" w:cs="Cambria Math"/>
                <w:sz w:val="18"/>
                <w:szCs w:val="18"/>
              </w:rPr>
              <w:t>𝑑𝑒</w:t>
            </w:r>
            <w:r w:rsidRPr="00FF6C5C">
              <w:rPr>
                <w:rFonts w:ascii="Verdana" w:eastAsia="Cambria Math" w:hAnsi="Verdana"/>
                <w:spacing w:val="-5"/>
                <w:sz w:val="18"/>
                <w:szCs w:val="18"/>
                <w:lang w:val="en-US"/>
              </w:rPr>
              <w:t xml:space="preserve"> </w:t>
            </w:r>
            <w:r w:rsidRPr="00FF6C5C">
              <w:rPr>
                <w:rFonts w:ascii="Cambria Math" w:eastAsia="Cambria Math" w:hAnsi="Cambria Math" w:cs="Cambria Math"/>
                <w:sz w:val="18"/>
                <w:szCs w:val="18"/>
              </w:rPr>
              <w:t>𝑎𝑡𝑒𝑛𝑐𝑖</w:t>
            </w:r>
            <w:r w:rsidRPr="00FF6C5C">
              <w:rPr>
                <w:rFonts w:ascii="Verdana" w:eastAsia="Cambria Math" w:hAnsi="Verdana"/>
                <w:sz w:val="18"/>
                <w:szCs w:val="18"/>
                <w:lang w:val="en-US"/>
              </w:rPr>
              <w:t>ó</w:t>
            </w:r>
            <w:r w:rsidRPr="00FF6C5C">
              <w:rPr>
                <w:rFonts w:ascii="Cambria Math" w:eastAsia="Cambria Math" w:hAnsi="Cambria Math" w:cs="Cambria Math"/>
                <w:sz w:val="18"/>
                <w:szCs w:val="18"/>
              </w:rPr>
              <w:t>𝑛</w:t>
            </w:r>
            <w:r w:rsidRPr="00FF6C5C">
              <w:rPr>
                <w:rFonts w:ascii="Verdana" w:eastAsia="Cambria Math" w:hAnsi="Verdana"/>
                <w:spacing w:val="-4"/>
                <w:sz w:val="18"/>
                <w:szCs w:val="18"/>
                <w:lang w:val="en-US"/>
              </w:rPr>
              <w:t xml:space="preserve"> </w:t>
            </w:r>
            <w:r w:rsidRPr="00FF6C5C">
              <w:rPr>
                <w:rFonts w:ascii="Cambria Math" w:eastAsia="Cambria Math" w:hAnsi="Cambria Math" w:cs="Cambria Math"/>
                <w:sz w:val="18"/>
                <w:szCs w:val="18"/>
              </w:rPr>
              <w:t>𝑡𝑒𝑙𝑒𝑓</w:t>
            </w:r>
            <w:r w:rsidRPr="00FF6C5C">
              <w:rPr>
                <w:rFonts w:ascii="Verdana" w:eastAsia="Cambria Math" w:hAnsi="Verdana"/>
                <w:sz w:val="18"/>
                <w:szCs w:val="18"/>
                <w:lang w:val="en-US"/>
              </w:rPr>
              <w:t>ó</w:t>
            </w:r>
            <w:r w:rsidRPr="00FF6C5C">
              <w:rPr>
                <w:rFonts w:ascii="Cambria Math" w:eastAsia="Cambria Math" w:hAnsi="Cambria Math" w:cs="Cambria Math"/>
                <w:sz w:val="18"/>
                <w:szCs w:val="18"/>
              </w:rPr>
              <w:t>𝑛𝑖𝑐𝑎</w:t>
            </w:r>
            <w:r w:rsidRPr="00FF6C5C">
              <w:rPr>
                <w:rFonts w:ascii="Verdana" w:eastAsia="Cambria Math" w:hAnsi="Verdana"/>
                <w:spacing w:val="-3"/>
                <w:sz w:val="18"/>
                <w:szCs w:val="18"/>
                <w:lang w:val="en-US"/>
              </w:rPr>
              <w:t xml:space="preserve"> </w:t>
            </w:r>
            <w:r w:rsidRPr="00FF6C5C">
              <w:rPr>
                <w:rFonts w:ascii="Verdana" w:eastAsia="Cambria Math" w:hAnsi="Verdana"/>
                <w:position w:val="1"/>
                <w:sz w:val="18"/>
                <w:szCs w:val="18"/>
                <w:lang w:val="en-US"/>
              </w:rPr>
              <w:t>(</w:t>
            </w:r>
            <w:r w:rsidRPr="00FF6C5C">
              <w:rPr>
                <w:rFonts w:ascii="Verdana" w:eastAsia="Cambria Math" w:hAnsi="Verdana"/>
                <w:sz w:val="18"/>
                <w:szCs w:val="18"/>
                <w:lang w:val="en-US"/>
              </w:rPr>
              <w:t>%</w:t>
            </w:r>
            <w:r w:rsidRPr="00FF6C5C">
              <w:rPr>
                <w:rFonts w:ascii="Verdana" w:eastAsia="Cambria Math" w:hAnsi="Verdana"/>
                <w:position w:val="1"/>
                <w:sz w:val="18"/>
                <w:szCs w:val="18"/>
                <w:lang w:val="en-US"/>
              </w:rPr>
              <w:t>)</w:t>
            </w:r>
            <w:r w:rsidRPr="00FF6C5C">
              <w:rPr>
                <w:rFonts w:ascii="Verdana" w:eastAsia="Cambria Math" w:hAnsi="Verdana"/>
                <w:spacing w:val="2"/>
                <w:position w:val="1"/>
                <w:sz w:val="18"/>
                <w:szCs w:val="18"/>
                <w:lang w:val="en-US"/>
              </w:rPr>
              <w:t xml:space="preserve"> </w:t>
            </w:r>
            <w:r w:rsidRPr="00FF6C5C">
              <w:rPr>
                <w:rFonts w:ascii="Verdana" w:eastAsia="Cambria Math" w:hAnsi="Verdana"/>
                <w:spacing w:val="-10"/>
                <w:sz w:val="18"/>
                <w:szCs w:val="18"/>
                <w:lang w:val="en-US"/>
              </w:rPr>
              <w:t>=</w:t>
            </w:r>
          </w:p>
          <w:p w14:paraId="1E9B511A" w14:textId="6A3F4859" w:rsidR="00D13AEC" w:rsidRPr="00FF6C5C" w:rsidRDefault="43EF8298" w:rsidP="47696CFC">
            <w:pPr>
              <w:pStyle w:val="TableParagraph"/>
              <w:spacing w:line="240" w:lineRule="auto"/>
              <w:ind w:left="70" w:right="62"/>
              <w:jc w:val="center"/>
              <w:rPr>
                <w:rFonts w:ascii="Verdana" w:hAnsi="Verdana"/>
                <w:position w:val="-7"/>
                <w:sz w:val="18"/>
                <w:szCs w:val="18"/>
              </w:rPr>
            </w:pPr>
            <w:r w:rsidRPr="00FF6C5C">
              <w:rPr>
                <w:rFonts w:ascii="Verdana" w:hAnsi="Verdana"/>
                <w:w w:val="110"/>
                <w:sz w:val="18"/>
                <w:szCs w:val="18"/>
                <w:u w:val="single"/>
              </w:rPr>
              <w:t>Número</w:t>
            </w:r>
            <w:r w:rsidRPr="00FF6C5C">
              <w:rPr>
                <w:rFonts w:ascii="Verdana" w:hAnsi="Verdana"/>
                <w:spacing w:val="20"/>
                <w:w w:val="110"/>
                <w:sz w:val="18"/>
                <w:szCs w:val="18"/>
                <w:u w:val="single"/>
              </w:rPr>
              <w:t xml:space="preserve"> </w:t>
            </w:r>
            <w:r w:rsidRPr="00FF6C5C">
              <w:rPr>
                <w:rFonts w:ascii="Verdana" w:hAnsi="Verdana"/>
                <w:w w:val="110"/>
                <w:sz w:val="18"/>
                <w:szCs w:val="18"/>
                <w:u w:val="single"/>
              </w:rPr>
              <w:t>de</w:t>
            </w:r>
            <w:r w:rsidRPr="00FF6C5C">
              <w:rPr>
                <w:rFonts w:ascii="Verdana" w:hAnsi="Verdana"/>
                <w:spacing w:val="-2"/>
                <w:w w:val="110"/>
                <w:sz w:val="18"/>
                <w:szCs w:val="18"/>
                <w:u w:val="single"/>
              </w:rPr>
              <w:t xml:space="preserve"> </w:t>
            </w:r>
            <w:r w:rsidRPr="00FF6C5C">
              <w:rPr>
                <w:rFonts w:ascii="Verdana" w:hAnsi="Verdana"/>
                <w:w w:val="110"/>
                <w:sz w:val="18"/>
                <w:szCs w:val="18"/>
                <w:u w:val="single"/>
              </w:rPr>
              <w:t>llamadas</w:t>
            </w:r>
            <w:r w:rsidRPr="00FF6C5C">
              <w:rPr>
                <w:rFonts w:ascii="Verdana" w:hAnsi="Verdana"/>
                <w:spacing w:val="-1"/>
                <w:w w:val="110"/>
                <w:sz w:val="18"/>
                <w:szCs w:val="18"/>
                <w:u w:val="single"/>
              </w:rPr>
              <w:t xml:space="preserve"> </w:t>
            </w:r>
            <w:r w:rsidRPr="00FF6C5C">
              <w:rPr>
                <w:rFonts w:ascii="Verdana" w:hAnsi="Verdana"/>
                <w:w w:val="110"/>
                <w:sz w:val="18"/>
                <w:szCs w:val="18"/>
                <w:u w:val="single"/>
              </w:rPr>
              <w:t>atendidas</w:t>
            </w:r>
            <w:r w:rsidRPr="00FF6C5C">
              <w:rPr>
                <w:rFonts w:ascii="Verdana" w:hAnsi="Verdana"/>
                <w:spacing w:val="-4"/>
                <w:w w:val="110"/>
                <w:sz w:val="18"/>
                <w:szCs w:val="18"/>
                <w:u w:val="single"/>
              </w:rPr>
              <w:t xml:space="preserve"> </w:t>
            </w:r>
            <w:r w:rsidRPr="00FF6C5C">
              <w:rPr>
                <w:rFonts w:ascii="Verdana" w:hAnsi="Verdana"/>
                <w:w w:val="110"/>
                <w:sz w:val="18"/>
                <w:szCs w:val="18"/>
                <w:u w:val="single"/>
              </w:rPr>
              <w:t>en</w:t>
            </w:r>
            <w:r w:rsidRPr="00FF6C5C">
              <w:rPr>
                <w:rFonts w:ascii="Verdana" w:hAnsi="Verdana"/>
                <w:spacing w:val="-3"/>
                <w:w w:val="110"/>
                <w:sz w:val="18"/>
                <w:szCs w:val="18"/>
                <w:u w:val="single"/>
              </w:rPr>
              <w:t xml:space="preserve"> </w:t>
            </w:r>
            <w:r w:rsidR="24731125" w:rsidRPr="00FF6C5C">
              <w:rPr>
                <w:rFonts w:ascii="Verdana" w:hAnsi="Verdana"/>
                <w:spacing w:val="-3"/>
                <w:w w:val="110"/>
                <w:sz w:val="18"/>
                <w:szCs w:val="18"/>
                <w:u w:val="single"/>
              </w:rPr>
              <w:t xml:space="preserve">cinco </w:t>
            </w:r>
            <w:r w:rsidRPr="00FF6C5C">
              <w:rPr>
                <w:rFonts w:ascii="Verdana" w:hAnsi="Verdana"/>
                <w:w w:val="110"/>
                <w:sz w:val="18"/>
                <w:szCs w:val="18"/>
                <w:u w:val="single"/>
              </w:rPr>
              <w:t>(</w:t>
            </w:r>
            <w:r w:rsidR="24731125" w:rsidRPr="00FF6C5C">
              <w:rPr>
                <w:rFonts w:ascii="Verdana" w:hAnsi="Verdana"/>
                <w:w w:val="110"/>
                <w:sz w:val="18"/>
                <w:szCs w:val="18"/>
                <w:u w:val="single"/>
              </w:rPr>
              <w:t>5) minutos</w:t>
            </w:r>
            <w:r w:rsidRPr="00FF6C5C">
              <w:rPr>
                <w:rFonts w:ascii="Verdana" w:hAnsi="Verdana"/>
                <w:spacing w:val="-2"/>
                <w:w w:val="110"/>
                <w:sz w:val="18"/>
                <w:szCs w:val="18"/>
                <w:u w:val="single"/>
              </w:rPr>
              <w:t xml:space="preserve"> </w:t>
            </w:r>
            <w:r w:rsidRPr="00FF6C5C">
              <w:rPr>
                <w:rFonts w:ascii="Verdana" w:hAnsi="Verdana"/>
                <w:w w:val="110"/>
                <w:sz w:val="18"/>
                <w:szCs w:val="18"/>
                <w:u w:val="single"/>
              </w:rPr>
              <w:t>o</w:t>
            </w:r>
            <w:r w:rsidRPr="00FF6C5C">
              <w:rPr>
                <w:rFonts w:ascii="Verdana" w:hAnsi="Verdana"/>
                <w:spacing w:val="-2"/>
                <w:w w:val="110"/>
                <w:sz w:val="18"/>
                <w:szCs w:val="18"/>
                <w:u w:val="single"/>
              </w:rPr>
              <w:t xml:space="preserve"> </w:t>
            </w:r>
            <w:r w:rsidRPr="00FF6C5C">
              <w:rPr>
                <w:rFonts w:ascii="Verdana" w:hAnsi="Verdana"/>
                <w:w w:val="110"/>
                <w:sz w:val="18"/>
                <w:szCs w:val="18"/>
                <w:u w:val="single"/>
              </w:rPr>
              <w:t>menos</w:t>
            </w:r>
            <w:r w:rsidRPr="00FF6C5C">
              <w:rPr>
                <w:rFonts w:ascii="Verdana" w:hAnsi="Verdana"/>
                <w:spacing w:val="47"/>
                <w:w w:val="110"/>
                <w:sz w:val="18"/>
                <w:szCs w:val="18"/>
              </w:rPr>
              <w:t xml:space="preserve"> </w:t>
            </w:r>
            <w:r w:rsidRPr="00FF6C5C">
              <w:rPr>
                <w:rFonts w:ascii="Verdana" w:hAnsi="Verdana"/>
                <w:w w:val="110"/>
                <w:position w:val="-7"/>
                <w:sz w:val="18"/>
                <w:szCs w:val="18"/>
              </w:rPr>
              <w:t>X</w:t>
            </w:r>
            <w:r w:rsidRPr="00FF6C5C">
              <w:rPr>
                <w:rFonts w:ascii="Verdana" w:hAnsi="Verdana"/>
                <w:spacing w:val="-1"/>
                <w:w w:val="110"/>
                <w:position w:val="-7"/>
                <w:sz w:val="18"/>
                <w:szCs w:val="18"/>
              </w:rPr>
              <w:t xml:space="preserve"> </w:t>
            </w:r>
            <w:r w:rsidRPr="00FF6C5C">
              <w:rPr>
                <w:rFonts w:ascii="Verdana" w:hAnsi="Verdana"/>
                <w:spacing w:val="-5"/>
                <w:w w:val="110"/>
                <w:position w:val="-7"/>
                <w:sz w:val="18"/>
                <w:szCs w:val="18"/>
              </w:rPr>
              <w:t>100</w:t>
            </w:r>
          </w:p>
          <w:p w14:paraId="14CCD870" w14:textId="478322B2" w:rsidR="00D13AEC" w:rsidRPr="00FF6C5C" w:rsidRDefault="43EF8298" w:rsidP="47696CFC">
            <w:pPr>
              <w:jc w:val="center"/>
              <w:rPr>
                <w:rFonts w:ascii="Verdana" w:hAnsi="Verdana"/>
                <w:sz w:val="18"/>
                <w:szCs w:val="18"/>
              </w:rPr>
            </w:pPr>
            <w:r w:rsidRPr="00FF6C5C">
              <w:rPr>
                <w:rFonts w:ascii="Verdana" w:hAnsi="Verdana"/>
                <w:w w:val="110"/>
                <w:sz w:val="18"/>
                <w:szCs w:val="18"/>
              </w:rPr>
              <w:t>Total</w:t>
            </w:r>
            <w:r w:rsidRPr="00FF6C5C">
              <w:rPr>
                <w:rFonts w:ascii="Verdana" w:hAnsi="Verdana"/>
                <w:spacing w:val="3"/>
                <w:w w:val="110"/>
                <w:sz w:val="18"/>
                <w:szCs w:val="18"/>
              </w:rPr>
              <w:t xml:space="preserve"> </w:t>
            </w:r>
            <w:r w:rsidRPr="00FF6C5C">
              <w:rPr>
                <w:rFonts w:ascii="Verdana" w:hAnsi="Verdana"/>
                <w:w w:val="110"/>
                <w:sz w:val="18"/>
                <w:szCs w:val="18"/>
              </w:rPr>
              <w:t>de</w:t>
            </w:r>
            <w:r w:rsidRPr="00FF6C5C">
              <w:rPr>
                <w:rFonts w:ascii="Verdana" w:hAnsi="Verdana"/>
                <w:spacing w:val="1"/>
                <w:w w:val="110"/>
                <w:sz w:val="18"/>
                <w:szCs w:val="18"/>
              </w:rPr>
              <w:t xml:space="preserve"> </w:t>
            </w:r>
            <w:r w:rsidRPr="00FF6C5C">
              <w:rPr>
                <w:rFonts w:ascii="Verdana" w:hAnsi="Verdana"/>
                <w:w w:val="110"/>
                <w:sz w:val="18"/>
                <w:szCs w:val="18"/>
              </w:rPr>
              <w:t>llamadas</w:t>
            </w:r>
            <w:r w:rsidRPr="00FF6C5C">
              <w:rPr>
                <w:rFonts w:ascii="Verdana" w:hAnsi="Verdana"/>
                <w:spacing w:val="2"/>
                <w:w w:val="110"/>
                <w:sz w:val="18"/>
                <w:szCs w:val="18"/>
              </w:rPr>
              <w:t xml:space="preserve"> </w:t>
            </w:r>
            <w:r w:rsidRPr="00FF6C5C">
              <w:rPr>
                <w:rFonts w:ascii="Verdana" w:hAnsi="Verdana"/>
                <w:spacing w:val="-2"/>
                <w:w w:val="110"/>
                <w:sz w:val="18"/>
                <w:szCs w:val="18"/>
              </w:rPr>
              <w:t>recibidas</w:t>
            </w:r>
          </w:p>
        </w:tc>
        <w:tc>
          <w:tcPr>
            <w:tcW w:w="1296" w:type="dxa"/>
          </w:tcPr>
          <w:p w14:paraId="0CD6CEC0" w14:textId="77777777" w:rsidR="00D13AEC" w:rsidRPr="00FF6C5C" w:rsidRDefault="00D13AEC" w:rsidP="47696CFC">
            <w:pPr>
              <w:pStyle w:val="TableParagraph"/>
              <w:spacing w:line="240" w:lineRule="auto"/>
              <w:jc w:val="center"/>
              <w:rPr>
                <w:rFonts w:ascii="Verdana" w:hAnsi="Verdana"/>
                <w:b/>
                <w:bCs/>
                <w:sz w:val="18"/>
                <w:szCs w:val="18"/>
              </w:rPr>
            </w:pPr>
          </w:p>
          <w:p w14:paraId="27C64530" w14:textId="77777777" w:rsidR="00D13AEC" w:rsidRPr="00FF6C5C" w:rsidRDefault="00D13AEC" w:rsidP="47696CFC">
            <w:pPr>
              <w:pStyle w:val="TableParagraph"/>
              <w:spacing w:line="240" w:lineRule="auto"/>
              <w:jc w:val="center"/>
              <w:rPr>
                <w:rFonts w:ascii="Verdana" w:hAnsi="Verdana"/>
                <w:b/>
                <w:bCs/>
                <w:sz w:val="18"/>
                <w:szCs w:val="18"/>
              </w:rPr>
            </w:pPr>
          </w:p>
          <w:p w14:paraId="7C590712" w14:textId="77777777" w:rsidR="00D13AEC" w:rsidRPr="00FF6C5C" w:rsidRDefault="00D13AEC" w:rsidP="47696CFC">
            <w:pPr>
              <w:pStyle w:val="TableParagraph"/>
              <w:spacing w:line="240" w:lineRule="auto"/>
              <w:jc w:val="center"/>
              <w:rPr>
                <w:rFonts w:ascii="Verdana" w:hAnsi="Verdana"/>
                <w:b/>
                <w:bCs/>
                <w:sz w:val="18"/>
                <w:szCs w:val="18"/>
              </w:rPr>
            </w:pPr>
          </w:p>
          <w:p w14:paraId="7E712610" w14:textId="77777777" w:rsidR="00D13AEC" w:rsidRPr="00FF6C5C" w:rsidRDefault="00D13AEC" w:rsidP="47696CFC">
            <w:pPr>
              <w:pStyle w:val="TableParagraph"/>
              <w:spacing w:line="240" w:lineRule="auto"/>
              <w:jc w:val="center"/>
              <w:rPr>
                <w:rFonts w:ascii="Verdana" w:hAnsi="Verdana"/>
                <w:b/>
                <w:bCs/>
                <w:sz w:val="18"/>
                <w:szCs w:val="18"/>
              </w:rPr>
            </w:pPr>
          </w:p>
          <w:p w14:paraId="55CE1CA3" w14:textId="77777777" w:rsidR="00D13AEC" w:rsidRPr="00FF6C5C" w:rsidRDefault="00D13AEC" w:rsidP="47696CFC">
            <w:pPr>
              <w:pStyle w:val="TableParagraph"/>
              <w:spacing w:line="240" w:lineRule="auto"/>
              <w:jc w:val="center"/>
              <w:rPr>
                <w:rFonts w:ascii="Verdana" w:hAnsi="Verdana"/>
                <w:b/>
                <w:bCs/>
                <w:sz w:val="18"/>
                <w:szCs w:val="18"/>
              </w:rPr>
            </w:pPr>
          </w:p>
          <w:p w14:paraId="5F2D778C" w14:textId="77777777" w:rsidR="00D13AEC" w:rsidRPr="00FF6C5C" w:rsidRDefault="00D13AEC" w:rsidP="47696CFC">
            <w:pPr>
              <w:pStyle w:val="TableParagraph"/>
              <w:spacing w:line="240" w:lineRule="auto"/>
              <w:jc w:val="center"/>
              <w:rPr>
                <w:rFonts w:ascii="Verdana" w:hAnsi="Verdana"/>
                <w:b/>
                <w:bCs/>
                <w:sz w:val="18"/>
                <w:szCs w:val="18"/>
              </w:rPr>
            </w:pPr>
          </w:p>
          <w:p w14:paraId="6E5029FF" w14:textId="77777777" w:rsidR="00D13AEC" w:rsidRPr="00FF6C5C" w:rsidRDefault="00D13AEC" w:rsidP="47696CFC">
            <w:pPr>
              <w:pStyle w:val="TableParagraph"/>
              <w:spacing w:line="240" w:lineRule="auto"/>
              <w:jc w:val="center"/>
              <w:rPr>
                <w:rFonts w:ascii="Verdana" w:hAnsi="Verdana"/>
                <w:b/>
                <w:bCs/>
                <w:sz w:val="18"/>
                <w:szCs w:val="18"/>
              </w:rPr>
            </w:pPr>
          </w:p>
          <w:p w14:paraId="14680A4F" w14:textId="77777777" w:rsidR="00D13AEC" w:rsidRPr="00FF6C5C" w:rsidRDefault="00D13AEC" w:rsidP="47696CFC">
            <w:pPr>
              <w:pStyle w:val="TableParagraph"/>
              <w:spacing w:line="240" w:lineRule="auto"/>
              <w:jc w:val="center"/>
              <w:rPr>
                <w:rFonts w:ascii="Verdana" w:hAnsi="Verdana"/>
                <w:b/>
                <w:bCs/>
                <w:sz w:val="18"/>
                <w:szCs w:val="18"/>
              </w:rPr>
            </w:pPr>
          </w:p>
          <w:p w14:paraId="2F2DFE16" w14:textId="77777777" w:rsidR="00D13AEC" w:rsidRPr="00FF6C5C" w:rsidRDefault="00D13AEC" w:rsidP="47696CFC">
            <w:pPr>
              <w:pStyle w:val="TableParagraph"/>
              <w:spacing w:line="240" w:lineRule="auto"/>
              <w:rPr>
                <w:rFonts w:ascii="Verdana" w:hAnsi="Verdana"/>
                <w:b/>
                <w:bCs/>
                <w:sz w:val="18"/>
                <w:szCs w:val="18"/>
              </w:rPr>
            </w:pPr>
          </w:p>
          <w:p w14:paraId="1197FCEF" w14:textId="6ACC9CEF" w:rsidR="00D13AEC" w:rsidRPr="00FF6C5C" w:rsidRDefault="43EF8298" w:rsidP="47696CFC">
            <w:pPr>
              <w:jc w:val="center"/>
              <w:rPr>
                <w:rFonts w:ascii="Verdana" w:hAnsi="Verdana"/>
                <w:spacing w:val="-6"/>
                <w:sz w:val="18"/>
                <w:szCs w:val="18"/>
                <w:lang w:val="es-CO"/>
              </w:rPr>
            </w:pPr>
            <w:r w:rsidRPr="00FF6C5C">
              <w:rPr>
                <w:rFonts w:ascii="Verdana" w:hAnsi="Verdana"/>
                <w:sz w:val="18"/>
                <w:szCs w:val="18"/>
                <w:lang w:val="es-CO"/>
              </w:rPr>
              <w:t>Al</w:t>
            </w:r>
            <w:r w:rsidRPr="00FF6C5C">
              <w:rPr>
                <w:rFonts w:ascii="Verdana" w:hAnsi="Verdana"/>
                <w:spacing w:val="-9"/>
                <w:sz w:val="18"/>
                <w:szCs w:val="18"/>
                <w:lang w:val="es-CO"/>
              </w:rPr>
              <w:t xml:space="preserve"> </w:t>
            </w:r>
            <w:r w:rsidRPr="00FF6C5C">
              <w:rPr>
                <w:rFonts w:ascii="Verdana" w:hAnsi="Verdana"/>
                <w:sz w:val="18"/>
                <w:szCs w:val="18"/>
                <w:lang w:val="es-CO"/>
              </w:rPr>
              <w:t>menos</w:t>
            </w:r>
            <w:r w:rsidRPr="00FF6C5C">
              <w:rPr>
                <w:rFonts w:ascii="Verdana" w:hAnsi="Verdana"/>
                <w:spacing w:val="-9"/>
                <w:sz w:val="18"/>
                <w:szCs w:val="18"/>
                <w:lang w:val="es-CO"/>
              </w:rPr>
              <w:t xml:space="preserve"> </w:t>
            </w:r>
            <w:r w:rsidRPr="00FF6C5C">
              <w:rPr>
                <w:rFonts w:ascii="Verdana" w:hAnsi="Verdana"/>
                <w:sz w:val="18"/>
                <w:szCs w:val="18"/>
                <w:lang w:val="es-CO"/>
              </w:rPr>
              <w:t>el</w:t>
            </w:r>
            <w:r w:rsidRPr="00FF6C5C">
              <w:rPr>
                <w:rFonts w:ascii="Verdana" w:hAnsi="Verdana"/>
                <w:spacing w:val="-9"/>
                <w:sz w:val="18"/>
                <w:szCs w:val="18"/>
                <w:lang w:val="es-CO"/>
              </w:rPr>
              <w:t xml:space="preserve"> </w:t>
            </w:r>
            <w:r w:rsidRPr="00FF6C5C">
              <w:rPr>
                <w:rFonts w:ascii="Verdana" w:hAnsi="Verdana"/>
                <w:b/>
                <w:bCs/>
                <w:sz w:val="18"/>
                <w:szCs w:val="18"/>
                <w:lang w:val="es-CO"/>
              </w:rPr>
              <w:t>80%</w:t>
            </w:r>
            <w:r w:rsidRPr="00FF6C5C">
              <w:rPr>
                <w:rFonts w:ascii="Verdana" w:hAnsi="Verdana"/>
                <w:b/>
                <w:bCs/>
                <w:spacing w:val="40"/>
                <w:sz w:val="18"/>
                <w:szCs w:val="18"/>
                <w:lang w:val="es-CO"/>
              </w:rPr>
              <w:t xml:space="preserve"> </w:t>
            </w:r>
            <w:r w:rsidRPr="00FF6C5C">
              <w:rPr>
                <w:rFonts w:ascii="Verdana" w:hAnsi="Verdana"/>
                <w:b/>
                <w:bCs/>
                <w:sz w:val="18"/>
                <w:szCs w:val="18"/>
                <w:lang w:val="es-CO"/>
              </w:rPr>
              <w:t>de las llamadas</w:t>
            </w:r>
            <w:r w:rsidRPr="00FF6C5C">
              <w:rPr>
                <w:rFonts w:ascii="Verdana" w:hAnsi="Verdana"/>
                <w:b/>
                <w:bCs/>
                <w:spacing w:val="40"/>
                <w:sz w:val="18"/>
                <w:szCs w:val="18"/>
                <w:lang w:val="es-CO"/>
              </w:rPr>
              <w:t xml:space="preserve"> </w:t>
            </w:r>
            <w:r w:rsidRPr="00FF6C5C">
              <w:rPr>
                <w:rFonts w:ascii="Verdana" w:hAnsi="Verdana"/>
                <w:spacing w:val="-2"/>
                <w:sz w:val="18"/>
                <w:szCs w:val="18"/>
                <w:lang w:val="es-CO"/>
              </w:rPr>
              <w:t>deben</w:t>
            </w:r>
            <w:r w:rsidR="00D13AEC" w:rsidRPr="0075532F">
              <w:rPr>
                <w:rFonts w:ascii="Verdana" w:hAnsi="Verdana"/>
                <w:sz w:val="24"/>
                <w:szCs w:val="24"/>
              </w:rPr>
              <w:tab/>
            </w:r>
            <w:r w:rsidRPr="00FF6C5C">
              <w:rPr>
                <w:rFonts w:ascii="Verdana" w:hAnsi="Verdana"/>
                <w:spacing w:val="-4"/>
                <w:sz w:val="18"/>
                <w:szCs w:val="18"/>
                <w:lang w:val="es-CO"/>
              </w:rPr>
              <w:t>ser</w:t>
            </w:r>
            <w:r w:rsidRPr="00FF6C5C">
              <w:rPr>
                <w:rFonts w:ascii="Verdana" w:hAnsi="Verdana"/>
                <w:spacing w:val="40"/>
                <w:sz w:val="18"/>
                <w:szCs w:val="18"/>
                <w:lang w:val="es-CO"/>
              </w:rPr>
              <w:t xml:space="preserve"> </w:t>
            </w:r>
            <w:r w:rsidRPr="00FF6C5C">
              <w:rPr>
                <w:rFonts w:ascii="Verdana" w:hAnsi="Verdana"/>
                <w:b/>
                <w:bCs/>
                <w:sz w:val="18"/>
                <w:szCs w:val="18"/>
                <w:lang w:val="es-CO"/>
              </w:rPr>
              <w:t>atendidas en 5</w:t>
            </w:r>
            <w:r w:rsidRPr="00FF6C5C">
              <w:rPr>
                <w:rFonts w:ascii="Verdana" w:hAnsi="Verdana"/>
                <w:b/>
                <w:bCs/>
                <w:spacing w:val="40"/>
                <w:sz w:val="18"/>
                <w:szCs w:val="18"/>
                <w:lang w:val="es-CO"/>
              </w:rPr>
              <w:t xml:space="preserve"> </w:t>
            </w:r>
            <w:r w:rsidRPr="00FF6C5C">
              <w:rPr>
                <w:rFonts w:ascii="Verdana" w:hAnsi="Verdana"/>
                <w:b/>
                <w:bCs/>
                <w:spacing w:val="-2"/>
                <w:sz w:val="18"/>
                <w:szCs w:val="18"/>
                <w:lang w:val="es-CO"/>
              </w:rPr>
              <w:t>minutos</w:t>
            </w:r>
            <w:r w:rsidRPr="00FF6C5C">
              <w:rPr>
                <w:rFonts w:ascii="Verdana" w:hAnsi="Verdana"/>
                <w:b/>
                <w:bCs/>
                <w:sz w:val="18"/>
                <w:szCs w:val="18"/>
                <w:lang w:val="es-CO"/>
              </w:rPr>
              <w:t xml:space="preserve"> </w:t>
            </w:r>
            <w:r w:rsidRPr="00FF6C5C">
              <w:rPr>
                <w:rFonts w:ascii="Verdana" w:hAnsi="Verdana"/>
                <w:b/>
                <w:bCs/>
                <w:spacing w:val="-10"/>
                <w:sz w:val="18"/>
                <w:szCs w:val="18"/>
                <w:lang w:val="es-CO"/>
              </w:rPr>
              <w:t>o</w:t>
            </w:r>
            <w:r w:rsidRPr="00FF6C5C">
              <w:rPr>
                <w:rFonts w:ascii="Verdana" w:hAnsi="Verdana"/>
                <w:b/>
                <w:bCs/>
                <w:spacing w:val="40"/>
                <w:sz w:val="18"/>
                <w:szCs w:val="18"/>
                <w:lang w:val="es-CO"/>
              </w:rPr>
              <w:t xml:space="preserve"> </w:t>
            </w:r>
            <w:r w:rsidRPr="00FF6C5C">
              <w:rPr>
                <w:rFonts w:ascii="Verdana" w:hAnsi="Verdana"/>
                <w:b/>
                <w:bCs/>
                <w:spacing w:val="-2"/>
                <w:sz w:val="18"/>
                <w:szCs w:val="18"/>
                <w:lang w:val="es-CO"/>
              </w:rPr>
              <w:t>menos</w:t>
            </w:r>
            <w:r w:rsidRPr="00FF6C5C">
              <w:rPr>
                <w:rFonts w:ascii="Verdana" w:hAnsi="Verdana"/>
                <w:spacing w:val="-2"/>
                <w:sz w:val="18"/>
                <w:szCs w:val="18"/>
                <w:lang w:val="es-CO"/>
              </w:rPr>
              <w:t>.</w:t>
            </w:r>
          </w:p>
        </w:tc>
        <w:tc>
          <w:tcPr>
            <w:tcW w:w="1731" w:type="dxa"/>
          </w:tcPr>
          <w:p w14:paraId="52BE2602" w14:textId="77777777" w:rsidR="00D13AEC" w:rsidRPr="00FF6C5C" w:rsidRDefault="00D13AEC" w:rsidP="47696CFC">
            <w:pPr>
              <w:pStyle w:val="TableParagraph"/>
              <w:spacing w:line="240" w:lineRule="auto"/>
              <w:jc w:val="center"/>
              <w:rPr>
                <w:rFonts w:ascii="Verdana" w:hAnsi="Verdana"/>
                <w:b/>
                <w:bCs/>
                <w:sz w:val="18"/>
                <w:szCs w:val="18"/>
              </w:rPr>
            </w:pPr>
          </w:p>
          <w:p w14:paraId="63C4F77C" w14:textId="77777777" w:rsidR="00D13AEC" w:rsidRPr="00FF6C5C" w:rsidRDefault="00D13AEC" w:rsidP="47696CFC">
            <w:pPr>
              <w:pStyle w:val="TableParagraph"/>
              <w:spacing w:line="240" w:lineRule="auto"/>
              <w:jc w:val="center"/>
              <w:rPr>
                <w:rFonts w:ascii="Verdana" w:hAnsi="Verdana"/>
                <w:b/>
                <w:bCs/>
                <w:sz w:val="18"/>
                <w:szCs w:val="18"/>
              </w:rPr>
            </w:pPr>
          </w:p>
          <w:p w14:paraId="16574B4F" w14:textId="77777777" w:rsidR="00D13AEC" w:rsidRPr="00FF6C5C" w:rsidRDefault="00D13AEC" w:rsidP="47696CFC">
            <w:pPr>
              <w:pStyle w:val="TableParagraph"/>
              <w:spacing w:line="240" w:lineRule="auto"/>
              <w:jc w:val="center"/>
              <w:rPr>
                <w:rFonts w:ascii="Verdana" w:hAnsi="Verdana"/>
                <w:b/>
                <w:bCs/>
                <w:sz w:val="18"/>
                <w:szCs w:val="18"/>
              </w:rPr>
            </w:pPr>
          </w:p>
          <w:p w14:paraId="2DF0C175" w14:textId="77777777" w:rsidR="00D13AEC" w:rsidRPr="00FF6C5C" w:rsidRDefault="43EF8298" w:rsidP="47696CFC">
            <w:pPr>
              <w:pStyle w:val="TableParagraph"/>
              <w:spacing w:line="240" w:lineRule="auto"/>
              <w:ind w:left="67" w:right="64"/>
              <w:jc w:val="center"/>
              <w:rPr>
                <w:rFonts w:ascii="Verdana" w:hAnsi="Verdana"/>
                <w:sz w:val="18"/>
                <w:szCs w:val="18"/>
              </w:rPr>
            </w:pPr>
            <w:r w:rsidRPr="00FF6C5C">
              <w:rPr>
                <w:rFonts w:ascii="Verdana" w:hAnsi="Verdana"/>
                <w:sz w:val="18"/>
                <w:szCs w:val="18"/>
              </w:rPr>
              <w:t>Se considerará como</w:t>
            </w:r>
            <w:r w:rsidRPr="00FF6C5C">
              <w:rPr>
                <w:rFonts w:ascii="Verdana" w:hAnsi="Verdana"/>
                <w:spacing w:val="40"/>
                <w:sz w:val="18"/>
                <w:szCs w:val="18"/>
              </w:rPr>
              <w:t xml:space="preserve"> </w:t>
            </w:r>
            <w:r w:rsidRPr="00FF6C5C">
              <w:rPr>
                <w:rFonts w:ascii="Verdana" w:hAnsi="Verdana"/>
                <w:sz w:val="18"/>
                <w:szCs w:val="18"/>
              </w:rPr>
              <w:t>llamada atendida aquella</w:t>
            </w:r>
            <w:r w:rsidRPr="00FF6C5C">
              <w:rPr>
                <w:rFonts w:ascii="Verdana" w:hAnsi="Verdana"/>
                <w:spacing w:val="40"/>
                <w:sz w:val="18"/>
                <w:szCs w:val="18"/>
              </w:rPr>
              <w:t xml:space="preserve"> </w:t>
            </w:r>
            <w:r w:rsidRPr="00FF6C5C">
              <w:rPr>
                <w:rFonts w:ascii="Verdana" w:hAnsi="Verdana"/>
                <w:sz w:val="18"/>
                <w:szCs w:val="18"/>
              </w:rPr>
              <w:t>que sea contestada por un</w:t>
            </w:r>
            <w:r w:rsidRPr="00FF6C5C">
              <w:rPr>
                <w:rFonts w:ascii="Verdana" w:hAnsi="Verdana"/>
                <w:spacing w:val="40"/>
                <w:sz w:val="18"/>
                <w:szCs w:val="18"/>
              </w:rPr>
              <w:t xml:space="preserve"> </w:t>
            </w:r>
            <w:r w:rsidRPr="00FF6C5C">
              <w:rPr>
                <w:rFonts w:ascii="Verdana" w:hAnsi="Verdana"/>
                <w:sz w:val="18"/>
                <w:szCs w:val="18"/>
              </w:rPr>
              <w:t>agente humano y permita</w:t>
            </w:r>
            <w:r w:rsidRPr="00FF6C5C">
              <w:rPr>
                <w:rFonts w:ascii="Verdana" w:hAnsi="Verdana"/>
                <w:spacing w:val="40"/>
                <w:sz w:val="18"/>
                <w:szCs w:val="18"/>
              </w:rPr>
              <w:t xml:space="preserve"> </w:t>
            </w:r>
            <w:r w:rsidRPr="00FF6C5C">
              <w:rPr>
                <w:rFonts w:ascii="Verdana" w:hAnsi="Verdana"/>
                <w:sz w:val="18"/>
                <w:szCs w:val="18"/>
              </w:rPr>
              <w:t>iniciar la gestión de la</w:t>
            </w:r>
            <w:r w:rsidRPr="00FF6C5C">
              <w:rPr>
                <w:rFonts w:ascii="Verdana" w:hAnsi="Verdana"/>
                <w:spacing w:val="40"/>
                <w:sz w:val="18"/>
                <w:szCs w:val="18"/>
              </w:rPr>
              <w:t xml:space="preserve"> </w:t>
            </w:r>
            <w:r w:rsidRPr="00FF6C5C">
              <w:rPr>
                <w:rFonts w:ascii="Verdana" w:hAnsi="Verdana"/>
                <w:sz w:val="18"/>
                <w:szCs w:val="18"/>
              </w:rPr>
              <w:t>solicitud del usuario.</w:t>
            </w:r>
          </w:p>
          <w:p w14:paraId="08CA857C" w14:textId="77777777" w:rsidR="00D13AEC" w:rsidRPr="00FF6C5C" w:rsidRDefault="00D13AEC" w:rsidP="47696CFC">
            <w:pPr>
              <w:pStyle w:val="TableParagraph"/>
              <w:spacing w:line="240" w:lineRule="auto"/>
              <w:ind w:left="67" w:right="64"/>
              <w:jc w:val="center"/>
              <w:rPr>
                <w:rFonts w:ascii="Verdana" w:hAnsi="Verdana"/>
                <w:sz w:val="18"/>
                <w:szCs w:val="18"/>
              </w:rPr>
            </w:pPr>
          </w:p>
          <w:p w14:paraId="083A8258" w14:textId="057BBF89" w:rsidR="00D13AEC" w:rsidRPr="00FF6C5C" w:rsidRDefault="43EF8298" w:rsidP="47696CFC">
            <w:pPr>
              <w:pStyle w:val="TableParagraph"/>
              <w:tabs>
                <w:tab w:val="left" w:pos="1470"/>
              </w:tabs>
              <w:spacing w:line="240" w:lineRule="auto"/>
              <w:ind w:left="67" w:right="63"/>
              <w:jc w:val="center"/>
              <w:rPr>
                <w:rFonts w:ascii="Verdana" w:hAnsi="Verdana"/>
                <w:sz w:val="18"/>
                <w:szCs w:val="18"/>
              </w:rPr>
            </w:pPr>
            <w:r w:rsidRPr="00FF6C5C">
              <w:rPr>
                <w:rFonts w:ascii="Verdana" w:hAnsi="Verdana"/>
                <w:sz w:val="18"/>
                <w:szCs w:val="18"/>
              </w:rPr>
              <w:t>Se considerarán dentro del</w:t>
            </w:r>
            <w:r w:rsidRPr="00FF6C5C">
              <w:rPr>
                <w:rFonts w:ascii="Verdana" w:hAnsi="Verdana"/>
                <w:spacing w:val="40"/>
                <w:sz w:val="18"/>
                <w:szCs w:val="18"/>
              </w:rPr>
              <w:t xml:space="preserve"> </w:t>
            </w:r>
            <w:r w:rsidRPr="00FF6C5C">
              <w:rPr>
                <w:rFonts w:ascii="Verdana" w:hAnsi="Verdana"/>
                <w:sz w:val="18"/>
                <w:szCs w:val="18"/>
              </w:rPr>
              <w:t>cálculo todas las llamadas</w:t>
            </w:r>
            <w:r w:rsidRPr="00FF6C5C">
              <w:rPr>
                <w:rFonts w:ascii="Verdana" w:hAnsi="Verdana"/>
                <w:spacing w:val="40"/>
                <w:sz w:val="18"/>
                <w:szCs w:val="18"/>
              </w:rPr>
              <w:t xml:space="preserve"> </w:t>
            </w:r>
            <w:r w:rsidRPr="00FF6C5C">
              <w:rPr>
                <w:rFonts w:ascii="Verdana" w:hAnsi="Verdana"/>
                <w:sz w:val="18"/>
                <w:szCs w:val="18"/>
              </w:rPr>
              <w:t>entrantes</w:t>
            </w:r>
            <w:r w:rsidRPr="00FF6C5C">
              <w:rPr>
                <w:rFonts w:ascii="Verdana" w:hAnsi="Verdana"/>
                <w:spacing w:val="-9"/>
                <w:sz w:val="18"/>
                <w:szCs w:val="18"/>
              </w:rPr>
              <w:t xml:space="preserve"> </w:t>
            </w:r>
            <w:r w:rsidRPr="00FF6C5C">
              <w:rPr>
                <w:rFonts w:ascii="Verdana" w:hAnsi="Verdana"/>
                <w:sz w:val="18"/>
                <w:szCs w:val="18"/>
              </w:rPr>
              <w:t>al</w:t>
            </w:r>
            <w:r w:rsidRPr="00FF6C5C">
              <w:rPr>
                <w:rFonts w:ascii="Verdana" w:hAnsi="Verdana"/>
                <w:spacing w:val="-9"/>
                <w:sz w:val="18"/>
                <w:szCs w:val="18"/>
              </w:rPr>
              <w:t xml:space="preserve"> </w:t>
            </w:r>
            <w:r w:rsidRPr="00FF6C5C">
              <w:rPr>
                <w:rFonts w:ascii="Verdana" w:hAnsi="Verdana"/>
                <w:sz w:val="18"/>
                <w:szCs w:val="18"/>
              </w:rPr>
              <w:t>canal</w:t>
            </w:r>
            <w:r w:rsidRPr="00FF6C5C">
              <w:rPr>
                <w:rFonts w:ascii="Verdana" w:hAnsi="Verdana"/>
                <w:spacing w:val="-9"/>
                <w:sz w:val="18"/>
                <w:szCs w:val="18"/>
              </w:rPr>
              <w:t xml:space="preserve"> </w:t>
            </w:r>
            <w:r w:rsidRPr="00FF6C5C">
              <w:rPr>
                <w:rFonts w:ascii="Verdana" w:hAnsi="Verdana"/>
                <w:sz w:val="18"/>
                <w:szCs w:val="18"/>
              </w:rPr>
              <w:t>telefónico</w:t>
            </w:r>
            <w:r w:rsidRPr="00FF6C5C">
              <w:rPr>
                <w:rFonts w:ascii="Verdana" w:hAnsi="Verdana"/>
                <w:spacing w:val="40"/>
                <w:sz w:val="18"/>
                <w:szCs w:val="18"/>
              </w:rPr>
              <w:t xml:space="preserve"> </w:t>
            </w:r>
            <w:r w:rsidRPr="00FF6C5C">
              <w:rPr>
                <w:rFonts w:ascii="Verdana" w:hAnsi="Verdana"/>
                <w:spacing w:val="-2"/>
                <w:sz w:val="18"/>
                <w:szCs w:val="18"/>
              </w:rPr>
              <w:t>incluyendo</w:t>
            </w:r>
            <w:r w:rsidRPr="00FF6C5C">
              <w:rPr>
                <w:rFonts w:ascii="Verdana" w:hAnsi="Verdana"/>
                <w:sz w:val="18"/>
                <w:szCs w:val="18"/>
              </w:rPr>
              <w:t xml:space="preserve"> </w:t>
            </w:r>
            <w:r w:rsidRPr="00FF6C5C">
              <w:rPr>
                <w:rFonts w:ascii="Verdana" w:hAnsi="Verdana"/>
                <w:spacing w:val="-5"/>
                <w:sz w:val="18"/>
                <w:szCs w:val="18"/>
              </w:rPr>
              <w:t>las</w:t>
            </w:r>
          </w:p>
          <w:p w14:paraId="47A71F78" w14:textId="77777777" w:rsidR="00D13AEC" w:rsidRPr="00FF6C5C" w:rsidRDefault="43EF8298" w:rsidP="47696CFC">
            <w:pPr>
              <w:pStyle w:val="TableParagraph"/>
              <w:spacing w:line="240" w:lineRule="auto"/>
              <w:ind w:left="67"/>
              <w:jc w:val="center"/>
              <w:rPr>
                <w:rFonts w:ascii="Verdana" w:hAnsi="Verdana"/>
                <w:sz w:val="18"/>
                <w:szCs w:val="18"/>
              </w:rPr>
            </w:pPr>
            <w:r w:rsidRPr="00FF6C5C">
              <w:rPr>
                <w:rFonts w:ascii="Verdana" w:hAnsi="Verdana"/>
                <w:spacing w:val="-2"/>
                <w:sz w:val="18"/>
                <w:szCs w:val="18"/>
              </w:rPr>
              <w:t>transferencias</w:t>
            </w:r>
            <w:r w:rsidRPr="00FF6C5C">
              <w:rPr>
                <w:rFonts w:ascii="Verdana" w:hAnsi="Verdana"/>
                <w:spacing w:val="17"/>
                <w:sz w:val="18"/>
                <w:szCs w:val="18"/>
              </w:rPr>
              <w:t xml:space="preserve"> </w:t>
            </w:r>
            <w:r w:rsidRPr="00FF6C5C">
              <w:rPr>
                <w:rFonts w:ascii="Verdana" w:hAnsi="Verdana"/>
                <w:spacing w:val="-2"/>
                <w:sz w:val="18"/>
                <w:szCs w:val="18"/>
              </w:rPr>
              <w:t>internas.</w:t>
            </w:r>
          </w:p>
          <w:p w14:paraId="716F0C97" w14:textId="77777777" w:rsidR="00D13AEC" w:rsidRPr="00FF6C5C" w:rsidRDefault="43EF8298" w:rsidP="47696CFC">
            <w:pPr>
              <w:pStyle w:val="TableParagraph"/>
              <w:spacing w:line="240" w:lineRule="auto"/>
              <w:ind w:left="67" w:right="65"/>
              <w:jc w:val="center"/>
              <w:rPr>
                <w:rFonts w:ascii="Verdana" w:hAnsi="Verdana"/>
                <w:sz w:val="18"/>
                <w:szCs w:val="18"/>
              </w:rPr>
            </w:pPr>
            <w:r w:rsidRPr="00FF6C5C">
              <w:rPr>
                <w:rFonts w:ascii="Verdana" w:hAnsi="Verdana"/>
                <w:sz w:val="18"/>
                <w:szCs w:val="18"/>
              </w:rPr>
              <w:t>No se incluirán en la</w:t>
            </w:r>
            <w:r w:rsidRPr="00FF6C5C">
              <w:rPr>
                <w:rFonts w:ascii="Verdana" w:hAnsi="Verdana"/>
                <w:spacing w:val="40"/>
                <w:sz w:val="18"/>
                <w:szCs w:val="18"/>
              </w:rPr>
              <w:t xml:space="preserve"> </w:t>
            </w:r>
            <w:r w:rsidRPr="00FF6C5C">
              <w:rPr>
                <w:rFonts w:ascii="Verdana" w:hAnsi="Verdana"/>
                <w:spacing w:val="-2"/>
                <w:sz w:val="18"/>
                <w:szCs w:val="18"/>
              </w:rPr>
              <w:t>medición:</w:t>
            </w:r>
          </w:p>
          <w:p w14:paraId="4C43006E" w14:textId="77777777" w:rsidR="00D13AEC" w:rsidRPr="00FF6C5C" w:rsidRDefault="43EF8298" w:rsidP="47696CFC">
            <w:pPr>
              <w:pStyle w:val="TableParagraph"/>
              <w:numPr>
                <w:ilvl w:val="0"/>
                <w:numId w:val="74"/>
              </w:numPr>
              <w:tabs>
                <w:tab w:val="left" w:pos="427"/>
              </w:tabs>
              <w:spacing w:line="240" w:lineRule="auto"/>
              <w:ind w:right="63"/>
              <w:jc w:val="center"/>
              <w:rPr>
                <w:rFonts w:ascii="Verdana" w:hAnsi="Verdana"/>
                <w:sz w:val="18"/>
                <w:szCs w:val="18"/>
              </w:rPr>
            </w:pPr>
            <w:r w:rsidRPr="00FF6C5C">
              <w:rPr>
                <w:rFonts w:ascii="Verdana" w:hAnsi="Verdana"/>
                <w:sz w:val="18"/>
                <w:szCs w:val="18"/>
              </w:rPr>
              <w:t>Llamadas de prueba</w:t>
            </w:r>
            <w:r w:rsidRPr="00FF6C5C">
              <w:rPr>
                <w:rFonts w:ascii="Verdana" w:hAnsi="Verdana"/>
                <w:spacing w:val="40"/>
                <w:sz w:val="18"/>
                <w:szCs w:val="18"/>
              </w:rPr>
              <w:t xml:space="preserve"> </w:t>
            </w:r>
            <w:r w:rsidRPr="00FF6C5C">
              <w:rPr>
                <w:rFonts w:ascii="Verdana" w:hAnsi="Verdana"/>
                <w:sz w:val="18"/>
                <w:szCs w:val="18"/>
              </w:rPr>
              <w:t>autorizadas por el</w:t>
            </w:r>
            <w:r w:rsidRPr="00FF6C5C">
              <w:rPr>
                <w:rFonts w:ascii="Verdana" w:hAnsi="Verdana"/>
                <w:spacing w:val="40"/>
                <w:sz w:val="18"/>
                <w:szCs w:val="18"/>
              </w:rPr>
              <w:t xml:space="preserve"> </w:t>
            </w:r>
            <w:r w:rsidRPr="00FF6C5C">
              <w:rPr>
                <w:rFonts w:ascii="Verdana" w:hAnsi="Verdana"/>
                <w:spacing w:val="-2"/>
                <w:sz w:val="18"/>
                <w:szCs w:val="18"/>
              </w:rPr>
              <w:t>contratante.</w:t>
            </w:r>
          </w:p>
          <w:p w14:paraId="4174544D" w14:textId="56119BFD" w:rsidR="00D13AEC" w:rsidRPr="00FF6C5C" w:rsidRDefault="43EF8298" w:rsidP="47696CFC">
            <w:pPr>
              <w:pStyle w:val="TableParagraph"/>
              <w:numPr>
                <w:ilvl w:val="0"/>
                <w:numId w:val="74"/>
              </w:numPr>
              <w:tabs>
                <w:tab w:val="left" w:pos="427"/>
              </w:tabs>
              <w:spacing w:line="240" w:lineRule="auto"/>
              <w:ind w:right="63"/>
              <w:jc w:val="center"/>
              <w:rPr>
                <w:rFonts w:ascii="Verdana" w:hAnsi="Verdana"/>
                <w:sz w:val="18"/>
                <w:szCs w:val="18"/>
              </w:rPr>
            </w:pPr>
            <w:r w:rsidRPr="00FF6C5C">
              <w:rPr>
                <w:rFonts w:ascii="Verdana" w:hAnsi="Verdana"/>
                <w:sz w:val="18"/>
                <w:szCs w:val="18"/>
              </w:rPr>
              <w:t>Llamadas</w:t>
            </w:r>
            <w:r w:rsidRPr="00FF6C5C">
              <w:rPr>
                <w:rFonts w:ascii="Verdana" w:hAnsi="Verdana"/>
                <w:spacing w:val="-9"/>
                <w:sz w:val="18"/>
                <w:szCs w:val="18"/>
              </w:rPr>
              <w:t xml:space="preserve"> </w:t>
            </w:r>
            <w:r w:rsidRPr="00FF6C5C">
              <w:rPr>
                <w:rFonts w:ascii="Verdana" w:hAnsi="Verdana"/>
                <w:sz w:val="18"/>
                <w:szCs w:val="18"/>
              </w:rPr>
              <w:t>duplicadas</w:t>
            </w:r>
            <w:r w:rsidRPr="00FF6C5C">
              <w:rPr>
                <w:rFonts w:ascii="Verdana" w:hAnsi="Verdana"/>
                <w:spacing w:val="40"/>
                <w:sz w:val="18"/>
                <w:szCs w:val="18"/>
              </w:rPr>
              <w:t xml:space="preserve"> </w:t>
            </w:r>
            <w:r w:rsidR="24731125" w:rsidRPr="00FF6C5C">
              <w:rPr>
                <w:rFonts w:ascii="Verdana" w:hAnsi="Verdana"/>
                <w:sz w:val="18"/>
                <w:szCs w:val="18"/>
              </w:rPr>
              <w:t>por</w:t>
            </w:r>
            <w:r w:rsidR="24731125" w:rsidRPr="00FF6C5C">
              <w:rPr>
                <w:rFonts w:ascii="Verdana" w:hAnsi="Verdana"/>
                <w:spacing w:val="80"/>
                <w:sz w:val="18"/>
                <w:szCs w:val="18"/>
              </w:rPr>
              <w:t xml:space="preserve"> </w:t>
            </w:r>
            <w:proofErr w:type="gramStart"/>
            <w:r w:rsidR="24731125" w:rsidRPr="00FF6C5C">
              <w:rPr>
                <w:rFonts w:ascii="Verdana" w:hAnsi="Verdana"/>
                <w:spacing w:val="80"/>
                <w:sz w:val="18"/>
                <w:szCs w:val="18"/>
              </w:rPr>
              <w:t>fallas</w:t>
            </w:r>
            <w:r w:rsidRPr="00FF6C5C">
              <w:rPr>
                <w:rFonts w:ascii="Verdana" w:hAnsi="Verdana"/>
                <w:spacing w:val="80"/>
                <w:sz w:val="18"/>
                <w:szCs w:val="18"/>
              </w:rPr>
              <w:t xml:space="preserve">  </w:t>
            </w:r>
            <w:r w:rsidRPr="00FF6C5C">
              <w:rPr>
                <w:rFonts w:ascii="Verdana" w:hAnsi="Verdana"/>
                <w:sz w:val="18"/>
                <w:szCs w:val="18"/>
              </w:rPr>
              <w:t>del</w:t>
            </w:r>
            <w:proofErr w:type="gramEnd"/>
          </w:p>
          <w:p w14:paraId="26D2EDBC" w14:textId="4F015800" w:rsidR="00D13AEC" w:rsidRPr="00FF6C5C" w:rsidRDefault="43EF8298" w:rsidP="47696CFC">
            <w:pPr>
              <w:pStyle w:val="TableParagraph"/>
              <w:tabs>
                <w:tab w:val="left" w:pos="1492"/>
              </w:tabs>
              <w:spacing w:line="240" w:lineRule="auto"/>
              <w:ind w:left="427" w:right="66"/>
              <w:jc w:val="center"/>
              <w:rPr>
                <w:rFonts w:ascii="Verdana" w:hAnsi="Verdana"/>
                <w:sz w:val="18"/>
                <w:szCs w:val="18"/>
              </w:rPr>
            </w:pPr>
            <w:r w:rsidRPr="00FF6C5C">
              <w:rPr>
                <w:rFonts w:ascii="Verdana" w:hAnsi="Verdana"/>
                <w:spacing w:val="-2"/>
                <w:sz w:val="18"/>
                <w:szCs w:val="18"/>
              </w:rPr>
              <w:t xml:space="preserve">Operado </w:t>
            </w:r>
            <w:r w:rsidRPr="00FF6C5C">
              <w:rPr>
                <w:rFonts w:ascii="Verdana" w:hAnsi="Verdana"/>
                <w:spacing w:val="-6"/>
                <w:sz w:val="18"/>
                <w:szCs w:val="18"/>
              </w:rPr>
              <w:t>de</w:t>
            </w:r>
            <w:r w:rsidRPr="00FF6C5C">
              <w:rPr>
                <w:rFonts w:ascii="Verdana" w:hAnsi="Verdana"/>
                <w:spacing w:val="40"/>
                <w:sz w:val="18"/>
                <w:szCs w:val="18"/>
              </w:rPr>
              <w:t xml:space="preserve"> </w:t>
            </w:r>
            <w:r w:rsidRPr="00FF6C5C">
              <w:rPr>
                <w:rFonts w:ascii="Verdana" w:hAnsi="Verdana"/>
                <w:spacing w:val="-2"/>
                <w:sz w:val="18"/>
                <w:szCs w:val="18"/>
              </w:rPr>
              <w:t>telecomunicaciones</w:t>
            </w:r>
            <w:r w:rsidRPr="00FF6C5C">
              <w:rPr>
                <w:rFonts w:ascii="Verdana" w:hAnsi="Verdana"/>
                <w:spacing w:val="40"/>
                <w:sz w:val="18"/>
                <w:szCs w:val="18"/>
              </w:rPr>
              <w:t xml:space="preserve"> </w:t>
            </w:r>
            <w:r w:rsidRPr="00FF6C5C">
              <w:rPr>
                <w:rFonts w:ascii="Verdana" w:hAnsi="Verdana"/>
                <w:spacing w:val="-2"/>
                <w:sz w:val="18"/>
                <w:szCs w:val="18"/>
              </w:rPr>
              <w:t>certificadas.</w:t>
            </w:r>
          </w:p>
          <w:p w14:paraId="0ECF11CD" w14:textId="5FAC5435" w:rsidR="00D13AEC" w:rsidRPr="00FF6C5C" w:rsidRDefault="43EF8298" w:rsidP="47696CFC">
            <w:pPr>
              <w:jc w:val="center"/>
              <w:rPr>
                <w:rFonts w:ascii="Verdana" w:hAnsi="Verdana"/>
                <w:spacing w:val="-6"/>
                <w:sz w:val="18"/>
                <w:szCs w:val="18"/>
                <w:lang w:val="es-CO"/>
              </w:rPr>
            </w:pPr>
            <w:r w:rsidRPr="00FF6C5C">
              <w:rPr>
                <w:rFonts w:ascii="Verdana" w:hAnsi="Verdana"/>
                <w:sz w:val="18"/>
                <w:szCs w:val="18"/>
                <w:lang w:val="es-CO"/>
              </w:rPr>
              <w:t>Caídas masivas por</w:t>
            </w:r>
            <w:r w:rsidRPr="00FF6C5C">
              <w:rPr>
                <w:rFonts w:ascii="Verdana" w:hAnsi="Verdana"/>
                <w:spacing w:val="40"/>
                <w:sz w:val="18"/>
                <w:szCs w:val="18"/>
                <w:lang w:val="es-CO"/>
              </w:rPr>
              <w:t xml:space="preserve"> </w:t>
            </w:r>
            <w:r w:rsidRPr="00FF6C5C">
              <w:rPr>
                <w:rFonts w:ascii="Verdana" w:hAnsi="Verdana"/>
                <w:spacing w:val="-2"/>
                <w:sz w:val="18"/>
                <w:szCs w:val="18"/>
                <w:lang w:val="es-CO"/>
              </w:rPr>
              <w:t xml:space="preserve">fuerza </w:t>
            </w:r>
            <w:r w:rsidRPr="00FF6C5C">
              <w:rPr>
                <w:rFonts w:ascii="Verdana" w:hAnsi="Verdana"/>
                <w:spacing w:val="-4"/>
                <w:sz w:val="18"/>
                <w:szCs w:val="18"/>
                <w:lang w:val="es-CO"/>
              </w:rPr>
              <w:t>mayor</w:t>
            </w:r>
            <w:r w:rsidRPr="00FF6C5C">
              <w:rPr>
                <w:rFonts w:ascii="Verdana" w:hAnsi="Verdana"/>
                <w:spacing w:val="40"/>
                <w:sz w:val="18"/>
                <w:szCs w:val="18"/>
                <w:lang w:val="es-CO"/>
              </w:rPr>
              <w:t xml:space="preserve"> </w:t>
            </w:r>
            <w:r w:rsidRPr="00FF6C5C">
              <w:rPr>
                <w:rFonts w:ascii="Verdana" w:hAnsi="Verdana"/>
                <w:spacing w:val="-2"/>
                <w:sz w:val="18"/>
                <w:szCs w:val="18"/>
                <w:lang w:val="es-CO"/>
              </w:rPr>
              <w:t>comprobada.</w:t>
            </w:r>
          </w:p>
        </w:tc>
        <w:tc>
          <w:tcPr>
            <w:tcW w:w="1418" w:type="dxa"/>
          </w:tcPr>
          <w:p w14:paraId="127BCC8D" w14:textId="77777777" w:rsidR="00D13AEC" w:rsidRPr="00FF6C5C" w:rsidRDefault="00D13AEC" w:rsidP="47696CFC">
            <w:pPr>
              <w:pStyle w:val="TableParagraph"/>
              <w:spacing w:line="240" w:lineRule="auto"/>
              <w:jc w:val="center"/>
              <w:rPr>
                <w:rFonts w:ascii="Verdana" w:hAnsi="Verdana"/>
                <w:b/>
                <w:bCs/>
                <w:sz w:val="18"/>
                <w:szCs w:val="18"/>
              </w:rPr>
            </w:pPr>
          </w:p>
          <w:p w14:paraId="326302AF" w14:textId="77777777" w:rsidR="00D13AEC" w:rsidRPr="00FF6C5C" w:rsidRDefault="00D13AEC" w:rsidP="47696CFC">
            <w:pPr>
              <w:pStyle w:val="TableParagraph"/>
              <w:spacing w:line="240" w:lineRule="auto"/>
              <w:jc w:val="center"/>
              <w:rPr>
                <w:rFonts w:ascii="Verdana" w:hAnsi="Verdana"/>
                <w:b/>
                <w:bCs/>
                <w:sz w:val="18"/>
                <w:szCs w:val="18"/>
              </w:rPr>
            </w:pPr>
          </w:p>
          <w:p w14:paraId="1B6AB5AA" w14:textId="77777777" w:rsidR="00D13AEC" w:rsidRPr="00FF6C5C" w:rsidRDefault="00D13AEC" w:rsidP="47696CFC">
            <w:pPr>
              <w:pStyle w:val="TableParagraph"/>
              <w:spacing w:line="240" w:lineRule="auto"/>
              <w:jc w:val="center"/>
              <w:rPr>
                <w:rFonts w:ascii="Verdana" w:hAnsi="Verdana"/>
                <w:b/>
                <w:bCs/>
                <w:sz w:val="18"/>
                <w:szCs w:val="18"/>
              </w:rPr>
            </w:pPr>
          </w:p>
          <w:p w14:paraId="67C7F62D" w14:textId="77777777" w:rsidR="00D13AEC" w:rsidRPr="00FF6C5C" w:rsidRDefault="00D13AEC" w:rsidP="47696CFC">
            <w:pPr>
              <w:pStyle w:val="TableParagraph"/>
              <w:spacing w:line="240" w:lineRule="auto"/>
              <w:jc w:val="center"/>
              <w:rPr>
                <w:rFonts w:ascii="Verdana" w:hAnsi="Verdana"/>
                <w:b/>
                <w:bCs/>
                <w:sz w:val="18"/>
                <w:szCs w:val="18"/>
              </w:rPr>
            </w:pPr>
          </w:p>
          <w:p w14:paraId="7D3BF7C2" w14:textId="77777777" w:rsidR="00D13AEC" w:rsidRPr="00FF6C5C" w:rsidRDefault="00D13AEC" w:rsidP="47696CFC">
            <w:pPr>
              <w:pStyle w:val="TableParagraph"/>
              <w:spacing w:line="240" w:lineRule="auto"/>
              <w:jc w:val="center"/>
              <w:rPr>
                <w:rFonts w:ascii="Verdana" w:hAnsi="Verdana"/>
                <w:b/>
                <w:bCs/>
                <w:sz w:val="18"/>
                <w:szCs w:val="18"/>
              </w:rPr>
            </w:pPr>
          </w:p>
          <w:p w14:paraId="009CBE66" w14:textId="77777777" w:rsidR="00D13AEC" w:rsidRPr="00FF6C5C" w:rsidRDefault="00D13AEC" w:rsidP="47696CFC">
            <w:pPr>
              <w:pStyle w:val="TableParagraph"/>
              <w:spacing w:line="240" w:lineRule="auto"/>
              <w:jc w:val="center"/>
              <w:rPr>
                <w:rFonts w:ascii="Verdana" w:hAnsi="Verdana"/>
                <w:b/>
                <w:bCs/>
                <w:sz w:val="18"/>
                <w:szCs w:val="18"/>
              </w:rPr>
            </w:pPr>
          </w:p>
          <w:p w14:paraId="1840F858" w14:textId="77777777" w:rsidR="00D13AEC" w:rsidRPr="00FF6C5C" w:rsidRDefault="00D13AEC" w:rsidP="47696CFC">
            <w:pPr>
              <w:pStyle w:val="TableParagraph"/>
              <w:spacing w:line="240" w:lineRule="auto"/>
              <w:jc w:val="center"/>
              <w:rPr>
                <w:rFonts w:ascii="Verdana" w:hAnsi="Verdana"/>
                <w:b/>
                <w:bCs/>
                <w:sz w:val="18"/>
                <w:szCs w:val="18"/>
              </w:rPr>
            </w:pPr>
          </w:p>
          <w:p w14:paraId="0F83FEAC" w14:textId="77777777" w:rsidR="00D13AEC" w:rsidRPr="00FF6C5C" w:rsidRDefault="00D13AEC" w:rsidP="47696CFC">
            <w:pPr>
              <w:pStyle w:val="TableParagraph"/>
              <w:spacing w:line="240" w:lineRule="auto"/>
              <w:jc w:val="center"/>
              <w:rPr>
                <w:rFonts w:ascii="Verdana" w:hAnsi="Verdana"/>
                <w:b/>
                <w:bCs/>
                <w:sz w:val="18"/>
                <w:szCs w:val="18"/>
              </w:rPr>
            </w:pPr>
          </w:p>
          <w:p w14:paraId="55CDBC06" w14:textId="77777777" w:rsidR="00D13AEC" w:rsidRPr="00FF6C5C" w:rsidRDefault="00D13AEC" w:rsidP="47696CFC">
            <w:pPr>
              <w:pStyle w:val="TableParagraph"/>
              <w:spacing w:line="240" w:lineRule="auto"/>
              <w:jc w:val="center"/>
              <w:rPr>
                <w:rFonts w:ascii="Verdana" w:hAnsi="Verdana"/>
                <w:b/>
                <w:bCs/>
                <w:sz w:val="18"/>
                <w:szCs w:val="18"/>
              </w:rPr>
            </w:pPr>
          </w:p>
          <w:p w14:paraId="50B328D4" w14:textId="77777777" w:rsidR="00D13AEC" w:rsidRPr="00FF6C5C" w:rsidRDefault="00D13AEC" w:rsidP="47696CFC">
            <w:pPr>
              <w:pStyle w:val="TableParagraph"/>
              <w:spacing w:line="240" w:lineRule="auto"/>
              <w:jc w:val="center"/>
              <w:rPr>
                <w:rFonts w:ascii="Verdana" w:hAnsi="Verdana"/>
                <w:b/>
                <w:bCs/>
                <w:sz w:val="18"/>
                <w:szCs w:val="18"/>
              </w:rPr>
            </w:pPr>
          </w:p>
          <w:p w14:paraId="04322BCE" w14:textId="77777777" w:rsidR="00D13AEC" w:rsidRPr="00FF6C5C" w:rsidRDefault="00D13AEC" w:rsidP="47696CFC">
            <w:pPr>
              <w:pStyle w:val="TableParagraph"/>
              <w:spacing w:line="240" w:lineRule="auto"/>
              <w:jc w:val="center"/>
              <w:rPr>
                <w:rFonts w:ascii="Verdana" w:hAnsi="Verdana"/>
                <w:b/>
                <w:bCs/>
                <w:sz w:val="18"/>
                <w:szCs w:val="18"/>
              </w:rPr>
            </w:pPr>
          </w:p>
          <w:p w14:paraId="38EAA90F" w14:textId="13C728B3" w:rsidR="00D13AEC" w:rsidRPr="00FF6C5C" w:rsidRDefault="43EF8298" w:rsidP="47696CFC">
            <w:pPr>
              <w:jc w:val="center"/>
              <w:rPr>
                <w:rFonts w:ascii="Verdana" w:hAnsi="Verdana"/>
                <w:spacing w:val="-6"/>
                <w:sz w:val="18"/>
                <w:szCs w:val="18"/>
                <w:lang w:val="es-CO"/>
              </w:rPr>
            </w:pPr>
            <w:r w:rsidRPr="00FF6C5C">
              <w:rPr>
                <w:rFonts w:ascii="Verdana" w:hAnsi="Verdana"/>
                <w:sz w:val="18"/>
                <w:szCs w:val="18"/>
                <w:lang w:val="es-CO"/>
              </w:rPr>
              <w:t>En caso de que el</w:t>
            </w:r>
            <w:r w:rsidRPr="00FF6C5C">
              <w:rPr>
                <w:rFonts w:ascii="Verdana" w:hAnsi="Verdana"/>
                <w:spacing w:val="40"/>
                <w:sz w:val="18"/>
                <w:szCs w:val="18"/>
                <w:lang w:val="es-CO"/>
              </w:rPr>
              <w:t xml:space="preserve"> </w:t>
            </w:r>
            <w:r w:rsidRPr="00FF6C5C">
              <w:rPr>
                <w:rFonts w:ascii="Verdana" w:hAnsi="Verdana"/>
                <w:spacing w:val="-2"/>
                <w:sz w:val="18"/>
                <w:szCs w:val="18"/>
                <w:lang w:val="es-CO"/>
              </w:rPr>
              <w:t>indicador</w:t>
            </w:r>
            <w:r w:rsidR="00D13AEC" w:rsidRPr="0075532F">
              <w:rPr>
                <w:rFonts w:ascii="Verdana" w:hAnsi="Verdana"/>
                <w:sz w:val="24"/>
                <w:szCs w:val="24"/>
              </w:rPr>
              <w:tab/>
            </w:r>
            <w:r w:rsidRPr="00FF6C5C">
              <w:rPr>
                <w:rFonts w:ascii="Verdana" w:hAnsi="Verdana"/>
                <w:spacing w:val="-2"/>
                <w:sz w:val="18"/>
                <w:szCs w:val="18"/>
                <w:lang w:val="es-CO"/>
              </w:rPr>
              <w:t>resulte</w:t>
            </w:r>
            <w:r w:rsidRPr="00FF6C5C">
              <w:rPr>
                <w:rFonts w:ascii="Verdana" w:hAnsi="Verdana"/>
                <w:spacing w:val="40"/>
                <w:sz w:val="18"/>
                <w:szCs w:val="18"/>
                <w:lang w:val="es-CO"/>
              </w:rPr>
              <w:t xml:space="preserve"> </w:t>
            </w:r>
            <w:r w:rsidRPr="00FF6C5C">
              <w:rPr>
                <w:rFonts w:ascii="Verdana" w:hAnsi="Verdana"/>
                <w:sz w:val="18"/>
                <w:szCs w:val="18"/>
                <w:lang w:val="es-CO"/>
              </w:rPr>
              <w:t>inferior al nivel</w:t>
            </w:r>
            <w:r w:rsidRPr="00FF6C5C">
              <w:rPr>
                <w:rFonts w:ascii="Verdana" w:hAnsi="Verdana"/>
                <w:spacing w:val="40"/>
                <w:sz w:val="18"/>
                <w:szCs w:val="18"/>
                <w:lang w:val="es-CO"/>
              </w:rPr>
              <w:t xml:space="preserve"> </w:t>
            </w:r>
            <w:r w:rsidRPr="00FF6C5C">
              <w:rPr>
                <w:rFonts w:ascii="Verdana" w:hAnsi="Verdana"/>
                <w:sz w:val="18"/>
                <w:szCs w:val="18"/>
                <w:lang w:val="es-CO"/>
              </w:rPr>
              <w:t>pactado, se aplicará</w:t>
            </w:r>
            <w:r w:rsidRPr="00FF6C5C">
              <w:rPr>
                <w:rFonts w:ascii="Verdana" w:hAnsi="Verdana"/>
                <w:spacing w:val="40"/>
                <w:sz w:val="18"/>
                <w:szCs w:val="18"/>
                <w:lang w:val="es-CO"/>
              </w:rPr>
              <w:t xml:space="preserve"> </w:t>
            </w:r>
            <w:r w:rsidRPr="00FF6C5C">
              <w:rPr>
                <w:rFonts w:ascii="Verdana" w:hAnsi="Verdana"/>
                <w:sz w:val="18"/>
                <w:szCs w:val="18"/>
                <w:lang w:val="es-CO"/>
              </w:rPr>
              <w:t xml:space="preserve">una </w:t>
            </w:r>
            <w:r w:rsidRPr="00FF6C5C">
              <w:rPr>
                <w:rFonts w:ascii="Verdana" w:hAnsi="Verdana"/>
                <w:b/>
                <w:bCs/>
                <w:sz w:val="18"/>
                <w:szCs w:val="18"/>
                <w:lang w:val="es-CO"/>
              </w:rPr>
              <w:t>penalización</w:t>
            </w:r>
            <w:r w:rsidRPr="00FF6C5C">
              <w:rPr>
                <w:rFonts w:ascii="Verdana" w:hAnsi="Verdana"/>
                <w:b/>
                <w:bCs/>
                <w:spacing w:val="40"/>
                <w:sz w:val="18"/>
                <w:szCs w:val="18"/>
                <w:lang w:val="es-CO"/>
              </w:rPr>
              <w:t xml:space="preserve"> </w:t>
            </w:r>
            <w:r w:rsidRPr="00FF6C5C">
              <w:rPr>
                <w:rFonts w:ascii="Verdana" w:hAnsi="Verdana"/>
                <w:b/>
                <w:bCs/>
                <w:sz w:val="18"/>
                <w:szCs w:val="18"/>
                <w:lang w:val="es-CO"/>
              </w:rPr>
              <w:t>equivalente al cinco</w:t>
            </w:r>
            <w:r w:rsidRPr="00FF6C5C">
              <w:rPr>
                <w:rFonts w:ascii="Verdana" w:hAnsi="Verdana"/>
                <w:b/>
                <w:bCs/>
                <w:spacing w:val="40"/>
                <w:sz w:val="18"/>
                <w:szCs w:val="18"/>
                <w:lang w:val="es-CO"/>
              </w:rPr>
              <w:t xml:space="preserve"> </w:t>
            </w:r>
            <w:r w:rsidRPr="00FF6C5C">
              <w:rPr>
                <w:rFonts w:ascii="Verdana" w:hAnsi="Verdana"/>
                <w:b/>
                <w:bCs/>
                <w:sz w:val="18"/>
                <w:szCs w:val="18"/>
                <w:lang w:val="es-CO"/>
              </w:rPr>
              <w:t>por ciento (5%) del</w:t>
            </w:r>
            <w:r w:rsidRPr="00FF6C5C">
              <w:rPr>
                <w:rFonts w:ascii="Verdana" w:hAnsi="Verdana"/>
                <w:b/>
                <w:bCs/>
                <w:spacing w:val="40"/>
                <w:sz w:val="18"/>
                <w:szCs w:val="18"/>
                <w:lang w:val="es-CO"/>
              </w:rPr>
              <w:t xml:space="preserve"> </w:t>
            </w:r>
            <w:r w:rsidRPr="00FF6C5C">
              <w:rPr>
                <w:rFonts w:ascii="Verdana" w:hAnsi="Verdana"/>
                <w:b/>
                <w:bCs/>
                <w:sz w:val="18"/>
                <w:szCs w:val="18"/>
                <w:lang w:val="es-CO"/>
              </w:rPr>
              <w:t>valor total de la</w:t>
            </w:r>
            <w:r w:rsidRPr="00FF6C5C">
              <w:rPr>
                <w:rFonts w:ascii="Verdana" w:hAnsi="Verdana"/>
                <w:b/>
                <w:bCs/>
                <w:spacing w:val="40"/>
                <w:sz w:val="18"/>
                <w:szCs w:val="18"/>
                <w:lang w:val="es-CO"/>
              </w:rPr>
              <w:t xml:space="preserve"> </w:t>
            </w:r>
            <w:r w:rsidRPr="00FF6C5C">
              <w:rPr>
                <w:rFonts w:ascii="Verdana" w:hAnsi="Verdana"/>
                <w:b/>
                <w:bCs/>
                <w:sz w:val="18"/>
                <w:szCs w:val="18"/>
                <w:lang w:val="es-CO"/>
              </w:rPr>
              <w:t xml:space="preserve">factura mensual </w:t>
            </w:r>
            <w:r w:rsidRPr="00FF6C5C">
              <w:rPr>
                <w:rFonts w:ascii="Verdana" w:hAnsi="Verdana"/>
                <w:sz w:val="18"/>
                <w:szCs w:val="18"/>
                <w:lang w:val="es-CO"/>
              </w:rPr>
              <w:t>del</w:t>
            </w:r>
            <w:r w:rsidRPr="00FF6C5C">
              <w:rPr>
                <w:rFonts w:ascii="Verdana" w:hAnsi="Verdana"/>
                <w:spacing w:val="40"/>
                <w:sz w:val="18"/>
                <w:szCs w:val="18"/>
                <w:lang w:val="es-CO"/>
              </w:rPr>
              <w:t xml:space="preserve"> </w:t>
            </w:r>
            <w:r w:rsidRPr="00FF6C5C">
              <w:rPr>
                <w:rFonts w:ascii="Verdana" w:hAnsi="Verdana"/>
                <w:spacing w:val="-2"/>
                <w:sz w:val="18"/>
                <w:szCs w:val="18"/>
                <w:lang w:val="es-CO"/>
              </w:rPr>
              <w:t>servicio.</w:t>
            </w:r>
          </w:p>
        </w:tc>
      </w:tr>
      <w:tr w:rsidR="00D13AEC" w:rsidRPr="00FF6C5C" w14:paraId="3B29FD58" w14:textId="77777777" w:rsidTr="47696CFC">
        <w:trPr>
          <w:trHeight w:val="1288"/>
        </w:trPr>
        <w:tc>
          <w:tcPr>
            <w:tcW w:w="562" w:type="dxa"/>
          </w:tcPr>
          <w:p w14:paraId="72AD2A3B" w14:textId="77777777" w:rsidR="00D13AEC" w:rsidRPr="00FF6C5C" w:rsidRDefault="00D13AEC" w:rsidP="47696CFC">
            <w:pPr>
              <w:pStyle w:val="TableParagraph"/>
              <w:spacing w:line="240" w:lineRule="auto"/>
              <w:jc w:val="center"/>
              <w:rPr>
                <w:rFonts w:ascii="Verdana" w:hAnsi="Verdana"/>
                <w:b/>
                <w:bCs/>
                <w:sz w:val="18"/>
                <w:szCs w:val="18"/>
              </w:rPr>
            </w:pPr>
          </w:p>
          <w:p w14:paraId="783A192F" w14:textId="77777777" w:rsidR="00D13AEC" w:rsidRPr="00FF6C5C" w:rsidRDefault="00D13AEC" w:rsidP="47696CFC">
            <w:pPr>
              <w:pStyle w:val="TableParagraph"/>
              <w:spacing w:line="240" w:lineRule="auto"/>
              <w:jc w:val="center"/>
              <w:rPr>
                <w:rFonts w:ascii="Verdana" w:hAnsi="Verdana"/>
                <w:b/>
                <w:bCs/>
                <w:sz w:val="18"/>
                <w:szCs w:val="18"/>
              </w:rPr>
            </w:pPr>
          </w:p>
          <w:p w14:paraId="26A06631" w14:textId="77777777" w:rsidR="00D13AEC" w:rsidRPr="00FF6C5C" w:rsidRDefault="00D13AEC" w:rsidP="47696CFC">
            <w:pPr>
              <w:pStyle w:val="TableParagraph"/>
              <w:spacing w:line="240" w:lineRule="auto"/>
              <w:jc w:val="center"/>
              <w:rPr>
                <w:rFonts w:ascii="Verdana" w:hAnsi="Verdana"/>
                <w:b/>
                <w:bCs/>
                <w:sz w:val="18"/>
                <w:szCs w:val="18"/>
              </w:rPr>
            </w:pPr>
          </w:p>
          <w:p w14:paraId="44E642F7" w14:textId="77777777" w:rsidR="00D13AEC" w:rsidRPr="00FF6C5C" w:rsidRDefault="00D13AEC" w:rsidP="47696CFC">
            <w:pPr>
              <w:pStyle w:val="TableParagraph"/>
              <w:spacing w:line="240" w:lineRule="auto"/>
              <w:jc w:val="center"/>
              <w:rPr>
                <w:rFonts w:ascii="Verdana" w:hAnsi="Verdana"/>
                <w:b/>
                <w:bCs/>
                <w:sz w:val="18"/>
                <w:szCs w:val="18"/>
              </w:rPr>
            </w:pPr>
          </w:p>
          <w:p w14:paraId="372D5DC0" w14:textId="77777777" w:rsidR="00D13AEC" w:rsidRPr="00FF6C5C" w:rsidRDefault="00D13AEC" w:rsidP="47696CFC">
            <w:pPr>
              <w:pStyle w:val="TableParagraph"/>
              <w:spacing w:line="240" w:lineRule="auto"/>
              <w:jc w:val="center"/>
              <w:rPr>
                <w:rFonts w:ascii="Verdana" w:hAnsi="Verdana"/>
                <w:b/>
                <w:bCs/>
                <w:sz w:val="18"/>
                <w:szCs w:val="18"/>
              </w:rPr>
            </w:pPr>
          </w:p>
          <w:p w14:paraId="67E514BC" w14:textId="77777777" w:rsidR="00D13AEC" w:rsidRPr="00FF6C5C" w:rsidRDefault="00D13AEC" w:rsidP="47696CFC">
            <w:pPr>
              <w:pStyle w:val="TableParagraph"/>
              <w:spacing w:line="240" w:lineRule="auto"/>
              <w:jc w:val="center"/>
              <w:rPr>
                <w:rFonts w:ascii="Verdana" w:hAnsi="Verdana"/>
                <w:b/>
                <w:bCs/>
                <w:sz w:val="18"/>
                <w:szCs w:val="18"/>
              </w:rPr>
            </w:pPr>
          </w:p>
          <w:p w14:paraId="38C62E26" w14:textId="5A596974" w:rsidR="00D13AEC" w:rsidRPr="00FF6C5C" w:rsidRDefault="43EF8298" w:rsidP="47696CFC">
            <w:pPr>
              <w:pStyle w:val="TableParagraph"/>
              <w:spacing w:line="240" w:lineRule="auto"/>
              <w:jc w:val="center"/>
              <w:rPr>
                <w:rFonts w:ascii="Verdana" w:hAnsi="Verdana"/>
                <w:b/>
                <w:bCs/>
                <w:sz w:val="18"/>
                <w:szCs w:val="18"/>
              </w:rPr>
            </w:pPr>
            <w:r w:rsidRPr="00FF6C5C">
              <w:rPr>
                <w:rFonts w:ascii="Verdana" w:hAnsi="Verdana"/>
                <w:b/>
                <w:bCs/>
                <w:spacing w:val="-10"/>
                <w:sz w:val="18"/>
                <w:szCs w:val="18"/>
              </w:rPr>
              <w:t>3</w:t>
            </w:r>
          </w:p>
        </w:tc>
        <w:tc>
          <w:tcPr>
            <w:tcW w:w="1707" w:type="dxa"/>
          </w:tcPr>
          <w:p w14:paraId="332F7C54" w14:textId="77777777" w:rsidR="00D13AEC" w:rsidRPr="00FF6C5C" w:rsidRDefault="00D13AEC" w:rsidP="47696CFC">
            <w:pPr>
              <w:pStyle w:val="TableParagraph"/>
              <w:spacing w:line="240" w:lineRule="auto"/>
              <w:jc w:val="center"/>
              <w:rPr>
                <w:rFonts w:ascii="Verdana" w:hAnsi="Verdana"/>
                <w:b/>
                <w:bCs/>
                <w:sz w:val="18"/>
                <w:szCs w:val="18"/>
              </w:rPr>
            </w:pPr>
          </w:p>
          <w:p w14:paraId="3FC17FA7" w14:textId="77777777" w:rsidR="00D13AEC" w:rsidRPr="00FF6C5C" w:rsidRDefault="00D13AEC" w:rsidP="47696CFC">
            <w:pPr>
              <w:pStyle w:val="TableParagraph"/>
              <w:spacing w:line="240" w:lineRule="auto"/>
              <w:jc w:val="center"/>
              <w:rPr>
                <w:rFonts w:ascii="Verdana" w:hAnsi="Verdana"/>
                <w:b/>
                <w:bCs/>
                <w:sz w:val="18"/>
                <w:szCs w:val="18"/>
              </w:rPr>
            </w:pPr>
          </w:p>
          <w:p w14:paraId="1A964568" w14:textId="77777777" w:rsidR="00D13AEC" w:rsidRPr="00FF6C5C" w:rsidRDefault="00D13AEC" w:rsidP="47696CFC">
            <w:pPr>
              <w:pStyle w:val="TableParagraph"/>
              <w:spacing w:line="240" w:lineRule="auto"/>
              <w:jc w:val="center"/>
              <w:rPr>
                <w:rFonts w:ascii="Verdana" w:hAnsi="Verdana"/>
                <w:b/>
                <w:bCs/>
                <w:sz w:val="18"/>
                <w:szCs w:val="18"/>
              </w:rPr>
            </w:pPr>
          </w:p>
          <w:p w14:paraId="09C9DB2C" w14:textId="77777777" w:rsidR="00D13AEC" w:rsidRPr="00FF6C5C" w:rsidRDefault="00D13AEC" w:rsidP="47696CFC">
            <w:pPr>
              <w:pStyle w:val="TableParagraph"/>
              <w:spacing w:line="240" w:lineRule="auto"/>
              <w:rPr>
                <w:rFonts w:ascii="Verdana" w:hAnsi="Verdana"/>
                <w:b/>
                <w:bCs/>
                <w:sz w:val="18"/>
                <w:szCs w:val="18"/>
              </w:rPr>
            </w:pPr>
          </w:p>
          <w:p w14:paraId="684C5F99" w14:textId="77777777" w:rsidR="00D13AEC" w:rsidRPr="00FF6C5C" w:rsidRDefault="00D13AEC" w:rsidP="47696CFC">
            <w:pPr>
              <w:pStyle w:val="TableParagraph"/>
              <w:spacing w:line="240" w:lineRule="auto"/>
              <w:jc w:val="center"/>
              <w:rPr>
                <w:rFonts w:ascii="Verdana" w:hAnsi="Verdana"/>
                <w:b/>
                <w:bCs/>
                <w:sz w:val="18"/>
                <w:szCs w:val="18"/>
              </w:rPr>
            </w:pPr>
          </w:p>
          <w:p w14:paraId="7D4AFB09" w14:textId="77777777" w:rsidR="00D13AEC" w:rsidRPr="00FF6C5C" w:rsidRDefault="43EF8298" w:rsidP="47696CFC">
            <w:pPr>
              <w:pStyle w:val="TableParagraph"/>
              <w:spacing w:line="240" w:lineRule="auto"/>
              <w:ind w:left="249" w:right="239"/>
              <w:jc w:val="center"/>
              <w:rPr>
                <w:rFonts w:ascii="Verdana" w:hAnsi="Verdana"/>
                <w:b/>
                <w:bCs/>
                <w:sz w:val="18"/>
                <w:szCs w:val="18"/>
              </w:rPr>
            </w:pPr>
            <w:r w:rsidRPr="00FF6C5C">
              <w:rPr>
                <w:rFonts w:ascii="Verdana" w:hAnsi="Verdana"/>
                <w:b/>
                <w:bCs/>
                <w:spacing w:val="-2"/>
                <w:sz w:val="18"/>
                <w:szCs w:val="18"/>
              </w:rPr>
              <w:t>Tiempo</w:t>
            </w:r>
            <w:r w:rsidRPr="00FF6C5C">
              <w:rPr>
                <w:rFonts w:ascii="Verdana" w:hAnsi="Verdana"/>
                <w:b/>
                <w:bCs/>
                <w:spacing w:val="-7"/>
                <w:sz w:val="18"/>
                <w:szCs w:val="18"/>
              </w:rPr>
              <w:t xml:space="preserve"> </w:t>
            </w:r>
            <w:r w:rsidRPr="00FF6C5C">
              <w:rPr>
                <w:rFonts w:ascii="Verdana" w:hAnsi="Verdana"/>
                <w:b/>
                <w:bCs/>
                <w:spacing w:val="-2"/>
                <w:sz w:val="18"/>
                <w:szCs w:val="18"/>
              </w:rPr>
              <w:t>de</w:t>
            </w:r>
            <w:r w:rsidRPr="00FF6C5C">
              <w:rPr>
                <w:rFonts w:ascii="Verdana" w:hAnsi="Verdana"/>
                <w:b/>
                <w:bCs/>
                <w:spacing w:val="40"/>
                <w:sz w:val="18"/>
                <w:szCs w:val="18"/>
              </w:rPr>
              <w:t xml:space="preserve"> </w:t>
            </w:r>
            <w:r w:rsidRPr="00FF6C5C">
              <w:rPr>
                <w:rFonts w:ascii="Verdana" w:hAnsi="Verdana"/>
                <w:b/>
                <w:bCs/>
                <w:spacing w:val="-2"/>
                <w:sz w:val="18"/>
                <w:szCs w:val="18"/>
              </w:rPr>
              <w:t>atención</w:t>
            </w:r>
          </w:p>
          <w:p w14:paraId="408D9283" w14:textId="77777777" w:rsidR="00D13AEC" w:rsidRPr="00FF6C5C" w:rsidRDefault="00D13AEC" w:rsidP="47696CFC">
            <w:pPr>
              <w:pStyle w:val="TableParagraph"/>
              <w:spacing w:line="240" w:lineRule="auto"/>
              <w:jc w:val="center"/>
              <w:rPr>
                <w:rFonts w:ascii="Verdana" w:hAnsi="Verdana"/>
                <w:b/>
                <w:bCs/>
                <w:sz w:val="18"/>
                <w:szCs w:val="18"/>
              </w:rPr>
            </w:pPr>
          </w:p>
          <w:p w14:paraId="25E53FB3" w14:textId="123A8A61" w:rsidR="00D13AEC" w:rsidRPr="00FF6C5C" w:rsidRDefault="43EF8298" w:rsidP="47696CFC">
            <w:pPr>
              <w:pStyle w:val="TableParagraph"/>
              <w:spacing w:line="240" w:lineRule="auto"/>
              <w:jc w:val="center"/>
              <w:rPr>
                <w:rFonts w:ascii="Verdana" w:hAnsi="Verdana"/>
                <w:b/>
                <w:bCs/>
                <w:sz w:val="18"/>
                <w:szCs w:val="18"/>
              </w:rPr>
            </w:pPr>
            <w:r w:rsidRPr="00FF6C5C">
              <w:rPr>
                <w:rFonts w:ascii="Verdana" w:hAnsi="Verdana"/>
                <w:b/>
                <w:bCs/>
                <w:spacing w:val="-2"/>
                <w:sz w:val="18"/>
                <w:szCs w:val="18"/>
              </w:rPr>
              <w:t>Canal</w:t>
            </w:r>
            <w:r w:rsidRPr="00FF6C5C">
              <w:rPr>
                <w:rFonts w:ascii="Verdana" w:hAnsi="Verdana"/>
                <w:b/>
                <w:bCs/>
                <w:spacing w:val="40"/>
                <w:sz w:val="18"/>
                <w:szCs w:val="18"/>
              </w:rPr>
              <w:t xml:space="preserve"> </w:t>
            </w:r>
            <w:r w:rsidRPr="00FF6C5C">
              <w:rPr>
                <w:rFonts w:ascii="Verdana" w:hAnsi="Verdana"/>
                <w:b/>
                <w:bCs/>
                <w:spacing w:val="-2"/>
                <w:sz w:val="18"/>
                <w:szCs w:val="18"/>
              </w:rPr>
              <w:t>WhatsApp</w:t>
            </w:r>
          </w:p>
        </w:tc>
        <w:tc>
          <w:tcPr>
            <w:tcW w:w="1412" w:type="dxa"/>
          </w:tcPr>
          <w:p w14:paraId="6ADB5618" w14:textId="6B4071D1" w:rsidR="00D13AEC" w:rsidRPr="00FF6C5C" w:rsidRDefault="43EF8298" w:rsidP="47696CFC">
            <w:pPr>
              <w:pStyle w:val="TableParagraph"/>
              <w:spacing w:line="240" w:lineRule="auto"/>
              <w:ind w:left="68" w:right="62"/>
              <w:jc w:val="center"/>
              <w:rPr>
                <w:rFonts w:ascii="Verdana" w:hAnsi="Verdana"/>
                <w:b/>
                <w:bCs/>
                <w:sz w:val="18"/>
                <w:szCs w:val="18"/>
              </w:rPr>
            </w:pPr>
            <w:r w:rsidRPr="00FF6C5C">
              <w:rPr>
                <w:rFonts w:ascii="Verdana" w:hAnsi="Verdana"/>
                <w:sz w:val="18"/>
                <w:szCs w:val="18"/>
              </w:rPr>
              <w:t>El proveedor</w:t>
            </w:r>
            <w:r w:rsidRPr="00FF6C5C">
              <w:rPr>
                <w:rFonts w:ascii="Verdana" w:hAnsi="Verdana"/>
                <w:spacing w:val="40"/>
                <w:sz w:val="18"/>
                <w:szCs w:val="18"/>
              </w:rPr>
              <w:t xml:space="preserve"> </w:t>
            </w:r>
            <w:r w:rsidRPr="00FF6C5C">
              <w:rPr>
                <w:rFonts w:ascii="Verdana" w:hAnsi="Verdana"/>
                <w:sz w:val="18"/>
                <w:szCs w:val="18"/>
              </w:rPr>
              <w:t>deberá</w:t>
            </w:r>
            <w:r w:rsidRPr="00FF6C5C">
              <w:rPr>
                <w:rFonts w:ascii="Verdana" w:hAnsi="Verdana"/>
                <w:spacing w:val="-9"/>
                <w:sz w:val="18"/>
                <w:szCs w:val="18"/>
              </w:rPr>
              <w:t xml:space="preserve"> </w:t>
            </w:r>
            <w:r w:rsidRPr="00FF6C5C">
              <w:rPr>
                <w:rFonts w:ascii="Verdana" w:hAnsi="Verdana"/>
                <w:sz w:val="18"/>
                <w:szCs w:val="18"/>
              </w:rPr>
              <w:t>garantizar</w:t>
            </w:r>
            <w:r w:rsidRPr="00FF6C5C">
              <w:rPr>
                <w:rFonts w:ascii="Verdana" w:hAnsi="Verdana"/>
                <w:spacing w:val="40"/>
                <w:sz w:val="18"/>
                <w:szCs w:val="18"/>
              </w:rPr>
              <w:t xml:space="preserve"> </w:t>
            </w:r>
            <w:r w:rsidRPr="00FF6C5C">
              <w:rPr>
                <w:rFonts w:ascii="Verdana" w:hAnsi="Verdana"/>
                <w:sz w:val="18"/>
                <w:szCs w:val="18"/>
              </w:rPr>
              <w:t>que al menos el</w:t>
            </w:r>
            <w:r w:rsidRPr="00FF6C5C">
              <w:rPr>
                <w:rFonts w:ascii="Verdana" w:hAnsi="Verdana"/>
                <w:spacing w:val="40"/>
                <w:sz w:val="18"/>
                <w:szCs w:val="18"/>
              </w:rPr>
              <w:t xml:space="preserve"> </w:t>
            </w:r>
            <w:r w:rsidRPr="00FF6C5C">
              <w:rPr>
                <w:rFonts w:ascii="Verdana" w:hAnsi="Verdana"/>
                <w:b/>
                <w:bCs/>
                <w:sz w:val="18"/>
                <w:szCs w:val="18"/>
              </w:rPr>
              <w:t>80</w:t>
            </w:r>
            <w:r w:rsidR="24731125" w:rsidRPr="00FF6C5C">
              <w:rPr>
                <w:rFonts w:ascii="Verdana" w:hAnsi="Verdana"/>
                <w:b/>
                <w:bCs/>
                <w:sz w:val="18"/>
                <w:szCs w:val="18"/>
              </w:rPr>
              <w:t>%</w:t>
            </w:r>
            <w:r w:rsidR="24731125" w:rsidRPr="00FF6C5C">
              <w:rPr>
                <w:rFonts w:ascii="Verdana" w:hAnsi="Verdana"/>
                <w:b/>
                <w:bCs/>
                <w:spacing w:val="66"/>
                <w:sz w:val="18"/>
                <w:szCs w:val="18"/>
              </w:rPr>
              <w:t xml:space="preserve"> de</w:t>
            </w:r>
            <w:r w:rsidR="24731125" w:rsidRPr="00FF6C5C">
              <w:rPr>
                <w:rFonts w:ascii="Verdana" w:hAnsi="Verdana"/>
                <w:b/>
                <w:bCs/>
                <w:spacing w:val="67"/>
                <w:sz w:val="18"/>
                <w:szCs w:val="18"/>
              </w:rPr>
              <w:t xml:space="preserve"> los</w:t>
            </w:r>
          </w:p>
          <w:p w14:paraId="7B82D305" w14:textId="072576B3" w:rsidR="00D13AEC" w:rsidRPr="00FF6C5C" w:rsidRDefault="43EF8298" w:rsidP="47696CFC">
            <w:pPr>
              <w:pStyle w:val="TableParagraph"/>
              <w:tabs>
                <w:tab w:val="left" w:pos="989"/>
              </w:tabs>
              <w:spacing w:line="240" w:lineRule="auto"/>
              <w:ind w:left="68" w:right="61"/>
              <w:jc w:val="center"/>
              <w:rPr>
                <w:rFonts w:ascii="Verdana" w:hAnsi="Verdana"/>
                <w:b/>
                <w:bCs/>
                <w:sz w:val="18"/>
                <w:szCs w:val="18"/>
              </w:rPr>
            </w:pPr>
            <w:r w:rsidRPr="00FF6C5C">
              <w:rPr>
                <w:rFonts w:ascii="Verdana" w:hAnsi="Verdana"/>
                <w:b/>
                <w:bCs/>
                <w:sz w:val="18"/>
                <w:szCs w:val="18"/>
              </w:rPr>
              <w:t>mensajes de</w:t>
            </w:r>
            <w:r w:rsidRPr="00FF6C5C">
              <w:rPr>
                <w:rFonts w:ascii="Verdana" w:hAnsi="Verdana"/>
                <w:b/>
                <w:bCs/>
                <w:spacing w:val="40"/>
                <w:sz w:val="18"/>
                <w:szCs w:val="18"/>
              </w:rPr>
              <w:t xml:space="preserve"> </w:t>
            </w:r>
            <w:r w:rsidRPr="00FF6C5C">
              <w:rPr>
                <w:rFonts w:ascii="Verdana" w:hAnsi="Verdana"/>
                <w:b/>
                <w:bCs/>
                <w:sz w:val="18"/>
                <w:szCs w:val="18"/>
              </w:rPr>
              <w:t xml:space="preserve">WhatsApp </w:t>
            </w:r>
            <w:r w:rsidRPr="00FF6C5C">
              <w:rPr>
                <w:rFonts w:ascii="Verdana" w:hAnsi="Verdana"/>
                <w:sz w:val="18"/>
                <w:szCs w:val="18"/>
              </w:rPr>
              <w:t>sean</w:t>
            </w:r>
            <w:r w:rsidRPr="00FF6C5C">
              <w:rPr>
                <w:rFonts w:ascii="Verdana" w:hAnsi="Verdana"/>
                <w:spacing w:val="40"/>
                <w:sz w:val="18"/>
                <w:szCs w:val="18"/>
              </w:rPr>
              <w:t xml:space="preserve"> </w:t>
            </w:r>
            <w:r w:rsidRPr="00FF6C5C">
              <w:rPr>
                <w:rFonts w:ascii="Verdana" w:hAnsi="Verdana"/>
                <w:b/>
                <w:bCs/>
                <w:sz w:val="18"/>
                <w:szCs w:val="18"/>
              </w:rPr>
              <w:t xml:space="preserve">atendidos en 30 </w:t>
            </w:r>
            <w:r w:rsidRPr="00FF6C5C">
              <w:rPr>
                <w:rFonts w:ascii="Verdana" w:hAnsi="Verdana"/>
                <w:b/>
                <w:bCs/>
                <w:spacing w:val="-2"/>
                <w:sz w:val="18"/>
                <w:szCs w:val="18"/>
              </w:rPr>
              <w:t>minutos</w:t>
            </w:r>
            <w:r w:rsidR="00D13AEC" w:rsidRPr="0075532F">
              <w:rPr>
                <w:rFonts w:ascii="Verdana" w:hAnsi="Verdana"/>
                <w:b/>
              </w:rPr>
              <w:tab/>
            </w:r>
            <w:r w:rsidRPr="00FF6C5C">
              <w:rPr>
                <w:rFonts w:ascii="Verdana" w:hAnsi="Verdana"/>
                <w:b/>
                <w:bCs/>
                <w:spacing w:val="-10"/>
                <w:sz w:val="18"/>
                <w:szCs w:val="18"/>
              </w:rPr>
              <w:t>o</w:t>
            </w:r>
          </w:p>
          <w:p w14:paraId="69C93ECA" w14:textId="77777777" w:rsidR="00D13AEC" w:rsidRPr="00FF6C5C" w:rsidRDefault="43EF8298" w:rsidP="47696CFC">
            <w:pPr>
              <w:pStyle w:val="TableParagraph"/>
              <w:spacing w:line="240" w:lineRule="auto"/>
              <w:ind w:left="68" w:right="60"/>
              <w:jc w:val="center"/>
              <w:rPr>
                <w:rFonts w:ascii="Verdana" w:hAnsi="Verdana"/>
                <w:spacing w:val="-2"/>
                <w:sz w:val="18"/>
                <w:szCs w:val="18"/>
              </w:rPr>
            </w:pPr>
            <w:r w:rsidRPr="00FF6C5C">
              <w:rPr>
                <w:rFonts w:ascii="Verdana" w:hAnsi="Verdana"/>
                <w:b/>
                <w:bCs/>
                <w:spacing w:val="-2"/>
                <w:sz w:val="18"/>
                <w:szCs w:val="18"/>
              </w:rPr>
              <w:t>menos</w:t>
            </w:r>
            <w:r w:rsidRPr="00FF6C5C">
              <w:rPr>
                <w:rFonts w:ascii="Verdana" w:hAnsi="Verdana"/>
                <w:spacing w:val="-2"/>
                <w:sz w:val="18"/>
                <w:szCs w:val="18"/>
              </w:rPr>
              <w:t>.</w:t>
            </w:r>
          </w:p>
          <w:p w14:paraId="2E2AB9AE" w14:textId="77777777" w:rsidR="00D13AEC" w:rsidRPr="00FF6C5C" w:rsidRDefault="00D13AEC" w:rsidP="47696CFC">
            <w:pPr>
              <w:pStyle w:val="TableParagraph"/>
              <w:spacing w:line="240" w:lineRule="auto"/>
              <w:ind w:left="68" w:right="60"/>
              <w:jc w:val="center"/>
              <w:rPr>
                <w:rFonts w:ascii="Verdana" w:hAnsi="Verdana"/>
                <w:sz w:val="18"/>
                <w:szCs w:val="18"/>
              </w:rPr>
            </w:pPr>
          </w:p>
          <w:p w14:paraId="38220A73" w14:textId="265A49DB" w:rsidR="00D13AEC" w:rsidRPr="00FF6C5C" w:rsidRDefault="43EF8298" w:rsidP="47696CFC">
            <w:pPr>
              <w:pStyle w:val="TableParagraph"/>
              <w:tabs>
                <w:tab w:val="left" w:pos="958"/>
              </w:tabs>
              <w:spacing w:line="240" w:lineRule="auto"/>
              <w:ind w:left="68"/>
              <w:jc w:val="center"/>
              <w:rPr>
                <w:rFonts w:ascii="Verdana" w:hAnsi="Verdana"/>
                <w:sz w:val="18"/>
                <w:szCs w:val="18"/>
              </w:rPr>
            </w:pPr>
            <w:r w:rsidRPr="00FF6C5C">
              <w:rPr>
                <w:rFonts w:ascii="Verdana" w:hAnsi="Verdana"/>
                <w:spacing w:val="-4"/>
                <w:sz w:val="18"/>
                <w:szCs w:val="18"/>
              </w:rPr>
              <w:t>Mide</w:t>
            </w:r>
            <w:r w:rsidRPr="00FF6C5C">
              <w:rPr>
                <w:rFonts w:ascii="Verdana" w:hAnsi="Verdana"/>
                <w:sz w:val="18"/>
                <w:szCs w:val="18"/>
              </w:rPr>
              <w:t xml:space="preserve"> </w:t>
            </w:r>
            <w:r w:rsidRPr="00FF6C5C">
              <w:rPr>
                <w:rFonts w:ascii="Verdana" w:hAnsi="Verdana"/>
                <w:spacing w:val="-5"/>
                <w:sz w:val="18"/>
                <w:szCs w:val="18"/>
              </w:rPr>
              <w:t>el</w:t>
            </w:r>
          </w:p>
          <w:p w14:paraId="0CF7A723" w14:textId="417D446F" w:rsidR="00D13AEC" w:rsidRPr="00FF6C5C" w:rsidRDefault="43EF8298" w:rsidP="47696CFC">
            <w:pPr>
              <w:pStyle w:val="TableParagraph"/>
              <w:tabs>
                <w:tab w:val="left" w:pos="888"/>
                <w:tab w:val="left" w:pos="926"/>
              </w:tabs>
              <w:spacing w:line="240" w:lineRule="auto"/>
              <w:ind w:left="68" w:right="61"/>
              <w:jc w:val="center"/>
              <w:rPr>
                <w:rFonts w:ascii="Verdana" w:hAnsi="Verdana"/>
                <w:sz w:val="18"/>
                <w:szCs w:val="18"/>
              </w:rPr>
            </w:pPr>
            <w:r w:rsidRPr="00FF6C5C">
              <w:rPr>
                <w:rFonts w:ascii="Verdana" w:hAnsi="Verdana"/>
                <w:spacing w:val="-2"/>
                <w:sz w:val="18"/>
                <w:szCs w:val="18"/>
              </w:rPr>
              <w:t>Porcentaje</w:t>
            </w:r>
            <w:r w:rsidRPr="00FF6C5C">
              <w:rPr>
                <w:rFonts w:ascii="Verdana" w:hAnsi="Verdana"/>
                <w:spacing w:val="-6"/>
                <w:sz w:val="18"/>
                <w:szCs w:val="18"/>
              </w:rPr>
              <w:t xml:space="preserve"> de</w:t>
            </w:r>
            <w:r w:rsidRPr="00FF6C5C">
              <w:rPr>
                <w:rFonts w:ascii="Verdana" w:hAnsi="Verdana"/>
                <w:spacing w:val="40"/>
                <w:sz w:val="18"/>
                <w:szCs w:val="18"/>
              </w:rPr>
              <w:t xml:space="preserve"> </w:t>
            </w:r>
            <w:r w:rsidRPr="00FF6C5C">
              <w:rPr>
                <w:rFonts w:ascii="Verdana" w:hAnsi="Verdana"/>
                <w:spacing w:val="-2"/>
                <w:sz w:val="18"/>
                <w:szCs w:val="18"/>
              </w:rPr>
              <w:t>interacciones</w:t>
            </w:r>
            <w:r w:rsidRPr="00FF6C5C">
              <w:rPr>
                <w:rFonts w:ascii="Verdana" w:hAnsi="Verdana"/>
                <w:spacing w:val="40"/>
                <w:sz w:val="18"/>
                <w:szCs w:val="18"/>
              </w:rPr>
              <w:t xml:space="preserve"> </w:t>
            </w:r>
            <w:r w:rsidRPr="00FF6C5C">
              <w:rPr>
                <w:rFonts w:ascii="Verdana" w:hAnsi="Verdana"/>
                <w:spacing w:val="-2"/>
                <w:sz w:val="18"/>
                <w:szCs w:val="18"/>
              </w:rPr>
              <w:t>entrantes</w:t>
            </w:r>
            <w:r w:rsidR="00D13AEC" w:rsidRPr="0075532F">
              <w:rPr>
                <w:rFonts w:ascii="Verdana" w:hAnsi="Verdana"/>
              </w:rPr>
              <w:tab/>
            </w:r>
            <w:r w:rsidRPr="00FF6C5C">
              <w:rPr>
                <w:rFonts w:ascii="Verdana" w:hAnsi="Verdana"/>
                <w:spacing w:val="-4"/>
                <w:sz w:val="18"/>
                <w:szCs w:val="18"/>
              </w:rPr>
              <w:t>del</w:t>
            </w:r>
            <w:r w:rsidRPr="00FF6C5C">
              <w:rPr>
                <w:rFonts w:ascii="Verdana" w:hAnsi="Verdana"/>
                <w:spacing w:val="40"/>
                <w:sz w:val="18"/>
                <w:szCs w:val="18"/>
              </w:rPr>
              <w:t xml:space="preserve"> </w:t>
            </w:r>
            <w:r w:rsidRPr="00FF6C5C">
              <w:rPr>
                <w:rFonts w:ascii="Verdana" w:hAnsi="Verdana"/>
                <w:sz w:val="18"/>
                <w:szCs w:val="18"/>
              </w:rPr>
              <w:t>canal</w:t>
            </w:r>
            <w:r w:rsidRPr="00FF6C5C">
              <w:rPr>
                <w:rFonts w:ascii="Verdana" w:hAnsi="Verdana"/>
                <w:spacing w:val="26"/>
                <w:sz w:val="18"/>
                <w:szCs w:val="18"/>
              </w:rPr>
              <w:t xml:space="preserve"> </w:t>
            </w:r>
            <w:r w:rsidRPr="00FF6C5C">
              <w:rPr>
                <w:rFonts w:ascii="Verdana" w:hAnsi="Verdana"/>
                <w:sz w:val="18"/>
                <w:szCs w:val="18"/>
              </w:rPr>
              <w:t>WhatsApp</w:t>
            </w:r>
            <w:r w:rsidRPr="00FF6C5C">
              <w:rPr>
                <w:rFonts w:ascii="Verdana" w:hAnsi="Verdana"/>
                <w:spacing w:val="40"/>
                <w:sz w:val="18"/>
                <w:szCs w:val="18"/>
              </w:rPr>
              <w:t xml:space="preserve"> </w:t>
            </w:r>
            <w:r w:rsidRPr="00FF6C5C">
              <w:rPr>
                <w:rFonts w:ascii="Verdana" w:hAnsi="Verdana"/>
                <w:sz w:val="18"/>
                <w:szCs w:val="18"/>
              </w:rPr>
              <w:t>atendidas</w:t>
            </w:r>
            <w:r w:rsidRPr="00FF6C5C">
              <w:rPr>
                <w:rFonts w:ascii="Verdana" w:hAnsi="Verdana"/>
                <w:spacing w:val="14"/>
                <w:sz w:val="18"/>
                <w:szCs w:val="18"/>
              </w:rPr>
              <w:t xml:space="preserve"> </w:t>
            </w:r>
            <w:r w:rsidRPr="00FF6C5C">
              <w:rPr>
                <w:rFonts w:ascii="Verdana" w:hAnsi="Verdana"/>
                <w:sz w:val="18"/>
                <w:szCs w:val="18"/>
              </w:rPr>
              <w:t>por</w:t>
            </w:r>
            <w:r w:rsidRPr="00FF6C5C">
              <w:rPr>
                <w:rFonts w:ascii="Verdana" w:hAnsi="Verdana"/>
                <w:spacing w:val="13"/>
                <w:sz w:val="18"/>
                <w:szCs w:val="18"/>
              </w:rPr>
              <w:t xml:space="preserve"> </w:t>
            </w:r>
            <w:r w:rsidRPr="00FF6C5C">
              <w:rPr>
                <w:rFonts w:ascii="Verdana" w:hAnsi="Verdana"/>
                <w:sz w:val="18"/>
                <w:szCs w:val="18"/>
              </w:rPr>
              <w:t>un</w:t>
            </w:r>
            <w:r w:rsidRPr="00FF6C5C">
              <w:rPr>
                <w:rFonts w:ascii="Verdana" w:hAnsi="Verdana"/>
                <w:spacing w:val="40"/>
                <w:sz w:val="18"/>
                <w:szCs w:val="18"/>
              </w:rPr>
              <w:t xml:space="preserve"> </w:t>
            </w:r>
            <w:r w:rsidRPr="00FF6C5C">
              <w:rPr>
                <w:rFonts w:ascii="Verdana" w:hAnsi="Verdana"/>
                <w:sz w:val="18"/>
                <w:szCs w:val="18"/>
              </w:rPr>
              <w:t>agente</w:t>
            </w:r>
            <w:r w:rsidRPr="00FF6C5C">
              <w:rPr>
                <w:rFonts w:ascii="Verdana" w:hAnsi="Verdana"/>
                <w:spacing w:val="-3"/>
                <w:sz w:val="18"/>
                <w:szCs w:val="18"/>
              </w:rPr>
              <w:t xml:space="preserve"> </w:t>
            </w:r>
            <w:r w:rsidRPr="00FF6C5C">
              <w:rPr>
                <w:rFonts w:ascii="Verdana" w:hAnsi="Verdana"/>
                <w:sz w:val="18"/>
                <w:szCs w:val="18"/>
              </w:rPr>
              <w:t>dentro</w:t>
            </w:r>
            <w:r w:rsidRPr="00FF6C5C">
              <w:rPr>
                <w:rFonts w:ascii="Verdana" w:hAnsi="Verdana"/>
                <w:spacing w:val="-2"/>
                <w:sz w:val="18"/>
                <w:szCs w:val="18"/>
              </w:rPr>
              <w:t xml:space="preserve"> </w:t>
            </w:r>
            <w:r w:rsidRPr="00FF6C5C">
              <w:rPr>
                <w:rFonts w:ascii="Verdana" w:hAnsi="Verdana"/>
                <w:sz w:val="18"/>
                <w:szCs w:val="18"/>
              </w:rPr>
              <w:t>del</w:t>
            </w:r>
            <w:r w:rsidRPr="00FF6C5C">
              <w:rPr>
                <w:rFonts w:ascii="Verdana" w:hAnsi="Verdana"/>
                <w:spacing w:val="40"/>
                <w:sz w:val="18"/>
                <w:szCs w:val="18"/>
              </w:rPr>
              <w:t xml:space="preserve"> </w:t>
            </w:r>
            <w:r w:rsidRPr="00FF6C5C">
              <w:rPr>
                <w:rFonts w:ascii="Verdana" w:hAnsi="Verdana"/>
                <w:sz w:val="18"/>
                <w:szCs w:val="18"/>
              </w:rPr>
              <w:t>tiempo</w:t>
            </w:r>
            <w:r w:rsidRPr="00FF6C5C">
              <w:rPr>
                <w:rFonts w:ascii="Verdana" w:hAnsi="Verdana"/>
                <w:spacing w:val="71"/>
                <w:sz w:val="18"/>
                <w:szCs w:val="18"/>
              </w:rPr>
              <w:t xml:space="preserve"> </w:t>
            </w:r>
            <w:r w:rsidRPr="00FF6C5C">
              <w:rPr>
                <w:rFonts w:ascii="Verdana" w:hAnsi="Verdana"/>
                <w:sz w:val="18"/>
                <w:szCs w:val="18"/>
              </w:rPr>
              <w:t>máximo</w:t>
            </w:r>
            <w:r w:rsidRPr="00FF6C5C">
              <w:rPr>
                <w:rFonts w:ascii="Verdana" w:hAnsi="Verdana"/>
                <w:spacing w:val="40"/>
                <w:sz w:val="18"/>
                <w:szCs w:val="18"/>
              </w:rPr>
              <w:t xml:space="preserve"> </w:t>
            </w:r>
            <w:r w:rsidRPr="00FF6C5C">
              <w:rPr>
                <w:rFonts w:ascii="Verdana" w:hAnsi="Verdana"/>
                <w:spacing w:val="-2"/>
                <w:sz w:val="18"/>
                <w:szCs w:val="18"/>
              </w:rPr>
              <w:t>establecido,</w:t>
            </w:r>
            <w:r w:rsidRPr="00FF6C5C">
              <w:rPr>
                <w:rFonts w:ascii="Verdana" w:hAnsi="Verdana"/>
                <w:spacing w:val="40"/>
                <w:sz w:val="18"/>
                <w:szCs w:val="18"/>
              </w:rPr>
              <w:t xml:space="preserve"> </w:t>
            </w:r>
            <w:r w:rsidRPr="00FF6C5C">
              <w:rPr>
                <w:rFonts w:ascii="Verdana" w:hAnsi="Verdana"/>
                <w:sz w:val="18"/>
                <w:szCs w:val="18"/>
              </w:rPr>
              <w:t>respecto</w:t>
            </w:r>
            <w:r w:rsidRPr="00FF6C5C">
              <w:rPr>
                <w:rFonts w:ascii="Verdana" w:hAnsi="Verdana"/>
                <w:spacing w:val="-1"/>
                <w:sz w:val="18"/>
                <w:szCs w:val="18"/>
              </w:rPr>
              <w:t xml:space="preserve"> </w:t>
            </w:r>
            <w:r w:rsidRPr="00FF6C5C">
              <w:rPr>
                <w:rFonts w:ascii="Verdana" w:hAnsi="Verdana"/>
                <w:sz w:val="18"/>
                <w:szCs w:val="18"/>
              </w:rPr>
              <w:t>del</w:t>
            </w:r>
            <w:r w:rsidRPr="00FF6C5C">
              <w:rPr>
                <w:rFonts w:ascii="Verdana" w:hAnsi="Verdana"/>
                <w:spacing w:val="-3"/>
                <w:sz w:val="18"/>
                <w:szCs w:val="18"/>
              </w:rPr>
              <w:t xml:space="preserve"> </w:t>
            </w:r>
            <w:r w:rsidRPr="00FF6C5C">
              <w:rPr>
                <w:rFonts w:ascii="Verdana" w:hAnsi="Verdana"/>
                <w:sz w:val="18"/>
                <w:szCs w:val="18"/>
              </w:rPr>
              <w:t>total</w:t>
            </w:r>
            <w:r w:rsidRPr="00FF6C5C">
              <w:rPr>
                <w:rFonts w:ascii="Verdana" w:hAnsi="Verdana"/>
                <w:spacing w:val="40"/>
                <w:sz w:val="18"/>
                <w:szCs w:val="18"/>
              </w:rPr>
              <w:t xml:space="preserve"> </w:t>
            </w:r>
            <w:r w:rsidRPr="00FF6C5C">
              <w:rPr>
                <w:rFonts w:ascii="Verdana" w:hAnsi="Verdana"/>
                <w:sz w:val="18"/>
                <w:szCs w:val="18"/>
              </w:rPr>
              <w:t>de</w:t>
            </w:r>
            <w:r w:rsidRPr="00FF6C5C">
              <w:rPr>
                <w:rFonts w:ascii="Verdana" w:hAnsi="Verdana"/>
                <w:spacing w:val="48"/>
                <w:sz w:val="18"/>
                <w:szCs w:val="18"/>
              </w:rPr>
              <w:t xml:space="preserve"> </w:t>
            </w:r>
            <w:r w:rsidRPr="00FF6C5C">
              <w:rPr>
                <w:rFonts w:ascii="Verdana" w:hAnsi="Verdana"/>
                <w:sz w:val="18"/>
                <w:szCs w:val="18"/>
              </w:rPr>
              <w:t>interacciones</w:t>
            </w:r>
            <w:r w:rsidRPr="00FF6C5C">
              <w:rPr>
                <w:rFonts w:ascii="Verdana" w:hAnsi="Verdana"/>
                <w:spacing w:val="40"/>
                <w:sz w:val="18"/>
                <w:szCs w:val="18"/>
              </w:rPr>
              <w:t xml:space="preserve"> </w:t>
            </w:r>
            <w:r w:rsidRPr="00FF6C5C">
              <w:rPr>
                <w:rFonts w:ascii="Verdana" w:hAnsi="Verdana"/>
                <w:sz w:val="18"/>
                <w:szCs w:val="18"/>
              </w:rPr>
              <w:t>recibidas</w:t>
            </w:r>
            <w:r w:rsidRPr="00FF6C5C">
              <w:rPr>
                <w:rFonts w:ascii="Verdana" w:hAnsi="Verdana"/>
                <w:spacing w:val="9"/>
                <w:sz w:val="18"/>
                <w:szCs w:val="18"/>
              </w:rPr>
              <w:t xml:space="preserve"> </w:t>
            </w:r>
            <w:r w:rsidRPr="00FF6C5C">
              <w:rPr>
                <w:rFonts w:ascii="Verdana" w:hAnsi="Verdana"/>
                <w:sz w:val="18"/>
                <w:szCs w:val="18"/>
              </w:rPr>
              <w:t>durante</w:t>
            </w:r>
            <w:r w:rsidRPr="00FF6C5C">
              <w:rPr>
                <w:rFonts w:ascii="Verdana" w:hAnsi="Verdana"/>
                <w:spacing w:val="40"/>
                <w:sz w:val="18"/>
                <w:szCs w:val="18"/>
              </w:rPr>
              <w:t xml:space="preserve"> </w:t>
            </w:r>
            <w:r w:rsidRPr="00FF6C5C">
              <w:rPr>
                <w:rFonts w:ascii="Verdana" w:hAnsi="Verdana"/>
                <w:sz w:val="18"/>
                <w:szCs w:val="18"/>
              </w:rPr>
              <w:t>el</w:t>
            </w:r>
            <w:r w:rsidRPr="00FF6C5C">
              <w:rPr>
                <w:rFonts w:ascii="Verdana" w:hAnsi="Verdana"/>
                <w:spacing w:val="80"/>
                <w:sz w:val="18"/>
                <w:szCs w:val="18"/>
              </w:rPr>
              <w:t xml:space="preserve"> </w:t>
            </w:r>
            <w:r w:rsidRPr="00FF6C5C">
              <w:rPr>
                <w:rFonts w:ascii="Verdana" w:hAnsi="Verdana"/>
                <w:sz w:val="18"/>
                <w:szCs w:val="18"/>
              </w:rPr>
              <w:t>periodo</w:t>
            </w:r>
            <w:r w:rsidRPr="00FF6C5C">
              <w:rPr>
                <w:rFonts w:ascii="Verdana" w:hAnsi="Verdana"/>
                <w:spacing w:val="80"/>
                <w:sz w:val="18"/>
                <w:szCs w:val="18"/>
              </w:rPr>
              <w:t xml:space="preserve"> </w:t>
            </w:r>
            <w:r w:rsidRPr="00FF6C5C">
              <w:rPr>
                <w:rFonts w:ascii="Verdana" w:hAnsi="Verdana"/>
                <w:sz w:val="18"/>
                <w:szCs w:val="18"/>
              </w:rPr>
              <w:t>de</w:t>
            </w:r>
            <w:r w:rsidRPr="00FF6C5C">
              <w:rPr>
                <w:rFonts w:ascii="Verdana" w:hAnsi="Verdana"/>
                <w:spacing w:val="40"/>
                <w:sz w:val="18"/>
                <w:szCs w:val="18"/>
              </w:rPr>
              <w:t xml:space="preserve"> </w:t>
            </w:r>
            <w:r w:rsidRPr="00FF6C5C">
              <w:rPr>
                <w:rFonts w:ascii="Verdana" w:hAnsi="Verdana"/>
                <w:spacing w:val="-2"/>
                <w:sz w:val="18"/>
                <w:szCs w:val="18"/>
              </w:rPr>
              <w:t>medición.</w:t>
            </w:r>
          </w:p>
          <w:p w14:paraId="13D39686" w14:textId="77777777" w:rsidR="00D13AEC" w:rsidRPr="00FF6C5C" w:rsidRDefault="43EF8298" w:rsidP="47696CFC">
            <w:pPr>
              <w:pStyle w:val="TableParagraph"/>
              <w:tabs>
                <w:tab w:val="left" w:pos="531"/>
              </w:tabs>
              <w:spacing w:line="240" w:lineRule="auto"/>
              <w:ind w:left="68"/>
              <w:jc w:val="center"/>
              <w:rPr>
                <w:rFonts w:ascii="Verdana" w:hAnsi="Verdana"/>
                <w:sz w:val="18"/>
                <w:szCs w:val="18"/>
              </w:rPr>
            </w:pPr>
            <w:r w:rsidRPr="00FF6C5C">
              <w:rPr>
                <w:rFonts w:ascii="Verdana" w:hAnsi="Verdana"/>
                <w:spacing w:val="-4"/>
                <w:sz w:val="18"/>
                <w:szCs w:val="18"/>
              </w:rPr>
              <w:t>Este</w:t>
            </w:r>
            <w:r w:rsidR="00D13AEC" w:rsidRPr="0075532F">
              <w:rPr>
                <w:rFonts w:ascii="Verdana" w:hAnsi="Verdana"/>
              </w:rPr>
              <w:tab/>
            </w:r>
            <w:r w:rsidRPr="00FF6C5C">
              <w:rPr>
                <w:rFonts w:ascii="Verdana" w:hAnsi="Verdana"/>
                <w:spacing w:val="-2"/>
                <w:sz w:val="18"/>
                <w:szCs w:val="18"/>
              </w:rPr>
              <w:t>indicador</w:t>
            </w:r>
          </w:p>
          <w:p w14:paraId="37425DFC" w14:textId="77777777" w:rsidR="00D13AEC" w:rsidRPr="00FF6C5C" w:rsidRDefault="43EF8298" w:rsidP="47696CFC">
            <w:pPr>
              <w:pStyle w:val="TableParagraph"/>
              <w:tabs>
                <w:tab w:val="left" w:pos="958"/>
              </w:tabs>
              <w:spacing w:line="240" w:lineRule="auto"/>
              <w:ind w:left="68"/>
              <w:jc w:val="center"/>
              <w:rPr>
                <w:rFonts w:ascii="Verdana" w:hAnsi="Verdana"/>
                <w:sz w:val="18"/>
                <w:szCs w:val="18"/>
              </w:rPr>
            </w:pPr>
            <w:r w:rsidRPr="00FF6C5C">
              <w:rPr>
                <w:rFonts w:ascii="Verdana" w:hAnsi="Verdana"/>
                <w:spacing w:val="-2"/>
                <w:sz w:val="18"/>
                <w:szCs w:val="18"/>
              </w:rPr>
              <w:t>evalúa</w:t>
            </w:r>
            <w:r w:rsidR="00D13AEC" w:rsidRPr="0075532F">
              <w:rPr>
                <w:rFonts w:ascii="Verdana" w:hAnsi="Verdana"/>
              </w:rPr>
              <w:tab/>
            </w:r>
            <w:r w:rsidRPr="00FF6C5C">
              <w:rPr>
                <w:rFonts w:ascii="Verdana" w:hAnsi="Verdana"/>
                <w:spacing w:val="-5"/>
                <w:sz w:val="18"/>
                <w:szCs w:val="18"/>
              </w:rPr>
              <w:t>la</w:t>
            </w:r>
          </w:p>
          <w:p w14:paraId="081C5515" w14:textId="68768400" w:rsidR="00D13AEC" w:rsidRPr="00FF6C5C" w:rsidRDefault="43EF8298" w:rsidP="47696CFC">
            <w:pPr>
              <w:pStyle w:val="TableParagraph"/>
              <w:tabs>
                <w:tab w:val="left" w:pos="958"/>
              </w:tabs>
              <w:spacing w:line="240" w:lineRule="auto"/>
              <w:ind w:left="68" w:right="61"/>
              <w:jc w:val="center"/>
              <w:rPr>
                <w:rFonts w:ascii="Verdana" w:hAnsi="Verdana"/>
                <w:sz w:val="18"/>
                <w:szCs w:val="18"/>
              </w:rPr>
            </w:pPr>
            <w:r w:rsidRPr="00FF6C5C">
              <w:rPr>
                <w:rFonts w:ascii="Verdana" w:hAnsi="Verdana"/>
                <w:sz w:val="18"/>
                <w:szCs w:val="18"/>
              </w:rPr>
              <w:t>oportunidad</w:t>
            </w:r>
            <w:r w:rsidRPr="00FF6C5C">
              <w:rPr>
                <w:rFonts w:ascii="Verdana" w:hAnsi="Verdana"/>
                <w:spacing w:val="80"/>
                <w:w w:val="150"/>
                <w:sz w:val="18"/>
                <w:szCs w:val="18"/>
              </w:rPr>
              <w:t xml:space="preserve"> </w:t>
            </w:r>
            <w:r w:rsidRPr="00FF6C5C">
              <w:rPr>
                <w:rFonts w:ascii="Verdana" w:hAnsi="Verdana"/>
                <w:sz w:val="18"/>
                <w:szCs w:val="18"/>
              </w:rPr>
              <w:t>de</w:t>
            </w:r>
            <w:r w:rsidRPr="00FF6C5C">
              <w:rPr>
                <w:rFonts w:ascii="Verdana" w:hAnsi="Verdana"/>
                <w:spacing w:val="40"/>
                <w:sz w:val="18"/>
                <w:szCs w:val="18"/>
              </w:rPr>
              <w:t xml:space="preserve"> </w:t>
            </w:r>
            <w:r w:rsidRPr="00FF6C5C">
              <w:rPr>
                <w:rFonts w:ascii="Verdana" w:hAnsi="Verdana"/>
                <w:spacing w:val="-2"/>
                <w:sz w:val="18"/>
                <w:szCs w:val="18"/>
              </w:rPr>
              <w:t>respuesta</w:t>
            </w:r>
            <w:r w:rsidRPr="00FF6C5C">
              <w:rPr>
                <w:rFonts w:ascii="Verdana" w:hAnsi="Verdana"/>
                <w:sz w:val="18"/>
                <w:szCs w:val="18"/>
              </w:rPr>
              <w:t xml:space="preserve"> </w:t>
            </w:r>
            <w:r w:rsidRPr="00FF6C5C">
              <w:rPr>
                <w:rFonts w:ascii="Verdana" w:hAnsi="Verdana"/>
                <w:spacing w:val="-5"/>
                <w:sz w:val="18"/>
                <w:szCs w:val="18"/>
              </w:rPr>
              <w:t>al</w:t>
            </w:r>
          </w:p>
          <w:p w14:paraId="66C96BF9" w14:textId="7ED59995" w:rsidR="00D13AEC" w:rsidRPr="00FF6C5C" w:rsidRDefault="43EF8298" w:rsidP="47696CFC">
            <w:pPr>
              <w:pStyle w:val="TableParagraph"/>
              <w:spacing w:line="240" w:lineRule="auto"/>
              <w:ind w:left="68" w:right="60"/>
              <w:jc w:val="center"/>
              <w:rPr>
                <w:rFonts w:ascii="Verdana" w:hAnsi="Verdana"/>
                <w:sz w:val="18"/>
                <w:szCs w:val="18"/>
              </w:rPr>
            </w:pPr>
            <w:r w:rsidRPr="00FF6C5C">
              <w:rPr>
                <w:rFonts w:ascii="Verdana" w:hAnsi="Verdana"/>
                <w:spacing w:val="-2"/>
                <w:sz w:val="18"/>
                <w:szCs w:val="18"/>
              </w:rPr>
              <w:t>usuario</w:t>
            </w:r>
            <w:r w:rsidRPr="00FF6C5C">
              <w:rPr>
                <w:rFonts w:ascii="Verdana" w:hAnsi="Verdana"/>
                <w:sz w:val="18"/>
                <w:szCs w:val="18"/>
              </w:rPr>
              <w:t xml:space="preserve"> </w:t>
            </w:r>
            <w:r w:rsidRPr="00FF6C5C">
              <w:rPr>
                <w:rFonts w:ascii="Verdana" w:hAnsi="Verdana"/>
                <w:spacing w:val="-4"/>
                <w:sz w:val="18"/>
                <w:szCs w:val="18"/>
              </w:rPr>
              <w:t>en</w:t>
            </w:r>
            <w:r w:rsidRPr="00FF6C5C">
              <w:rPr>
                <w:rFonts w:ascii="Verdana" w:hAnsi="Verdana"/>
                <w:spacing w:val="40"/>
                <w:sz w:val="18"/>
                <w:szCs w:val="18"/>
              </w:rPr>
              <w:t xml:space="preserve"> </w:t>
            </w:r>
            <w:r w:rsidRPr="00FF6C5C">
              <w:rPr>
                <w:rFonts w:ascii="Verdana" w:hAnsi="Verdana"/>
                <w:sz w:val="18"/>
                <w:szCs w:val="18"/>
              </w:rPr>
              <w:t>canales</w:t>
            </w:r>
            <w:r w:rsidRPr="00FF6C5C">
              <w:rPr>
                <w:rFonts w:ascii="Verdana" w:hAnsi="Verdana"/>
                <w:spacing w:val="33"/>
                <w:sz w:val="18"/>
                <w:szCs w:val="18"/>
              </w:rPr>
              <w:t xml:space="preserve"> </w:t>
            </w:r>
            <w:r w:rsidRPr="00FF6C5C">
              <w:rPr>
                <w:rFonts w:ascii="Verdana" w:hAnsi="Verdana"/>
                <w:sz w:val="18"/>
                <w:szCs w:val="18"/>
              </w:rPr>
              <w:t>digitales</w:t>
            </w:r>
            <w:r w:rsidRPr="00FF6C5C">
              <w:rPr>
                <w:rFonts w:ascii="Verdana" w:hAnsi="Verdana"/>
                <w:spacing w:val="40"/>
                <w:sz w:val="18"/>
                <w:szCs w:val="18"/>
              </w:rPr>
              <w:t xml:space="preserve"> </w:t>
            </w:r>
            <w:r w:rsidRPr="00FF6C5C">
              <w:rPr>
                <w:rFonts w:ascii="Verdana" w:hAnsi="Verdana"/>
                <w:sz w:val="18"/>
                <w:szCs w:val="18"/>
              </w:rPr>
              <w:t>asincrónicos</w:t>
            </w:r>
            <w:r w:rsidRPr="00FF6C5C">
              <w:rPr>
                <w:rFonts w:ascii="Verdana" w:hAnsi="Verdana"/>
                <w:spacing w:val="7"/>
                <w:sz w:val="18"/>
                <w:szCs w:val="18"/>
              </w:rPr>
              <w:t xml:space="preserve"> </w:t>
            </w:r>
            <w:r w:rsidRPr="00FF6C5C">
              <w:rPr>
                <w:rFonts w:ascii="Verdana" w:hAnsi="Verdana"/>
                <w:sz w:val="18"/>
                <w:szCs w:val="18"/>
              </w:rPr>
              <w:t>y</w:t>
            </w:r>
            <w:r w:rsidRPr="00FF6C5C">
              <w:rPr>
                <w:rFonts w:ascii="Verdana" w:hAnsi="Verdana"/>
                <w:spacing w:val="4"/>
                <w:sz w:val="18"/>
                <w:szCs w:val="18"/>
              </w:rPr>
              <w:t xml:space="preserve"> </w:t>
            </w:r>
            <w:r w:rsidRPr="00FF6C5C">
              <w:rPr>
                <w:rFonts w:ascii="Verdana" w:hAnsi="Verdana"/>
                <w:sz w:val="18"/>
                <w:szCs w:val="18"/>
              </w:rPr>
              <w:t>la</w:t>
            </w:r>
            <w:r w:rsidRPr="00FF6C5C">
              <w:rPr>
                <w:rFonts w:ascii="Verdana" w:hAnsi="Verdana"/>
                <w:spacing w:val="40"/>
                <w:sz w:val="18"/>
                <w:szCs w:val="18"/>
              </w:rPr>
              <w:t xml:space="preserve"> </w:t>
            </w:r>
            <w:r w:rsidRPr="00FF6C5C">
              <w:rPr>
                <w:rFonts w:ascii="Verdana" w:hAnsi="Verdana"/>
                <w:spacing w:val="-2"/>
                <w:sz w:val="18"/>
                <w:szCs w:val="18"/>
              </w:rPr>
              <w:t>capacidad</w:t>
            </w:r>
            <w:r w:rsidRPr="00FF6C5C">
              <w:rPr>
                <w:rFonts w:ascii="Verdana" w:hAnsi="Verdana"/>
                <w:spacing w:val="40"/>
                <w:sz w:val="18"/>
                <w:szCs w:val="18"/>
              </w:rPr>
              <w:t xml:space="preserve"> </w:t>
            </w:r>
            <w:r w:rsidRPr="00FF6C5C">
              <w:rPr>
                <w:rFonts w:ascii="Verdana" w:hAnsi="Verdana"/>
                <w:spacing w:val="-2"/>
                <w:sz w:val="18"/>
                <w:szCs w:val="18"/>
              </w:rPr>
              <w:lastRenderedPageBreak/>
              <w:t>operativa</w:t>
            </w:r>
            <w:r w:rsidRPr="00FF6C5C">
              <w:rPr>
                <w:rFonts w:ascii="Verdana" w:hAnsi="Verdana"/>
                <w:sz w:val="18"/>
                <w:szCs w:val="18"/>
              </w:rPr>
              <w:t xml:space="preserve"> </w:t>
            </w:r>
            <w:r w:rsidRPr="00FF6C5C">
              <w:rPr>
                <w:rFonts w:ascii="Verdana" w:hAnsi="Verdana"/>
                <w:spacing w:val="-4"/>
                <w:sz w:val="18"/>
                <w:szCs w:val="18"/>
              </w:rPr>
              <w:t>del</w:t>
            </w:r>
            <w:r w:rsidRPr="00FF6C5C">
              <w:rPr>
                <w:rFonts w:ascii="Verdana" w:hAnsi="Verdana"/>
                <w:spacing w:val="40"/>
                <w:sz w:val="18"/>
                <w:szCs w:val="18"/>
              </w:rPr>
              <w:t xml:space="preserve"> </w:t>
            </w:r>
            <w:r w:rsidRPr="00FF6C5C">
              <w:rPr>
                <w:rFonts w:ascii="Verdana" w:hAnsi="Verdana"/>
                <w:sz w:val="18"/>
                <w:szCs w:val="18"/>
              </w:rPr>
              <w:t>proveedor</w:t>
            </w:r>
            <w:r w:rsidRPr="00FF6C5C">
              <w:rPr>
                <w:rFonts w:ascii="Verdana" w:hAnsi="Verdana"/>
                <w:spacing w:val="-8"/>
                <w:sz w:val="18"/>
                <w:szCs w:val="18"/>
              </w:rPr>
              <w:t xml:space="preserve"> </w:t>
            </w:r>
            <w:r w:rsidRPr="00FF6C5C">
              <w:rPr>
                <w:rFonts w:ascii="Verdana" w:hAnsi="Verdana"/>
                <w:sz w:val="18"/>
                <w:szCs w:val="18"/>
              </w:rPr>
              <w:t>para</w:t>
            </w:r>
            <w:r w:rsidRPr="00FF6C5C">
              <w:rPr>
                <w:rFonts w:ascii="Verdana" w:hAnsi="Verdana"/>
                <w:spacing w:val="-7"/>
                <w:sz w:val="18"/>
                <w:szCs w:val="18"/>
              </w:rPr>
              <w:t xml:space="preserve"> </w:t>
            </w:r>
            <w:r w:rsidRPr="00FF6C5C">
              <w:rPr>
                <w:rFonts w:ascii="Verdana" w:hAnsi="Verdana"/>
                <w:sz w:val="18"/>
                <w:szCs w:val="18"/>
              </w:rPr>
              <w:t>la</w:t>
            </w:r>
            <w:r w:rsidRPr="00FF6C5C">
              <w:rPr>
                <w:rFonts w:ascii="Verdana" w:hAnsi="Verdana"/>
                <w:spacing w:val="40"/>
                <w:sz w:val="18"/>
                <w:szCs w:val="18"/>
              </w:rPr>
              <w:t xml:space="preserve"> </w:t>
            </w:r>
            <w:r w:rsidRPr="00FF6C5C">
              <w:rPr>
                <w:rFonts w:ascii="Verdana" w:hAnsi="Verdana"/>
                <w:spacing w:val="-2"/>
                <w:sz w:val="18"/>
                <w:szCs w:val="18"/>
              </w:rPr>
              <w:t xml:space="preserve">gestión </w:t>
            </w:r>
            <w:r w:rsidRPr="00FF6C5C">
              <w:rPr>
                <w:rFonts w:ascii="Verdana" w:hAnsi="Verdana"/>
                <w:spacing w:val="-6"/>
                <w:sz w:val="18"/>
                <w:szCs w:val="18"/>
              </w:rPr>
              <w:t>de</w:t>
            </w:r>
            <w:r w:rsidRPr="00FF6C5C">
              <w:rPr>
                <w:rFonts w:ascii="Verdana" w:hAnsi="Verdana"/>
                <w:spacing w:val="40"/>
                <w:sz w:val="18"/>
                <w:szCs w:val="18"/>
              </w:rPr>
              <w:t xml:space="preserve"> </w:t>
            </w:r>
            <w:r w:rsidRPr="00FF6C5C">
              <w:rPr>
                <w:rFonts w:ascii="Verdana" w:hAnsi="Verdana"/>
                <w:spacing w:val="-2"/>
                <w:sz w:val="18"/>
                <w:szCs w:val="18"/>
              </w:rPr>
              <w:t>mensajería</w:t>
            </w:r>
            <w:r w:rsidRPr="00FF6C5C">
              <w:rPr>
                <w:rFonts w:ascii="Verdana" w:hAnsi="Verdana"/>
                <w:spacing w:val="40"/>
                <w:sz w:val="18"/>
                <w:szCs w:val="18"/>
              </w:rPr>
              <w:t xml:space="preserve"> </w:t>
            </w:r>
            <w:r w:rsidRPr="00FF6C5C">
              <w:rPr>
                <w:rFonts w:ascii="Verdana" w:hAnsi="Verdana"/>
                <w:spacing w:val="-2"/>
                <w:sz w:val="18"/>
                <w:szCs w:val="18"/>
              </w:rPr>
              <w:t>instantánea.</w:t>
            </w:r>
          </w:p>
        </w:tc>
        <w:tc>
          <w:tcPr>
            <w:tcW w:w="1934" w:type="dxa"/>
          </w:tcPr>
          <w:p w14:paraId="7804E5CC" w14:textId="77777777" w:rsidR="00D13AEC" w:rsidRPr="00FF6C5C" w:rsidRDefault="00D13AEC" w:rsidP="47696CFC">
            <w:pPr>
              <w:pStyle w:val="TableParagraph"/>
              <w:spacing w:line="240" w:lineRule="auto"/>
              <w:jc w:val="center"/>
              <w:rPr>
                <w:rFonts w:ascii="Verdana" w:hAnsi="Verdana"/>
                <w:b/>
                <w:bCs/>
                <w:sz w:val="18"/>
                <w:szCs w:val="18"/>
              </w:rPr>
            </w:pPr>
          </w:p>
          <w:p w14:paraId="6EF0CD6D" w14:textId="77777777" w:rsidR="00D13AEC" w:rsidRPr="00FF6C5C" w:rsidRDefault="00D13AEC" w:rsidP="47696CFC">
            <w:pPr>
              <w:pStyle w:val="TableParagraph"/>
              <w:spacing w:line="240" w:lineRule="auto"/>
              <w:jc w:val="center"/>
              <w:rPr>
                <w:rFonts w:ascii="Verdana" w:hAnsi="Verdana"/>
                <w:b/>
                <w:bCs/>
                <w:sz w:val="18"/>
                <w:szCs w:val="18"/>
              </w:rPr>
            </w:pPr>
          </w:p>
          <w:p w14:paraId="2705B447" w14:textId="77777777" w:rsidR="00D13AEC" w:rsidRPr="00FF6C5C" w:rsidRDefault="43EF8298" w:rsidP="47696CFC">
            <w:pPr>
              <w:pStyle w:val="TableParagraph"/>
              <w:spacing w:line="240" w:lineRule="auto"/>
              <w:ind w:left="67" w:right="62"/>
              <w:jc w:val="center"/>
              <w:rPr>
                <w:rFonts w:ascii="Verdana" w:hAnsi="Verdana"/>
                <w:sz w:val="18"/>
                <w:szCs w:val="18"/>
              </w:rPr>
            </w:pPr>
            <w:r w:rsidRPr="00FF6C5C">
              <w:rPr>
                <w:rFonts w:ascii="Verdana" w:hAnsi="Verdana"/>
                <w:sz w:val="18"/>
                <w:szCs w:val="18"/>
              </w:rPr>
              <w:t>Porcentaje</w:t>
            </w:r>
            <w:r w:rsidRPr="00FF6C5C">
              <w:rPr>
                <w:rFonts w:ascii="Verdana" w:hAnsi="Verdana"/>
                <w:spacing w:val="-6"/>
                <w:sz w:val="18"/>
                <w:szCs w:val="18"/>
              </w:rPr>
              <w:t xml:space="preserve"> </w:t>
            </w:r>
            <w:r w:rsidRPr="00FF6C5C">
              <w:rPr>
                <w:rFonts w:ascii="Verdana" w:hAnsi="Verdana"/>
                <w:sz w:val="18"/>
                <w:szCs w:val="18"/>
              </w:rPr>
              <w:t>(%)</w:t>
            </w:r>
            <w:r w:rsidRPr="00FF6C5C">
              <w:rPr>
                <w:rFonts w:ascii="Verdana" w:hAnsi="Verdana"/>
                <w:spacing w:val="-2"/>
                <w:sz w:val="18"/>
                <w:szCs w:val="18"/>
              </w:rPr>
              <w:t xml:space="preserve"> mensual</w:t>
            </w:r>
          </w:p>
          <w:p w14:paraId="20E1CE01" w14:textId="77777777" w:rsidR="00D13AEC" w:rsidRPr="00FF6C5C" w:rsidRDefault="00D13AEC" w:rsidP="47696CFC">
            <w:pPr>
              <w:pStyle w:val="TableParagraph"/>
              <w:spacing w:line="240" w:lineRule="auto"/>
              <w:jc w:val="center"/>
              <w:rPr>
                <w:rFonts w:ascii="Verdana" w:hAnsi="Verdana"/>
                <w:b/>
                <w:bCs/>
                <w:sz w:val="18"/>
                <w:szCs w:val="18"/>
              </w:rPr>
            </w:pPr>
          </w:p>
          <w:p w14:paraId="11A8B769" w14:textId="77777777" w:rsidR="00D13AEC" w:rsidRPr="00FF6C5C" w:rsidRDefault="43EF8298" w:rsidP="47696CFC">
            <w:pPr>
              <w:pStyle w:val="TableParagraph"/>
              <w:spacing w:line="240" w:lineRule="auto"/>
              <w:ind w:left="67" w:right="62"/>
              <w:jc w:val="center"/>
              <w:rPr>
                <w:rFonts w:ascii="Verdana" w:eastAsia="Cambria Math" w:hAnsi="Verdana"/>
                <w:sz w:val="18"/>
                <w:szCs w:val="18"/>
              </w:rPr>
            </w:pPr>
            <w:r w:rsidRPr="00FF6C5C">
              <w:rPr>
                <w:rFonts w:ascii="Cambria Math" w:eastAsia="Cambria Math" w:hAnsi="Cambria Math" w:cs="Cambria Math"/>
                <w:sz w:val="18"/>
                <w:szCs w:val="18"/>
              </w:rPr>
              <w:t>𝑁𝑖𝑣𝑒𝑙</w:t>
            </w:r>
            <w:r w:rsidRPr="00FF6C5C">
              <w:rPr>
                <w:rFonts w:ascii="Verdana" w:eastAsia="Cambria Math" w:hAnsi="Verdana"/>
                <w:spacing w:val="-4"/>
                <w:sz w:val="18"/>
                <w:szCs w:val="18"/>
              </w:rPr>
              <w:t xml:space="preserve"> </w:t>
            </w:r>
            <w:r w:rsidRPr="00FF6C5C">
              <w:rPr>
                <w:rFonts w:ascii="Cambria Math" w:eastAsia="Cambria Math" w:hAnsi="Cambria Math" w:cs="Cambria Math"/>
                <w:sz w:val="18"/>
                <w:szCs w:val="18"/>
              </w:rPr>
              <w:t>𝑑𝑒</w:t>
            </w:r>
            <w:r w:rsidRPr="00FF6C5C">
              <w:rPr>
                <w:rFonts w:ascii="Verdana" w:eastAsia="Cambria Math" w:hAnsi="Verdana"/>
                <w:spacing w:val="-2"/>
                <w:sz w:val="18"/>
                <w:szCs w:val="18"/>
              </w:rPr>
              <w:t xml:space="preserve"> </w:t>
            </w:r>
            <w:r w:rsidRPr="00FF6C5C">
              <w:rPr>
                <w:rFonts w:ascii="Cambria Math" w:eastAsia="Cambria Math" w:hAnsi="Cambria Math" w:cs="Cambria Math"/>
                <w:sz w:val="18"/>
                <w:szCs w:val="18"/>
              </w:rPr>
              <w:t>𝑎𝑡𝑒𝑛𝑐𝑖</w:t>
            </w:r>
            <w:r w:rsidRPr="00FF6C5C">
              <w:rPr>
                <w:rFonts w:ascii="Verdana" w:eastAsia="Cambria Math" w:hAnsi="Verdana"/>
                <w:sz w:val="18"/>
                <w:szCs w:val="18"/>
              </w:rPr>
              <w:t>ó</w:t>
            </w:r>
            <w:r w:rsidRPr="00FF6C5C">
              <w:rPr>
                <w:rFonts w:ascii="Cambria Math" w:eastAsia="Cambria Math" w:hAnsi="Cambria Math" w:cs="Cambria Math"/>
                <w:sz w:val="18"/>
                <w:szCs w:val="18"/>
              </w:rPr>
              <w:t>𝑛</w:t>
            </w:r>
            <w:r w:rsidRPr="00FF6C5C">
              <w:rPr>
                <w:rFonts w:ascii="Verdana" w:eastAsia="Cambria Math" w:hAnsi="Verdana"/>
                <w:spacing w:val="-4"/>
                <w:sz w:val="18"/>
                <w:szCs w:val="18"/>
              </w:rPr>
              <w:t xml:space="preserve"> </w:t>
            </w:r>
            <w:r w:rsidRPr="00FF6C5C">
              <w:rPr>
                <w:rFonts w:ascii="Cambria Math" w:eastAsia="Cambria Math" w:hAnsi="Cambria Math" w:cs="Cambria Math"/>
                <w:sz w:val="18"/>
                <w:szCs w:val="18"/>
              </w:rPr>
              <w:t>𝑊ℎ𝑎𝑡𝑠𝐴𝑝𝑝</w:t>
            </w:r>
            <w:r w:rsidRPr="00FF6C5C">
              <w:rPr>
                <w:rFonts w:ascii="Verdana" w:eastAsia="Cambria Math" w:hAnsi="Verdana"/>
                <w:spacing w:val="-2"/>
                <w:sz w:val="18"/>
                <w:szCs w:val="18"/>
              </w:rPr>
              <w:t xml:space="preserve"> </w:t>
            </w:r>
            <w:r w:rsidRPr="00FF6C5C">
              <w:rPr>
                <w:rFonts w:ascii="Verdana" w:eastAsia="Cambria Math" w:hAnsi="Verdana"/>
                <w:sz w:val="18"/>
                <w:szCs w:val="18"/>
              </w:rPr>
              <w:t>(%)</w:t>
            </w:r>
            <w:r w:rsidRPr="00FF6C5C">
              <w:rPr>
                <w:rFonts w:ascii="Verdana" w:eastAsia="Cambria Math" w:hAnsi="Verdana"/>
                <w:spacing w:val="3"/>
                <w:sz w:val="18"/>
                <w:szCs w:val="18"/>
              </w:rPr>
              <w:t xml:space="preserve"> </w:t>
            </w:r>
            <w:r w:rsidRPr="00FF6C5C">
              <w:rPr>
                <w:rFonts w:ascii="Verdana" w:eastAsia="Cambria Math" w:hAnsi="Verdana"/>
                <w:spacing w:val="-10"/>
                <w:sz w:val="18"/>
                <w:szCs w:val="18"/>
              </w:rPr>
              <w:t>=</w:t>
            </w:r>
          </w:p>
          <w:p w14:paraId="1090EFB8" w14:textId="382A005B" w:rsidR="00D13AEC" w:rsidRPr="00FF6C5C" w:rsidRDefault="43EF8298" w:rsidP="47696CFC">
            <w:pPr>
              <w:pStyle w:val="TableParagraph"/>
              <w:spacing w:line="240" w:lineRule="auto"/>
              <w:ind w:left="69" w:right="62"/>
              <w:jc w:val="center"/>
              <w:rPr>
                <w:rFonts w:ascii="Verdana" w:hAnsi="Verdana"/>
                <w:position w:val="-6"/>
                <w:sz w:val="18"/>
                <w:szCs w:val="18"/>
              </w:rPr>
            </w:pPr>
            <w:r w:rsidRPr="00FF6C5C">
              <w:rPr>
                <w:rFonts w:ascii="Verdana" w:hAnsi="Verdana"/>
                <w:w w:val="110"/>
                <w:sz w:val="18"/>
                <w:szCs w:val="18"/>
                <w:u w:val="single"/>
              </w:rPr>
              <w:t>Número</w:t>
            </w:r>
            <w:r w:rsidRPr="00FF6C5C">
              <w:rPr>
                <w:rFonts w:ascii="Verdana" w:hAnsi="Verdana"/>
                <w:spacing w:val="16"/>
                <w:w w:val="110"/>
                <w:sz w:val="18"/>
                <w:szCs w:val="18"/>
                <w:u w:val="single"/>
              </w:rPr>
              <w:t xml:space="preserve"> </w:t>
            </w:r>
            <w:r w:rsidRPr="00FF6C5C">
              <w:rPr>
                <w:rFonts w:ascii="Verdana" w:hAnsi="Verdana"/>
                <w:w w:val="110"/>
                <w:sz w:val="18"/>
                <w:szCs w:val="18"/>
                <w:u w:val="single"/>
              </w:rPr>
              <w:t>de</w:t>
            </w:r>
            <w:r w:rsidRPr="00FF6C5C">
              <w:rPr>
                <w:rFonts w:ascii="Verdana" w:hAnsi="Verdana"/>
                <w:spacing w:val="-1"/>
                <w:w w:val="110"/>
                <w:sz w:val="18"/>
                <w:szCs w:val="18"/>
                <w:u w:val="single"/>
              </w:rPr>
              <w:t xml:space="preserve"> </w:t>
            </w:r>
            <w:r w:rsidRPr="00FF6C5C">
              <w:rPr>
                <w:rFonts w:ascii="Verdana" w:hAnsi="Verdana"/>
                <w:w w:val="110"/>
                <w:sz w:val="18"/>
                <w:szCs w:val="18"/>
                <w:u w:val="single"/>
              </w:rPr>
              <w:t>interacciones</w:t>
            </w:r>
            <w:r w:rsidRPr="00FF6C5C">
              <w:rPr>
                <w:rFonts w:ascii="Verdana" w:hAnsi="Verdana"/>
                <w:spacing w:val="-3"/>
                <w:w w:val="110"/>
                <w:sz w:val="18"/>
                <w:szCs w:val="18"/>
                <w:u w:val="single"/>
              </w:rPr>
              <w:t xml:space="preserve"> </w:t>
            </w:r>
            <w:r w:rsidRPr="00FF6C5C">
              <w:rPr>
                <w:rFonts w:ascii="Verdana" w:hAnsi="Verdana"/>
                <w:w w:val="110"/>
                <w:sz w:val="18"/>
                <w:szCs w:val="18"/>
                <w:u w:val="single"/>
              </w:rPr>
              <w:t>atendidas</w:t>
            </w:r>
            <w:r w:rsidRPr="00FF6C5C">
              <w:rPr>
                <w:rFonts w:ascii="Verdana" w:hAnsi="Verdana"/>
                <w:spacing w:val="3"/>
                <w:w w:val="110"/>
                <w:sz w:val="18"/>
                <w:szCs w:val="18"/>
                <w:u w:val="single"/>
              </w:rPr>
              <w:t xml:space="preserve"> </w:t>
            </w:r>
            <w:r w:rsidRPr="00FF6C5C">
              <w:rPr>
                <w:rFonts w:ascii="Verdana" w:hAnsi="Verdana"/>
                <w:w w:val="110"/>
                <w:sz w:val="18"/>
                <w:szCs w:val="18"/>
                <w:u w:val="single"/>
              </w:rPr>
              <w:t>en</w:t>
            </w:r>
            <w:r w:rsidRPr="00FF6C5C">
              <w:rPr>
                <w:rFonts w:ascii="Verdana" w:hAnsi="Verdana"/>
                <w:spacing w:val="-3"/>
                <w:w w:val="110"/>
                <w:sz w:val="18"/>
                <w:szCs w:val="18"/>
                <w:u w:val="single"/>
              </w:rPr>
              <w:t xml:space="preserve"> </w:t>
            </w:r>
            <w:r w:rsidRPr="00FF6C5C">
              <w:rPr>
                <w:rFonts w:ascii="Verdana" w:hAnsi="Verdana"/>
                <w:w w:val="110"/>
                <w:sz w:val="18"/>
                <w:szCs w:val="18"/>
                <w:u w:val="single"/>
              </w:rPr>
              <w:t>treinta</w:t>
            </w:r>
            <w:r w:rsidRPr="00FF6C5C">
              <w:rPr>
                <w:rFonts w:ascii="Verdana" w:hAnsi="Verdana"/>
                <w:spacing w:val="-2"/>
                <w:w w:val="110"/>
                <w:sz w:val="18"/>
                <w:szCs w:val="18"/>
                <w:u w:val="single"/>
              </w:rPr>
              <w:t xml:space="preserve"> </w:t>
            </w:r>
            <w:r w:rsidRPr="00FF6C5C">
              <w:rPr>
                <w:rFonts w:ascii="Verdana" w:hAnsi="Verdana"/>
                <w:w w:val="110"/>
                <w:sz w:val="18"/>
                <w:szCs w:val="18"/>
                <w:u w:val="single"/>
              </w:rPr>
              <w:t>(30)</w:t>
            </w:r>
            <w:r w:rsidRPr="00FF6C5C">
              <w:rPr>
                <w:rFonts w:ascii="Verdana" w:hAnsi="Verdana"/>
                <w:spacing w:val="1"/>
                <w:w w:val="110"/>
                <w:sz w:val="18"/>
                <w:szCs w:val="18"/>
                <w:u w:val="single"/>
              </w:rPr>
              <w:t xml:space="preserve"> </w:t>
            </w:r>
            <w:r w:rsidRPr="00FF6C5C">
              <w:rPr>
                <w:rFonts w:ascii="Verdana" w:hAnsi="Verdana"/>
                <w:w w:val="110"/>
                <w:sz w:val="18"/>
                <w:szCs w:val="18"/>
                <w:u w:val="single"/>
              </w:rPr>
              <w:t>minutos</w:t>
            </w:r>
            <w:r w:rsidRPr="00FF6C5C">
              <w:rPr>
                <w:rFonts w:ascii="Verdana" w:hAnsi="Verdana"/>
                <w:spacing w:val="-3"/>
                <w:w w:val="110"/>
                <w:sz w:val="18"/>
                <w:szCs w:val="18"/>
                <w:u w:val="single"/>
              </w:rPr>
              <w:t xml:space="preserve"> </w:t>
            </w:r>
            <w:r w:rsidRPr="00FF6C5C">
              <w:rPr>
                <w:rFonts w:ascii="Verdana" w:hAnsi="Verdana"/>
                <w:w w:val="110"/>
                <w:sz w:val="18"/>
                <w:szCs w:val="18"/>
                <w:u w:val="single"/>
              </w:rPr>
              <w:t>o</w:t>
            </w:r>
            <w:r w:rsidRPr="00FF6C5C">
              <w:rPr>
                <w:rFonts w:ascii="Verdana" w:hAnsi="Verdana"/>
                <w:spacing w:val="-3"/>
                <w:w w:val="110"/>
                <w:sz w:val="18"/>
                <w:szCs w:val="18"/>
                <w:u w:val="single"/>
              </w:rPr>
              <w:t xml:space="preserve"> </w:t>
            </w:r>
            <w:r w:rsidRPr="00FF6C5C">
              <w:rPr>
                <w:rFonts w:ascii="Verdana" w:hAnsi="Verdana"/>
                <w:w w:val="110"/>
                <w:sz w:val="18"/>
                <w:szCs w:val="18"/>
                <w:u w:val="single"/>
              </w:rPr>
              <w:t>menos</w:t>
            </w:r>
            <w:r w:rsidRPr="00FF6C5C">
              <w:rPr>
                <w:rFonts w:ascii="Verdana" w:hAnsi="Verdana"/>
                <w:spacing w:val="10"/>
                <w:w w:val="110"/>
                <w:sz w:val="18"/>
                <w:szCs w:val="18"/>
              </w:rPr>
              <w:t xml:space="preserve"> </w:t>
            </w:r>
            <w:r w:rsidRPr="00FF6C5C">
              <w:rPr>
                <w:rFonts w:ascii="Verdana" w:hAnsi="Verdana"/>
                <w:spacing w:val="-4"/>
                <w:w w:val="110"/>
                <w:position w:val="-6"/>
                <w:sz w:val="18"/>
                <w:szCs w:val="18"/>
              </w:rPr>
              <w:t>X100</w:t>
            </w:r>
          </w:p>
          <w:p w14:paraId="58402744" w14:textId="6E7A9129" w:rsidR="00D13AEC" w:rsidRPr="00FF6C5C" w:rsidRDefault="43EF8298" w:rsidP="47696CFC">
            <w:pPr>
              <w:pStyle w:val="TableParagraph"/>
              <w:spacing w:line="240" w:lineRule="auto"/>
              <w:jc w:val="center"/>
              <w:rPr>
                <w:rFonts w:ascii="Verdana" w:hAnsi="Verdana"/>
                <w:b/>
                <w:bCs/>
                <w:sz w:val="18"/>
                <w:szCs w:val="18"/>
                <w:lang w:val="en-US"/>
              </w:rPr>
            </w:pPr>
            <w:r w:rsidRPr="00FF6C5C">
              <w:rPr>
                <w:rFonts w:ascii="Verdana" w:hAnsi="Verdana"/>
                <w:w w:val="110"/>
                <w:sz w:val="18"/>
                <w:szCs w:val="18"/>
              </w:rPr>
              <w:t>Total,</w:t>
            </w:r>
            <w:r w:rsidRPr="00FF6C5C">
              <w:rPr>
                <w:rFonts w:ascii="Verdana" w:hAnsi="Verdana"/>
                <w:spacing w:val="3"/>
                <w:w w:val="110"/>
                <w:sz w:val="18"/>
                <w:szCs w:val="18"/>
              </w:rPr>
              <w:t xml:space="preserve"> </w:t>
            </w:r>
            <w:r w:rsidRPr="00FF6C5C">
              <w:rPr>
                <w:rFonts w:ascii="Verdana" w:hAnsi="Verdana"/>
                <w:w w:val="110"/>
                <w:sz w:val="18"/>
                <w:szCs w:val="18"/>
              </w:rPr>
              <w:t>interacciones</w:t>
            </w:r>
            <w:r w:rsidRPr="00FF6C5C">
              <w:rPr>
                <w:rFonts w:ascii="Verdana" w:hAnsi="Verdana"/>
                <w:spacing w:val="-1"/>
                <w:w w:val="110"/>
                <w:sz w:val="18"/>
                <w:szCs w:val="18"/>
              </w:rPr>
              <w:t xml:space="preserve"> </w:t>
            </w:r>
            <w:r w:rsidRPr="00FF6C5C">
              <w:rPr>
                <w:rFonts w:ascii="Verdana" w:hAnsi="Verdana"/>
                <w:w w:val="110"/>
                <w:sz w:val="18"/>
                <w:szCs w:val="18"/>
              </w:rPr>
              <w:t>Canal</w:t>
            </w:r>
            <w:r w:rsidRPr="00FF6C5C">
              <w:rPr>
                <w:rFonts w:ascii="Verdana" w:hAnsi="Verdana"/>
                <w:spacing w:val="3"/>
                <w:w w:val="110"/>
                <w:sz w:val="18"/>
                <w:szCs w:val="18"/>
              </w:rPr>
              <w:t xml:space="preserve"> </w:t>
            </w:r>
            <w:r w:rsidRPr="00FF6C5C">
              <w:rPr>
                <w:rFonts w:ascii="Verdana" w:hAnsi="Verdana"/>
                <w:spacing w:val="-2"/>
                <w:w w:val="110"/>
                <w:sz w:val="18"/>
                <w:szCs w:val="18"/>
              </w:rPr>
              <w:t>WhatsApp</w:t>
            </w:r>
          </w:p>
        </w:tc>
        <w:tc>
          <w:tcPr>
            <w:tcW w:w="1296" w:type="dxa"/>
          </w:tcPr>
          <w:p w14:paraId="47294747" w14:textId="77777777" w:rsidR="00D13AEC" w:rsidRPr="00FF6C5C" w:rsidRDefault="43EF8298" w:rsidP="47696CFC">
            <w:pPr>
              <w:pStyle w:val="TableParagraph"/>
              <w:spacing w:line="240" w:lineRule="auto"/>
              <w:ind w:left="67" w:right="61"/>
              <w:jc w:val="center"/>
              <w:rPr>
                <w:rFonts w:ascii="Verdana" w:hAnsi="Verdana"/>
                <w:b/>
                <w:bCs/>
                <w:sz w:val="18"/>
                <w:szCs w:val="18"/>
              </w:rPr>
            </w:pPr>
            <w:r w:rsidRPr="00FF6C5C">
              <w:rPr>
                <w:rFonts w:ascii="Verdana" w:hAnsi="Verdana"/>
                <w:sz w:val="18"/>
                <w:szCs w:val="18"/>
              </w:rPr>
              <w:t>Al</w:t>
            </w:r>
            <w:r w:rsidRPr="00FF6C5C">
              <w:rPr>
                <w:rFonts w:ascii="Verdana" w:hAnsi="Verdana"/>
                <w:spacing w:val="-9"/>
                <w:sz w:val="18"/>
                <w:szCs w:val="18"/>
              </w:rPr>
              <w:t xml:space="preserve"> </w:t>
            </w:r>
            <w:r w:rsidRPr="00FF6C5C">
              <w:rPr>
                <w:rFonts w:ascii="Verdana" w:hAnsi="Verdana"/>
                <w:sz w:val="18"/>
                <w:szCs w:val="18"/>
              </w:rPr>
              <w:t>menos</w:t>
            </w:r>
            <w:r w:rsidRPr="00FF6C5C">
              <w:rPr>
                <w:rFonts w:ascii="Verdana" w:hAnsi="Verdana"/>
                <w:spacing w:val="-9"/>
                <w:sz w:val="18"/>
                <w:szCs w:val="18"/>
              </w:rPr>
              <w:t xml:space="preserve"> </w:t>
            </w:r>
            <w:r w:rsidRPr="00FF6C5C">
              <w:rPr>
                <w:rFonts w:ascii="Verdana" w:hAnsi="Verdana"/>
                <w:sz w:val="18"/>
                <w:szCs w:val="18"/>
              </w:rPr>
              <w:t>el</w:t>
            </w:r>
            <w:r w:rsidRPr="00FF6C5C">
              <w:rPr>
                <w:rFonts w:ascii="Verdana" w:hAnsi="Verdana"/>
                <w:spacing w:val="-9"/>
                <w:sz w:val="18"/>
                <w:szCs w:val="18"/>
              </w:rPr>
              <w:t xml:space="preserve"> </w:t>
            </w:r>
            <w:r w:rsidRPr="00FF6C5C">
              <w:rPr>
                <w:rFonts w:ascii="Verdana" w:hAnsi="Verdana"/>
                <w:b/>
                <w:bCs/>
                <w:sz w:val="18"/>
                <w:szCs w:val="18"/>
              </w:rPr>
              <w:t>80%</w:t>
            </w:r>
            <w:r w:rsidRPr="00FF6C5C">
              <w:rPr>
                <w:rFonts w:ascii="Verdana" w:hAnsi="Verdana"/>
                <w:b/>
                <w:bCs/>
                <w:spacing w:val="40"/>
                <w:sz w:val="18"/>
                <w:szCs w:val="18"/>
              </w:rPr>
              <w:t xml:space="preserve"> </w:t>
            </w:r>
            <w:r w:rsidRPr="00FF6C5C">
              <w:rPr>
                <w:rFonts w:ascii="Verdana" w:hAnsi="Verdana"/>
                <w:b/>
                <w:bCs/>
                <w:sz w:val="18"/>
                <w:szCs w:val="18"/>
              </w:rPr>
              <w:t>de los mensajes</w:t>
            </w:r>
            <w:r w:rsidRPr="00FF6C5C">
              <w:rPr>
                <w:rFonts w:ascii="Verdana" w:hAnsi="Verdana"/>
                <w:b/>
                <w:bCs/>
                <w:spacing w:val="40"/>
                <w:sz w:val="18"/>
                <w:szCs w:val="18"/>
              </w:rPr>
              <w:t xml:space="preserve"> </w:t>
            </w:r>
            <w:proofErr w:type="gramStart"/>
            <w:r w:rsidRPr="00FF6C5C">
              <w:rPr>
                <w:rFonts w:ascii="Verdana" w:hAnsi="Verdana"/>
                <w:b/>
                <w:bCs/>
                <w:sz w:val="18"/>
                <w:szCs w:val="18"/>
              </w:rPr>
              <w:t>de</w:t>
            </w:r>
            <w:r w:rsidRPr="00FF6C5C">
              <w:rPr>
                <w:rFonts w:ascii="Verdana" w:hAnsi="Verdana"/>
                <w:b/>
                <w:bCs/>
                <w:spacing w:val="68"/>
                <w:sz w:val="18"/>
                <w:szCs w:val="18"/>
              </w:rPr>
              <w:t xml:space="preserve">  </w:t>
            </w:r>
            <w:r w:rsidRPr="00FF6C5C">
              <w:rPr>
                <w:rFonts w:ascii="Verdana" w:hAnsi="Verdana"/>
                <w:b/>
                <w:bCs/>
                <w:spacing w:val="-2"/>
                <w:sz w:val="18"/>
                <w:szCs w:val="18"/>
              </w:rPr>
              <w:t>WhatsApp</w:t>
            </w:r>
            <w:proofErr w:type="gramEnd"/>
          </w:p>
          <w:p w14:paraId="302F468D" w14:textId="1289EFD3" w:rsidR="00D13AEC" w:rsidRPr="00FF6C5C" w:rsidRDefault="43EF8298" w:rsidP="47696CFC">
            <w:pPr>
              <w:pStyle w:val="TableParagraph"/>
              <w:spacing w:line="240" w:lineRule="auto"/>
              <w:jc w:val="center"/>
              <w:rPr>
                <w:rFonts w:ascii="Verdana" w:hAnsi="Verdana"/>
                <w:b/>
                <w:bCs/>
                <w:sz w:val="18"/>
                <w:szCs w:val="18"/>
              </w:rPr>
            </w:pPr>
            <w:r w:rsidRPr="00FF6C5C">
              <w:rPr>
                <w:rFonts w:ascii="Verdana" w:hAnsi="Verdana"/>
                <w:spacing w:val="-2"/>
                <w:sz w:val="18"/>
                <w:szCs w:val="18"/>
              </w:rPr>
              <w:t>deben</w:t>
            </w:r>
            <w:r w:rsidR="00D13AEC" w:rsidRPr="0075532F">
              <w:rPr>
                <w:rFonts w:ascii="Verdana" w:hAnsi="Verdana"/>
              </w:rPr>
              <w:tab/>
            </w:r>
            <w:r w:rsidRPr="00FF6C5C">
              <w:rPr>
                <w:rFonts w:ascii="Verdana" w:hAnsi="Verdana"/>
                <w:spacing w:val="-4"/>
                <w:sz w:val="18"/>
                <w:szCs w:val="18"/>
              </w:rPr>
              <w:t>ser</w:t>
            </w:r>
            <w:r w:rsidRPr="00FF6C5C">
              <w:rPr>
                <w:rFonts w:ascii="Verdana" w:hAnsi="Verdana"/>
                <w:spacing w:val="40"/>
                <w:sz w:val="18"/>
                <w:szCs w:val="18"/>
              </w:rPr>
              <w:t xml:space="preserve"> </w:t>
            </w:r>
            <w:r w:rsidRPr="00FF6C5C">
              <w:rPr>
                <w:rFonts w:ascii="Verdana" w:hAnsi="Verdana"/>
                <w:b/>
                <w:bCs/>
                <w:sz w:val="18"/>
                <w:szCs w:val="18"/>
              </w:rPr>
              <w:t xml:space="preserve">atendidos en 30 </w:t>
            </w:r>
            <w:r w:rsidRPr="00FF6C5C">
              <w:rPr>
                <w:rFonts w:ascii="Verdana" w:hAnsi="Verdana"/>
                <w:b/>
                <w:bCs/>
                <w:spacing w:val="-2"/>
                <w:sz w:val="18"/>
                <w:szCs w:val="18"/>
              </w:rPr>
              <w:t>minutos</w:t>
            </w:r>
            <w:r w:rsidRPr="00FF6C5C">
              <w:rPr>
                <w:rFonts w:ascii="Verdana" w:hAnsi="Verdana"/>
                <w:b/>
                <w:bCs/>
                <w:sz w:val="18"/>
                <w:szCs w:val="18"/>
              </w:rPr>
              <w:t xml:space="preserve"> </w:t>
            </w:r>
            <w:r w:rsidRPr="00FF6C5C">
              <w:rPr>
                <w:rFonts w:ascii="Verdana" w:hAnsi="Verdana"/>
                <w:b/>
                <w:bCs/>
                <w:spacing w:val="-10"/>
                <w:sz w:val="18"/>
                <w:szCs w:val="18"/>
              </w:rPr>
              <w:t>o</w:t>
            </w:r>
            <w:r w:rsidRPr="00FF6C5C">
              <w:rPr>
                <w:rFonts w:ascii="Verdana" w:hAnsi="Verdana"/>
                <w:b/>
                <w:bCs/>
                <w:spacing w:val="40"/>
                <w:sz w:val="18"/>
                <w:szCs w:val="18"/>
              </w:rPr>
              <w:t xml:space="preserve"> </w:t>
            </w:r>
            <w:r w:rsidRPr="00FF6C5C">
              <w:rPr>
                <w:rFonts w:ascii="Verdana" w:hAnsi="Verdana"/>
                <w:b/>
                <w:bCs/>
                <w:spacing w:val="-2"/>
                <w:sz w:val="18"/>
                <w:szCs w:val="18"/>
              </w:rPr>
              <w:t>menos</w:t>
            </w:r>
            <w:r w:rsidRPr="00FF6C5C">
              <w:rPr>
                <w:rFonts w:ascii="Verdana" w:hAnsi="Verdana"/>
                <w:spacing w:val="-2"/>
                <w:sz w:val="18"/>
                <w:szCs w:val="18"/>
              </w:rPr>
              <w:t>.</w:t>
            </w:r>
          </w:p>
        </w:tc>
        <w:tc>
          <w:tcPr>
            <w:tcW w:w="1731" w:type="dxa"/>
          </w:tcPr>
          <w:p w14:paraId="43230899" w14:textId="77777777" w:rsidR="00D13AEC" w:rsidRPr="00FF6C5C" w:rsidRDefault="43EF8298" w:rsidP="47696CFC">
            <w:pPr>
              <w:pStyle w:val="TableParagraph"/>
              <w:spacing w:line="240" w:lineRule="auto"/>
              <w:ind w:left="67" w:right="64"/>
              <w:jc w:val="center"/>
              <w:rPr>
                <w:rFonts w:ascii="Verdana" w:hAnsi="Verdana"/>
                <w:sz w:val="18"/>
                <w:szCs w:val="18"/>
              </w:rPr>
            </w:pPr>
            <w:r w:rsidRPr="00FF6C5C">
              <w:rPr>
                <w:rFonts w:ascii="Verdana" w:hAnsi="Verdana"/>
                <w:sz w:val="18"/>
                <w:szCs w:val="18"/>
              </w:rPr>
              <w:t>Se entenderá como</w:t>
            </w:r>
            <w:r w:rsidRPr="00FF6C5C">
              <w:rPr>
                <w:rFonts w:ascii="Verdana" w:hAnsi="Verdana"/>
                <w:spacing w:val="40"/>
                <w:sz w:val="18"/>
                <w:szCs w:val="18"/>
              </w:rPr>
              <w:t xml:space="preserve"> </w:t>
            </w:r>
            <w:r w:rsidRPr="00FF6C5C">
              <w:rPr>
                <w:rFonts w:ascii="Verdana" w:hAnsi="Verdana"/>
                <w:sz w:val="18"/>
                <w:szCs w:val="18"/>
              </w:rPr>
              <w:t>interacción atendida el</w:t>
            </w:r>
            <w:r w:rsidRPr="00FF6C5C">
              <w:rPr>
                <w:rFonts w:ascii="Verdana" w:hAnsi="Verdana"/>
                <w:spacing w:val="40"/>
                <w:sz w:val="18"/>
                <w:szCs w:val="18"/>
              </w:rPr>
              <w:t xml:space="preserve"> </w:t>
            </w:r>
            <w:r w:rsidRPr="00FF6C5C">
              <w:rPr>
                <w:rFonts w:ascii="Verdana" w:hAnsi="Verdana"/>
                <w:sz w:val="18"/>
                <w:szCs w:val="18"/>
              </w:rPr>
              <w:t>momento en que un agente</w:t>
            </w:r>
            <w:r w:rsidRPr="00FF6C5C">
              <w:rPr>
                <w:rFonts w:ascii="Verdana" w:hAnsi="Verdana"/>
                <w:spacing w:val="40"/>
                <w:sz w:val="18"/>
                <w:szCs w:val="18"/>
              </w:rPr>
              <w:t xml:space="preserve"> </w:t>
            </w:r>
            <w:r w:rsidRPr="00FF6C5C">
              <w:rPr>
                <w:rFonts w:ascii="Verdana" w:hAnsi="Verdana"/>
                <w:sz w:val="18"/>
                <w:szCs w:val="18"/>
              </w:rPr>
              <w:t>humano envía la primera</w:t>
            </w:r>
            <w:r w:rsidRPr="00FF6C5C">
              <w:rPr>
                <w:rFonts w:ascii="Verdana" w:hAnsi="Verdana"/>
                <w:spacing w:val="40"/>
                <w:sz w:val="18"/>
                <w:szCs w:val="18"/>
              </w:rPr>
              <w:t xml:space="preserve"> </w:t>
            </w:r>
            <w:r w:rsidRPr="00FF6C5C">
              <w:rPr>
                <w:rFonts w:ascii="Verdana" w:hAnsi="Verdana"/>
                <w:sz w:val="18"/>
                <w:szCs w:val="18"/>
              </w:rPr>
              <w:t>respuesta al usuario</w:t>
            </w:r>
            <w:r w:rsidRPr="00FF6C5C">
              <w:rPr>
                <w:rFonts w:ascii="Verdana" w:hAnsi="Verdana"/>
                <w:spacing w:val="40"/>
                <w:sz w:val="18"/>
                <w:szCs w:val="18"/>
              </w:rPr>
              <w:t xml:space="preserve"> </w:t>
            </w:r>
            <w:r w:rsidRPr="00FF6C5C">
              <w:rPr>
                <w:rFonts w:ascii="Verdana" w:hAnsi="Verdana"/>
                <w:sz w:val="18"/>
                <w:szCs w:val="18"/>
              </w:rPr>
              <w:t>posterior a su mensaje</w:t>
            </w:r>
            <w:r w:rsidRPr="00FF6C5C">
              <w:rPr>
                <w:rFonts w:ascii="Verdana" w:hAnsi="Verdana"/>
                <w:spacing w:val="40"/>
                <w:sz w:val="18"/>
                <w:szCs w:val="18"/>
              </w:rPr>
              <w:t xml:space="preserve"> </w:t>
            </w:r>
            <w:r w:rsidRPr="00FF6C5C">
              <w:rPr>
                <w:rFonts w:ascii="Verdana" w:hAnsi="Verdana"/>
                <w:spacing w:val="-2"/>
                <w:sz w:val="18"/>
                <w:szCs w:val="18"/>
              </w:rPr>
              <w:t>inicial.</w:t>
            </w:r>
          </w:p>
          <w:p w14:paraId="6B0C29E1" w14:textId="77777777" w:rsidR="00D13AEC" w:rsidRPr="00FF6C5C" w:rsidRDefault="43EF8298" w:rsidP="47696CFC">
            <w:pPr>
              <w:pStyle w:val="TableParagraph"/>
              <w:spacing w:line="240" w:lineRule="auto"/>
              <w:jc w:val="center"/>
              <w:rPr>
                <w:rFonts w:ascii="Verdana" w:hAnsi="Verdana"/>
                <w:spacing w:val="-2"/>
                <w:sz w:val="18"/>
                <w:szCs w:val="18"/>
              </w:rPr>
            </w:pPr>
            <w:r w:rsidRPr="00FF6C5C">
              <w:rPr>
                <w:rFonts w:ascii="Verdana" w:hAnsi="Verdana"/>
                <w:sz w:val="18"/>
                <w:szCs w:val="18"/>
              </w:rPr>
              <w:t>Para</w:t>
            </w:r>
            <w:r w:rsidRPr="00FF6C5C">
              <w:rPr>
                <w:rFonts w:ascii="Verdana" w:hAnsi="Verdana"/>
                <w:spacing w:val="-3"/>
                <w:sz w:val="18"/>
                <w:szCs w:val="18"/>
              </w:rPr>
              <w:t xml:space="preserve"> </w:t>
            </w:r>
            <w:r w:rsidRPr="00FF6C5C">
              <w:rPr>
                <w:rFonts w:ascii="Verdana" w:hAnsi="Verdana"/>
                <w:sz w:val="18"/>
                <w:szCs w:val="18"/>
              </w:rPr>
              <w:t>efectos</w:t>
            </w:r>
            <w:r w:rsidRPr="00FF6C5C">
              <w:rPr>
                <w:rFonts w:ascii="Verdana" w:hAnsi="Verdana"/>
                <w:spacing w:val="-3"/>
                <w:sz w:val="18"/>
                <w:szCs w:val="18"/>
              </w:rPr>
              <w:t xml:space="preserve"> </w:t>
            </w:r>
            <w:r w:rsidRPr="00FF6C5C">
              <w:rPr>
                <w:rFonts w:ascii="Verdana" w:hAnsi="Verdana"/>
                <w:sz w:val="18"/>
                <w:szCs w:val="18"/>
              </w:rPr>
              <w:t>de</w:t>
            </w:r>
            <w:r w:rsidRPr="00FF6C5C">
              <w:rPr>
                <w:rFonts w:ascii="Verdana" w:hAnsi="Verdana"/>
                <w:spacing w:val="-1"/>
                <w:sz w:val="18"/>
                <w:szCs w:val="18"/>
              </w:rPr>
              <w:t xml:space="preserve"> </w:t>
            </w:r>
            <w:r w:rsidRPr="00FF6C5C">
              <w:rPr>
                <w:rFonts w:ascii="Verdana" w:hAnsi="Verdana"/>
                <w:spacing w:val="-2"/>
                <w:sz w:val="18"/>
                <w:szCs w:val="18"/>
              </w:rPr>
              <w:t>medición:</w:t>
            </w:r>
          </w:p>
          <w:p w14:paraId="04D6A331" w14:textId="77777777" w:rsidR="00D13AEC" w:rsidRPr="00FF6C5C" w:rsidRDefault="00D13AEC" w:rsidP="47696CFC">
            <w:pPr>
              <w:jc w:val="center"/>
              <w:rPr>
                <w:rFonts w:ascii="Verdana" w:hAnsi="Verdana"/>
                <w:sz w:val="18"/>
                <w:szCs w:val="18"/>
                <w:lang w:val="es-CO"/>
              </w:rPr>
            </w:pPr>
          </w:p>
          <w:p w14:paraId="4CAF8BEE" w14:textId="7B0E5DFD"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Cada conversación</w:t>
            </w:r>
            <w:r w:rsidRPr="00FF6C5C">
              <w:rPr>
                <w:rFonts w:ascii="Verdana" w:hAnsi="Verdana"/>
                <w:spacing w:val="40"/>
                <w:sz w:val="18"/>
                <w:szCs w:val="18"/>
                <w:lang w:val="es-CO"/>
              </w:rPr>
              <w:t xml:space="preserve"> </w:t>
            </w:r>
            <w:r w:rsidRPr="00FF6C5C">
              <w:rPr>
                <w:rFonts w:ascii="Verdana" w:hAnsi="Verdana"/>
                <w:sz w:val="18"/>
                <w:szCs w:val="18"/>
                <w:lang w:val="es-CO"/>
              </w:rPr>
              <w:t>iniciada por el</w:t>
            </w:r>
            <w:r w:rsidRPr="00FF6C5C">
              <w:rPr>
                <w:rFonts w:ascii="Verdana" w:hAnsi="Verdana"/>
                <w:spacing w:val="40"/>
                <w:sz w:val="18"/>
                <w:szCs w:val="18"/>
                <w:lang w:val="es-CO"/>
              </w:rPr>
              <w:t xml:space="preserve"> </w:t>
            </w:r>
            <w:r w:rsidRPr="00FF6C5C">
              <w:rPr>
                <w:rFonts w:ascii="Verdana" w:hAnsi="Verdana"/>
                <w:sz w:val="18"/>
                <w:szCs w:val="18"/>
                <w:lang w:val="es-CO"/>
              </w:rPr>
              <w:t>usuario</w:t>
            </w:r>
            <w:r w:rsidRPr="00FF6C5C">
              <w:rPr>
                <w:rFonts w:ascii="Verdana" w:hAnsi="Verdana"/>
                <w:spacing w:val="-9"/>
                <w:sz w:val="18"/>
                <w:szCs w:val="18"/>
                <w:lang w:val="es-CO"/>
              </w:rPr>
              <w:t xml:space="preserve"> </w:t>
            </w:r>
            <w:r w:rsidRPr="00FF6C5C">
              <w:rPr>
                <w:rFonts w:ascii="Verdana" w:hAnsi="Verdana"/>
                <w:sz w:val="18"/>
                <w:szCs w:val="18"/>
                <w:lang w:val="es-CO"/>
              </w:rPr>
              <w:t>contará</w:t>
            </w:r>
            <w:r w:rsidRPr="00FF6C5C">
              <w:rPr>
                <w:rFonts w:ascii="Verdana" w:hAnsi="Verdana"/>
                <w:spacing w:val="-9"/>
                <w:sz w:val="18"/>
                <w:szCs w:val="18"/>
                <w:lang w:val="es-CO"/>
              </w:rPr>
              <w:t xml:space="preserve"> </w:t>
            </w:r>
            <w:r w:rsidRPr="00FF6C5C">
              <w:rPr>
                <w:rFonts w:ascii="Verdana" w:hAnsi="Verdana"/>
                <w:sz w:val="18"/>
                <w:szCs w:val="18"/>
                <w:lang w:val="es-CO"/>
              </w:rPr>
              <w:t>como</w:t>
            </w:r>
            <w:r w:rsidRPr="00FF6C5C">
              <w:rPr>
                <w:rFonts w:ascii="Verdana" w:hAnsi="Verdana"/>
                <w:spacing w:val="40"/>
                <w:sz w:val="18"/>
                <w:szCs w:val="18"/>
                <w:lang w:val="es-CO"/>
              </w:rPr>
              <w:t xml:space="preserve"> </w:t>
            </w:r>
            <w:r w:rsidRPr="00FF6C5C">
              <w:rPr>
                <w:rFonts w:ascii="Verdana" w:hAnsi="Verdana"/>
                <w:sz w:val="18"/>
                <w:szCs w:val="18"/>
                <w:lang w:val="es-CO"/>
              </w:rPr>
              <w:t>una interacción.</w:t>
            </w:r>
          </w:p>
          <w:p w14:paraId="05981895" w14:textId="77777777"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El tiempo se medirá</w:t>
            </w:r>
            <w:r w:rsidRPr="00FF6C5C">
              <w:rPr>
                <w:rFonts w:ascii="Verdana" w:hAnsi="Verdana"/>
                <w:spacing w:val="40"/>
                <w:sz w:val="18"/>
                <w:szCs w:val="18"/>
                <w:lang w:val="es-CO"/>
              </w:rPr>
              <w:t xml:space="preserve"> </w:t>
            </w:r>
            <w:r w:rsidRPr="00FF6C5C">
              <w:rPr>
                <w:rFonts w:ascii="Verdana" w:hAnsi="Verdana"/>
                <w:sz w:val="18"/>
                <w:szCs w:val="18"/>
                <w:lang w:val="es-CO"/>
              </w:rPr>
              <w:t>desde la recepción</w:t>
            </w:r>
            <w:r w:rsidRPr="00FF6C5C">
              <w:rPr>
                <w:rFonts w:ascii="Verdana" w:hAnsi="Verdana"/>
                <w:spacing w:val="40"/>
                <w:sz w:val="18"/>
                <w:szCs w:val="18"/>
                <w:lang w:val="es-CO"/>
              </w:rPr>
              <w:t xml:space="preserve"> </w:t>
            </w:r>
            <w:r w:rsidRPr="00FF6C5C">
              <w:rPr>
                <w:rFonts w:ascii="Verdana" w:hAnsi="Verdana"/>
                <w:sz w:val="18"/>
                <w:szCs w:val="18"/>
                <w:lang w:val="es-CO"/>
              </w:rPr>
              <w:t>del mensaje hasta la</w:t>
            </w:r>
            <w:r w:rsidRPr="00FF6C5C">
              <w:rPr>
                <w:rFonts w:ascii="Verdana" w:hAnsi="Verdana"/>
                <w:spacing w:val="40"/>
                <w:sz w:val="18"/>
                <w:szCs w:val="18"/>
                <w:lang w:val="es-CO"/>
              </w:rPr>
              <w:t xml:space="preserve"> </w:t>
            </w:r>
            <w:r w:rsidRPr="00FF6C5C">
              <w:rPr>
                <w:rFonts w:ascii="Verdana" w:hAnsi="Verdana"/>
                <w:sz w:val="18"/>
                <w:szCs w:val="18"/>
                <w:lang w:val="es-CO"/>
              </w:rPr>
              <w:t>primera</w:t>
            </w:r>
            <w:r w:rsidRPr="00FF6C5C">
              <w:rPr>
                <w:rFonts w:ascii="Verdana" w:hAnsi="Verdana"/>
                <w:spacing w:val="-9"/>
                <w:sz w:val="18"/>
                <w:szCs w:val="18"/>
                <w:lang w:val="es-CO"/>
              </w:rPr>
              <w:t xml:space="preserve"> </w:t>
            </w:r>
            <w:r w:rsidRPr="00FF6C5C">
              <w:rPr>
                <w:rFonts w:ascii="Verdana" w:hAnsi="Verdana"/>
                <w:sz w:val="18"/>
                <w:szCs w:val="18"/>
                <w:lang w:val="es-CO"/>
              </w:rPr>
              <w:t>respuesta</w:t>
            </w:r>
            <w:r w:rsidRPr="00FF6C5C">
              <w:rPr>
                <w:rFonts w:ascii="Verdana" w:hAnsi="Verdana"/>
                <w:spacing w:val="-9"/>
                <w:sz w:val="18"/>
                <w:szCs w:val="18"/>
                <w:lang w:val="es-CO"/>
              </w:rPr>
              <w:t xml:space="preserve"> </w:t>
            </w:r>
            <w:r w:rsidRPr="00FF6C5C">
              <w:rPr>
                <w:rFonts w:ascii="Verdana" w:hAnsi="Verdana"/>
                <w:sz w:val="18"/>
                <w:szCs w:val="18"/>
                <w:lang w:val="es-CO"/>
              </w:rPr>
              <w:t>del</w:t>
            </w:r>
            <w:r w:rsidRPr="00FF6C5C">
              <w:rPr>
                <w:rFonts w:ascii="Verdana" w:hAnsi="Verdana"/>
                <w:spacing w:val="40"/>
                <w:sz w:val="18"/>
                <w:szCs w:val="18"/>
                <w:lang w:val="es-CO"/>
              </w:rPr>
              <w:t xml:space="preserve"> </w:t>
            </w:r>
            <w:r w:rsidRPr="00FF6C5C">
              <w:rPr>
                <w:rFonts w:ascii="Verdana" w:hAnsi="Verdana"/>
                <w:sz w:val="18"/>
                <w:szCs w:val="18"/>
                <w:lang w:val="es-CO"/>
              </w:rPr>
              <w:t>agente.</w:t>
            </w:r>
          </w:p>
          <w:p w14:paraId="24E36C3D" w14:textId="77777777" w:rsidR="00D13AEC" w:rsidRPr="00FF6C5C" w:rsidRDefault="00D13AEC" w:rsidP="47696CFC">
            <w:pPr>
              <w:jc w:val="center"/>
              <w:rPr>
                <w:rFonts w:ascii="Verdana" w:hAnsi="Verdana"/>
                <w:sz w:val="18"/>
                <w:szCs w:val="18"/>
                <w:lang w:val="es-CO"/>
              </w:rPr>
            </w:pPr>
          </w:p>
          <w:p w14:paraId="36F3CDEB" w14:textId="19736DD8"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Las conversaciones</w:t>
            </w:r>
            <w:r w:rsidRPr="00FF6C5C">
              <w:rPr>
                <w:rFonts w:ascii="Verdana" w:hAnsi="Verdana"/>
                <w:spacing w:val="40"/>
                <w:sz w:val="18"/>
                <w:szCs w:val="18"/>
                <w:lang w:val="es-CO"/>
              </w:rPr>
              <w:t xml:space="preserve"> </w:t>
            </w:r>
            <w:r w:rsidRPr="00FF6C5C">
              <w:rPr>
                <w:rFonts w:ascii="Verdana" w:hAnsi="Verdana"/>
                <w:sz w:val="18"/>
                <w:szCs w:val="18"/>
                <w:lang w:val="es-CO"/>
              </w:rPr>
              <w:t>reabiertas dentro de</w:t>
            </w:r>
            <w:r w:rsidRPr="00FF6C5C">
              <w:rPr>
                <w:rFonts w:ascii="Verdana" w:hAnsi="Verdana"/>
                <w:spacing w:val="40"/>
                <w:sz w:val="18"/>
                <w:szCs w:val="18"/>
                <w:lang w:val="es-CO"/>
              </w:rPr>
              <w:t xml:space="preserve"> </w:t>
            </w:r>
            <w:r w:rsidRPr="00FF6C5C">
              <w:rPr>
                <w:rFonts w:ascii="Verdana" w:hAnsi="Verdana"/>
                <w:sz w:val="18"/>
                <w:szCs w:val="18"/>
                <w:lang w:val="es-CO"/>
              </w:rPr>
              <w:t>la misma ventana de</w:t>
            </w:r>
            <w:r w:rsidRPr="00FF6C5C">
              <w:rPr>
                <w:rFonts w:ascii="Verdana" w:hAnsi="Verdana"/>
                <w:spacing w:val="40"/>
                <w:sz w:val="18"/>
                <w:szCs w:val="18"/>
                <w:lang w:val="es-CO"/>
              </w:rPr>
              <w:t xml:space="preserve"> </w:t>
            </w:r>
            <w:r w:rsidRPr="00FF6C5C">
              <w:rPr>
                <w:rFonts w:ascii="Verdana" w:hAnsi="Verdana"/>
                <w:sz w:val="18"/>
                <w:szCs w:val="18"/>
                <w:lang w:val="es-CO"/>
              </w:rPr>
              <w:t xml:space="preserve">atención </w:t>
            </w:r>
            <w:r w:rsidRPr="00FF6C5C">
              <w:rPr>
                <w:rFonts w:ascii="Verdana" w:hAnsi="Verdana"/>
                <w:spacing w:val="-5"/>
                <w:sz w:val="18"/>
                <w:szCs w:val="18"/>
                <w:lang w:val="es-CO"/>
              </w:rPr>
              <w:t>se</w:t>
            </w:r>
          </w:p>
          <w:p w14:paraId="422F7648" w14:textId="77777777"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considerarán</w:t>
            </w:r>
            <w:r w:rsidRPr="00FF6C5C">
              <w:rPr>
                <w:rFonts w:ascii="Verdana" w:hAnsi="Verdana"/>
                <w:spacing w:val="40"/>
                <w:sz w:val="18"/>
                <w:szCs w:val="18"/>
                <w:lang w:val="es-CO"/>
              </w:rPr>
              <w:t xml:space="preserve"> </w:t>
            </w:r>
            <w:r w:rsidRPr="00FF6C5C">
              <w:rPr>
                <w:rFonts w:ascii="Verdana" w:hAnsi="Verdana"/>
                <w:sz w:val="18"/>
                <w:szCs w:val="18"/>
                <w:lang w:val="es-CO"/>
              </w:rPr>
              <w:t>continuidad</w:t>
            </w:r>
            <w:r w:rsidRPr="00FF6C5C">
              <w:rPr>
                <w:rFonts w:ascii="Verdana" w:hAnsi="Verdana"/>
                <w:spacing w:val="-5"/>
                <w:sz w:val="18"/>
                <w:szCs w:val="18"/>
                <w:lang w:val="es-CO"/>
              </w:rPr>
              <w:t xml:space="preserve"> </w:t>
            </w:r>
            <w:r w:rsidRPr="00FF6C5C">
              <w:rPr>
                <w:rFonts w:ascii="Verdana" w:hAnsi="Verdana"/>
                <w:sz w:val="18"/>
                <w:szCs w:val="18"/>
                <w:lang w:val="es-CO"/>
              </w:rPr>
              <w:t>del</w:t>
            </w:r>
            <w:r w:rsidRPr="00FF6C5C">
              <w:rPr>
                <w:rFonts w:ascii="Verdana" w:hAnsi="Verdana"/>
                <w:spacing w:val="-7"/>
                <w:sz w:val="18"/>
                <w:szCs w:val="18"/>
                <w:lang w:val="es-CO"/>
              </w:rPr>
              <w:t xml:space="preserve"> </w:t>
            </w:r>
            <w:r w:rsidRPr="00FF6C5C">
              <w:rPr>
                <w:rFonts w:ascii="Verdana" w:hAnsi="Verdana"/>
                <w:sz w:val="18"/>
                <w:szCs w:val="18"/>
                <w:lang w:val="es-CO"/>
              </w:rPr>
              <w:t>caso.</w:t>
            </w:r>
          </w:p>
          <w:p w14:paraId="31D96DB1" w14:textId="77777777"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No se incluirán en la</w:t>
            </w:r>
            <w:r w:rsidRPr="00FF6C5C">
              <w:rPr>
                <w:rFonts w:ascii="Verdana" w:hAnsi="Verdana"/>
                <w:spacing w:val="40"/>
                <w:sz w:val="18"/>
                <w:szCs w:val="18"/>
                <w:lang w:val="es-CO"/>
              </w:rPr>
              <w:t xml:space="preserve"> </w:t>
            </w:r>
            <w:r w:rsidRPr="00FF6C5C">
              <w:rPr>
                <w:rFonts w:ascii="Verdana" w:hAnsi="Verdana"/>
                <w:sz w:val="18"/>
                <w:szCs w:val="18"/>
                <w:lang w:val="es-CO"/>
              </w:rPr>
              <w:t>medición:</w:t>
            </w:r>
          </w:p>
          <w:p w14:paraId="314F762A" w14:textId="77777777" w:rsidR="00D13AEC" w:rsidRPr="00FF6C5C" w:rsidRDefault="00D13AEC" w:rsidP="47696CFC">
            <w:pPr>
              <w:jc w:val="center"/>
              <w:rPr>
                <w:rFonts w:ascii="Verdana" w:hAnsi="Verdana"/>
                <w:sz w:val="18"/>
                <w:szCs w:val="18"/>
                <w:lang w:val="es-CO"/>
              </w:rPr>
            </w:pPr>
          </w:p>
          <w:p w14:paraId="7D51E85A" w14:textId="55438D4F"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Mensajes</w:t>
            </w:r>
            <w:r w:rsidRPr="00FF6C5C">
              <w:rPr>
                <w:rFonts w:ascii="Verdana" w:hAnsi="Verdana"/>
                <w:spacing w:val="40"/>
                <w:sz w:val="18"/>
                <w:szCs w:val="18"/>
                <w:lang w:val="es-CO"/>
              </w:rPr>
              <w:t xml:space="preserve"> </w:t>
            </w:r>
            <w:r w:rsidR="24731125" w:rsidRPr="00FF6C5C">
              <w:rPr>
                <w:rFonts w:ascii="Verdana" w:hAnsi="Verdana"/>
                <w:sz w:val="18"/>
                <w:szCs w:val="18"/>
                <w:lang w:val="es-CO"/>
              </w:rPr>
              <w:t>automáticos</w:t>
            </w:r>
            <w:r w:rsidR="24731125" w:rsidRPr="00FF6C5C">
              <w:rPr>
                <w:rFonts w:ascii="Verdana" w:hAnsi="Verdana"/>
                <w:spacing w:val="-6"/>
                <w:sz w:val="18"/>
                <w:szCs w:val="18"/>
                <w:lang w:val="es-CO"/>
              </w:rPr>
              <w:t xml:space="preserve"> de</w:t>
            </w:r>
            <w:r w:rsidRPr="00FF6C5C">
              <w:rPr>
                <w:rFonts w:ascii="Verdana" w:hAnsi="Verdana"/>
                <w:spacing w:val="40"/>
                <w:sz w:val="18"/>
                <w:szCs w:val="18"/>
                <w:lang w:val="es-CO"/>
              </w:rPr>
              <w:t xml:space="preserve"> </w:t>
            </w:r>
            <w:r w:rsidRPr="00FF6C5C">
              <w:rPr>
                <w:rFonts w:ascii="Verdana" w:hAnsi="Verdana"/>
                <w:sz w:val="18"/>
                <w:szCs w:val="18"/>
                <w:lang w:val="es-CO"/>
              </w:rPr>
              <w:t>bienvenida</w:t>
            </w:r>
            <w:r w:rsidRPr="00FF6C5C">
              <w:rPr>
                <w:rFonts w:ascii="Verdana" w:hAnsi="Verdana"/>
                <w:spacing w:val="-4"/>
                <w:sz w:val="18"/>
                <w:szCs w:val="18"/>
                <w:lang w:val="es-CO"/>
              </w:rPr>
              <w:t xml:space="preserve"> </w:t>
            </w:r>
            <w:r w:rsidRPr="00FF6C5C">
              <w:rPr>
                <w:rFonts w:ascii="Verdana" w:hAnsi="Verdana"/>
                <w:sz w:val="18"/>
                <w:szCs w:val="18"/>
                <w:lang w:val="es-CO"/>
              </w:rPr>
              <w:t>o</w:t>
            </w:r>
            <w:r w:rsidRPr="00FF6C5C">
              <w:rPr>
                <w:rFonts w:ascii="Verdana" w:hAnsi="Verdana"/>
                <w:spacing w:val="-4"/>
                <w:sz w:val="18"/>
                <w:szCs w:val="18"/>
                <w:lang w:val="es-CO"/>
              </w:rPr>
              <w:t xml:space="preserve"> </w:t>
            </w:r>
            <w:r w:rsidRPr="00FF6C5C">
              <w:rPr>
                <w:rFonts w:ascii="Verdana" w:hAnsi="Verdana"/>
                <w:sz w:val="18"/>
                <w:szCs w:val="18"/>
                <w:lang w:val="es-CO"/>
              </w:rPr>
              <w:t>chatbot.</w:t>
            </w:r>
          </w:p>
          <w:p w14:paraId="7D4DB570" w14:textId="77777777" w:rsidR="00D13AEC" w:rsidRPr="00FF6C5C" w:rsidRDefault="00D13AEC" w:rsidP="47696CFC">
            <w:pPr>
              <w:jc w:val="center"/>
              <w:rPr>
                <w:rFonts w:ascii="Verdana" w:hAnsi="Verdana"/>
                <w:sz w:val="18"/>
                <w:szCs w:val="18"/>
                <w:lang w:val="es-CO"/>
              </w:rPr>
            </w:pPr>
          </w:p>
          <w:p w14:paraId="4A4BC8B8" w14:textId="406F2615"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Fallas certificadas</w:t>
            </w:r>
            <w:r w:rsidRPr="00FF6C5C">
              <w:rPr>
                <w:rFonts w:ascii="Verdana" w:hAnsi="Verdana"/>
                <w:spacing w:val="40"/>
                <w:sz w:val="18"/>
                <w:szCs w:val="18"/>
                <w:lang w:val="es-CO"/>
              </w:rPr>
              <w:t xml:space="preserve"> </w:t>
            </w:r>
            <w:r w:rsidRPr="00FF6C5C">
              <w:rPr>
                <w:rFonts w:ascii="Verdana" w:hAnsi="Verdana"/>
                <w:sz w:val="18"/>
                <w:szCs w:val="18"/>
                <w:lang w:val="es-CO"/>
              </w:rPr>
              <w:lastRenderedPageBreak/>
              <w:t>del proveedor de</w:t>
            </w:r>
            <w:r w:rsidRPr="00FF6C5C">
              <w:rPr>
                <w:rFonts w:ascii="Verdana" w:hAnsi="Verdana"/>
                <w:spacing w:val="40"/>
                <w:sz w:val="18"/>
                <w:szCs w:val="18"/>
                <w:lang w:val="es-CO"/>
              </w:rPr>
              <w:t xml:space="preserve"> </w:t>
            </w:r>
            <w:r w:rsidRPr="00FF6C5C">
              <w:rPr>
                <w:rFonts w:ascii="Verdana" w:hAnsi="Verdana"/>
                <w:sz w:val="18"/>
                <w:szCs w:val="18"/>
                <w:lang w:val="es-CO"/>
              </w:rPr>
              <w:t>mensajería o del</w:t>
            </w:r>
            <w:r w:rsidRPr="00FF6C5C">
              <w:rPr>
                <w:rFonts w:ascii="Verdana" w:hAnsi="Verdana"/>
                <w:spacing w:val="40"/>
                <w:sz w:val="18"/>
                <w:szCs w:val="18"/>
                <w:lang w:val="es-CO"/>
              </w:rPr>
              <w:t xml:space="preserve"> </w:t>
            </w:r>
            <w:r w:rsidRPr="00FF6C5C">
              <w:rPr>
                <w:rFonts w:ascii="Verdana" w:hAnsi="Verdana"/>
                <w:sz w:val="18"/>
                <w:szCs w:val="18"/>
                <w:lang w:val="es-CO"/>
              </w:rPr>
              <w:t xml:space="preserve">operador </w:t>
            </w:r>
            <w:r w:rsidRPr="00FF6C5C">
              <w:rPr>
                <w:rFonts w:ascii="Verdana" w:hAnsi="Verdana"/>
                <w:spacing w:val="-6"/>
                <w:sz w:val="18"/>
                <w:szCs w:val="18"/>
                <w:lang w:val="es-CO"/>
              </w:rPr>
              <w:t>de</w:t>
            </w:r>
            <w:r w:rsidRPr="00FF6C5C">
              <w:rPr>
                <w:rFonts w:ascii="Verdana" w:hAnsi="Verdana"/>
                <w:spacing w:val="40"/>
                <w:sz w:val="18"/>
                <w:szCs w:val="18"/>
                <w:lang w:val="es-CO"/>
              </w:rPr>
              <w:t xml:space="preserve"> </w:t>
            </w:r>
            <w:r w:rsidRPr="00FF6C5C">
              <w:rPr>
                <w:rFonts w:ascii="Verdana" w:hAnsi="Verdana"/>
                <w:sz w:val="18"/>
                <w:szCs w:val="18"/>
                <w:lang w:val="es-CO"/>
              </w:rPr>
              <w:t>telecomunicaciones</w:t>
            </w:r>
          </w:p>
          <w:p w14:paraId="586016A1" w14:textId="77777777"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Eventos de fuerza</w:t>
            </w:r>
            <w:r w:rsidRPr="00FF6C5C">
              <w:rPr>
                <w:rFonts w:ascii="Verdana" w:hAnsi="Verdana"/>
                <w:spacing w:val="40"/>
                <w:sz w:val="18"/>
                <w:szCs w:val="18"/>
                <w:lang w:val="es-CO"/>
              </w:rPr>
              <w:t xml:space="preserve"> </w:t>
            </w:r>
            <w:r w:rsidRPr="00FF6C5C">
              <w:rPr>
                <w:rFonts w:ascii="Verdana" w:hAnsi="Verdana"/>
                <w:sz w:val="18"/>
                <w:szCs w:val="18"/>
                <w:lang w:val="es-CO"/>
              </w:rPr>
              <w:t>mayor</w:t>
            </w:r>
            <w:r w:rsidRPr="00FF6C5C">
              <w:rPr>
                <w:rFonts w:ascii="Verdana" w:hAnsi="Verdana"/>
                <w:spacing w:val="50"/>
                <w:sz w:val="18"/>
                <w:szCs w:val="18"/>
                <w:lang w:val="es-CO"/>
              </w:rPr>
              <w:t xml:space="preserve"> </w:t>
            </w:r>
            <w:r w:rsidRPr="00FF6C5C">
              <w:rPr>
                <w:rFonts w:ascii="Verdana" w:hAnsi="Verdana"/>
                <w:sz w:val="18"/>
                <w:szCs w:val="18"/>
                <w:lang w:val="es-CO"/>
              </w:rPr>
              <w:t>debidamente</w:t>
            </w:r>
          </w:p>
          <w:p w14:paraId="20B269D0" w14:textId="79510BE1" w:rsidR="00D13AEC" w:rsidRPr="00FF6C5C" w:rsidRDefault="43EF8298" w:rsidP="47696CFC">
            <w:pPr>
              <w:jc w:val="center"/>
              <w:rPr>
                <w:rFonts w:ascii="Verdana" w:hAnsi="Verdana"/>
                <w:b/>
                <w:bCs/>
                <w:sz w:val="18"/>
                <w:szCs w:val="18"/>
                <w:lang w:val="es-CO"/>
              </w:rPr>
            </w:pPr>
            <w:r w:rsidRPr="00FF6C5C">
              <w:rPr>
                <w:rFonts w:ascii="Verdana" w:hAnsi="Verdana"/>
                <w:sz w:val="18"/>
                <w:szCs w:val="18"/>
                <w:lang w:val="es-CO"/>
              </w:rPr>
              <w:t>soportados</w:t>
            </w:r>
          </w:p>
        </w:tc>
        <w:tc>
          <w:tcPr>
            <w:tcW w:w="1418" w:type="dxa"/>
          </w:tcPr>
          <w:p w14:paraId="77921B30" w14:textId="121046FD" w:rsidR="00D13AEC" w:rsidRPr="00FF6C5C" w:rsidRDefault="43EF8298" w:rsidP="47696CFC">
            <w:pPr>
              <w:pStyle w:val="TableParagraph"/>
              <w:spacing w:line="240" w:lineRule="auto"/>
              <w:jc w:val="center"/>
              <w:rPr>
                <w:rFonts w:ascii="Verdana" w:hAnsi="Verdana"/>
                <w:b/>
                <w:bCs/>
                <w:sz w:val="18"/>
                <w:szCs w:val="18"/>
              </w:rPr>
            </w:pPr>
            <w:r w:rsidRPr="00FF6C5C">
              <w:rPr>
                <w:rFonts w:ascii="Verdana" w:hAnsi="Verdana"/>
                <w:sz w:val="18"/>
                <w:szCs w:val="18"/>
              </w:rPr>
              <w:lastRenderedPageBreak/>
              <w:t>En caso de que el</w:t>
            </w:r>
            <w:r w:rsidRPr="00FF6C5C">
              <w:rPr>
                <w:rFonts w:ascii="Verdana" w:hAnsi="Verdana"/>
                <w:spacing w:val="40"/>
                <w:sz w:val="18"/>
                <w:szCs w:val="18"/>
              </w:rPr>
              <w:t xml:space="preserve"> </w:t>
            </w:r>
            <w:r w:rsidRPr="00FF6C5C">
              <w:rPr>
                <w:rFonts w:ascii="Verdana" w:hAnsi="Verdana"/>
                <w:spacing w:val="-2"/>
                <w:sz w:val="18"/>
                <w:szCs w:val="18"/>
              </w:rPr>
              <w:t>indicador</w:t>
            </w:r>
            <w:r w:rsidR="00D13AEC" w:rsidRPr="0075532F">
              <w:rPr>
                <w:rFonts w:ascii="Verdana" w:hAnsi="Verdana"/>
              </w:rPr>
              <w:tab/>
            </w:r>
            <w:r w:rsidRPr="00FF6C5C">
              <w:rPr>
                <w:rFonts w:ascii="Verdana" w:hAnsi="Verdana"/>
                <w:spacing w:val="-2"/>
                <w:sz w:val="18"/>
                <w:szCs w:val="18"/>
              </w:rPr>
              <w:t>resulte</w:t>
            </w:r>
            <w:r w:rsidRPr="00FF6C5C">
              <w:rPr>
                <w:rFonts w:ascii="Verdana" w:hAnsi="Verdana"/>
                <w:spacing w:val="40"/>
                <w:sz w:val="18"/>
                <w:szCs w:val="18"/>
              </w:rPr>
              <w:t xml:space="preserve"> </w:t>
            </w:r>
            <w:r w:rsidRPr="00FF6C5C">
              <w:rPr>
                <w:rFonts w:ascii="Verdana" w:hAnsi="Verdana"/>
                <w:sz w:val="18"/>
                <w:szCs w:val="18"/>
              </w:rPr>
              <w:t>inferior al nivel</w:t>
            </w:r>
            <w:r w:rsidRPr="00FF6C5C">
              <w:rPr>
                <w:rFonts w:ascii="Verdana" w:hAnsi="Verdana"/>
                <w:spacing w:val="40"/>
                <w:sz w:val="18"/>
                <w:szCs w:val="18"/>
              </w:rPr>
              <w:t xml:space="preserve"> </w:t>
            </w:r>
            <w:r w:rsidRPr="00FF6C5C">
              <w:rPr>
                <w:rFonts w:ascii="Verdana" w:hAnsi="Verdana"/>
                <w:sz w:val="18"/>
                <w:szCs w:val="18"/>
              </w:rPr>
              <w:t>pactado, se aplicará</w:t>
            </w:r>
            <w:r w:rsidRPr="00FF6C5C">
              <w:rPr>
                <w:rFonts w:ascii="Verdana" w:hAnsi="Verdana"/>
                <w:spacing w:val="40"/>
                <w:sz w:val="18"/>
                <w:szCs w:val="18"/>
              </w:rPr>
              <w:t xml:space="preserve"> </w:t>
            </w:r>
            <w:r w:rsidRPr="00FF6C5C">
              <w:rPr>
                <w:rFonts w:ascii="Verdana" w:hAnsi="Verdana"/>
                <w:sz w:val="18"/>
                <w:szCs w:val="18"/>
              </w:rPr>
              <w:t xml:space="preserve">una </w:t>
            </w:r>
            <w:r w:rsidRPr="00FF6C5C">
              <w:rPr>
                <w:rFonts w:ascii="Verdana" w:hAnsi="Verdana"/>
                <w:b/>
                <w:bCs/>
                <w:sz w:val="18"/>
                <w:szCs w:val="18"/>
              </w:rPr>
              <w:t>penalización</w:t>
            </w:r>
            <w:r w:rsidRPr="00FF6C5C">
              <w:rPr>
                <w:rFonts w:ascii="Verdana" w:hAnsi="Verdana"/>
                <w:b/>
                <w:bCs/>
                <w:spacing w:val="40"/>
                <w:sz w:val="18"/>
                <w:szCs w:val="18"/>
              </w:rPr>
              <w:t xml:space="preserve"> </w:t>
            </w:r>
            <w:r w:rsidRPr="00FF6C5C">
              <w:rPr>
                <w:rFonts w:ascii="Verdana" w:hAnsi="Verdana"/>
                <w:b/>
                <w:bCs/>
                <w:sz w:val="18"/>
                <w:szCs w:val="18"/>
              </w:rPr>
              <w:t>equivalente al cinco</w:t>
            </w:r>
            <w:r w:rsidRPr="00FF6C5C">
              <w:rPr>
                <w:rFonts w:ascii="Verdana" w:hAnsi="Verdana"/>
                <w:b/>
                <w:bCs/>
                <w:spacing w:val="40"/>
                <w:sz w:val="18"/>
                <w:szCs w:val="18"/>
              </w:rPr>
              <w:t xml:space="preserve"> </w:t>
            </w:r>
            <w:r w:rsidRPr="00FF6C5C">
              <w:rPr>
                <w:rFonts w:ascii="Verdana" w:hAnsi="Verdana"/>
                <w:b/>
                <w:bCs/>
                <w:sz w:val="18"/>
                <w:szCs w:val="18"/>
              </w:rPr>
              <w:t>por ciento (5%) del</w:t>
            </w:r>
            <w:r w:rsidRPr="00FF6C5C">
              <w:rPr>
                <w:rFonts w:ascii="Verdana" w:hAnsi="Verdana"/>
                <w:b/>
                <w:bCs/>
                <w:spacing w:val="40"/>
                <w:sz w:val="18"/>
                <w:szCs w:val="18"/>
              </w:rPr>
              <w:t xml:space="preserve"> </w:t>
            </w:r>
            <w:r w:rsidR="24731125" w:rsidRPr="00FF6C5C">
              <w:rPr>
                <w:rFonts w:ascii="Verdana" w:hAnsi="Verdana"/>
                <w:b/>
                <w:bCs/>
                <w:sz w:val="18"/>
                <w:szCs w:val="18"/>
              </w:rPr>
              <w:t>valor</w:t>
            </w:r>
            <w:r w:rsidR="24731125" w:rsidRPr="00FF6C5C">
              <w:rPr>
                <w:rFonts w:ascii="Verdana" w:hAnsi="Verdana"/>
                <w:b/>
                <w:bCs/>
                <w:spacing w:val="37"/>
                <w:sz w:val="18"/>
                <w:szCs w:val="18"/>
              </w:rPr>
              <w:t xml:space="preserve"> total, </w:t>
            </w:r>
            <w:proofErr w:type="gramStart"/>
            <w:r w:rsidR="24731125" w:rsidRPr="00FF6C5C">
              <w:rPr>
                <w:rFonts w:ascii="Verdana" w:hAnsi="Verdana"/>
                <w:b/>
                <w:bCs/>
                <w:spacing w:val="37"/>
                <w:sz w:val="18"/>
                <w:szCs w:val="18"/>
              </w:rPr>
              <w:t>de</w:t>
            </w:r>
            <w:r w:rsidRPr="00FF6C5C">
              <w:rPr>
                <w:rFonts w:ascii="Verdana" w:hAnsi="Verdana"/>
                <w:b/>
                <w:bCs/>
                <w:spacing w:val="38"/>
                <w:sz w:val="18"/>
                <w:szCs w:val="18"/>
              </w:rPr>
              <w:t xml:space="preserve">  </w:t>
            </w:r>
            <w:r w:rsidRPr="00FF6C5C">
              <w:rPr>
                <w:rFonts w:ascii="Verdana" w:hAnsi="Verdana"/>
                <w:b/>
                <w:bCs/>
                <w:spacing w:val="-5"/>
                <w:sz w:val="18"/>
                <w:szCs w:val="18"/>
              </w:rPr>
              <w:t>la</w:t>
            </w:r>
            <w:proofErr w:type="gramEnd"/>
            <w:r w:rsidRPr="00FF6C5C">
              <w:rPr>
                <w:rFonts w:ascii="Verdana" w:hAnsi="Verdana"/>
                <w:b/>
                <w:bCs/>
                <w:spacing w:val="-5"/>
                <w:sz w:val="18"/>
                <w:szCs w:val="18"/>
              </w:rPr>
              <w:t xml:space="preserve"> </w:t>
            </w:r>
            <w:r w:rsidRPr="00FF6C5C">
              <w:rPr>
                <w:rFonts w:ascii="Verdana" w:hAnsi="Verdana"/>
                <w:b/>
                <w:bCs/>
                <w:sz w:val="18"/>
                <w:szCs w:val="18"/>
              </w:rPr>
              <w:t xml:space="preserve"> factura</w:t>
            </w:r>
            <w:r w:rsidRPr="00FF6C5C">
              <w:rPr>
                <w:rFonts w:ascii="Verdana" w:hAnsi="Verdana"/>
                <w:b/>
                <w:bCs/>
                <w:spacing w:val="32"/>
                <w:sz w:val="18"/>
                <w:szCs w:val="18"/>
              </w:rPr>
              <w:t xml:space="preserve"> </w:t>
            </w:r>
            <w:r w:rsidRPr="00FF6C5C">
              <w:rPr>
                <w:rFonts w:ascii="Verdana" w:hAnsi="Verdana"/>
                <w:b/>
                <w:bCs/>
                <w:sz w:val="18"/>
                <w:szCs w:val="18"/>
              </w:rPr>
              <w:t>mensual</w:t>
            </w:r>
            <w:r w:rsidRPr="00FF6C5C">
              <w:rPr>
                <w:rFonts w:ascii="Verdana" w:hAnsi="Verdana"/>
                <w:b/>
                <w:bCs/>
                <w:spacing w:val="31"/>
                <w:sz w:val="18"/>
                <w:szCs w:val="18"/>
              </w:rPr>
              <w:t xml:space="preserve"> </w:t>
            </w:r>
            <w:r w:rsidRPr="00FF6C5C">
              <w:rPr>
                <w:rFonts w:ascii="Verdana" w:hAnsi="Verdana"/>
                <w:sz w:val="18"/>
                <w:szCs w:val="18"/>
              </w:rPr>
              <w:t>del</w:t>
            </w:r>
            <w:r w:rsidRPr="00FF6C5C">
              <w:rPr>
                <w:rFonts w:ascii="Verdana" w:hAnsi="Verdana"/>
                <w:spacing w:val="40"/>
                <w:sz w:val="18"/>
                <w:szCs w:val="18"/>
              </w:rPr>
              <w:t xml:space="preserve"> </w:t>
            </w:r>
            <w:r w:rsidRPr="00FF6C5C">
              <w:rPr>
                <w:rFonts w:ascii="Verdana" w:hAnsi="Verdana"/>
                <w:spacing w:val="-2"/>
                <w:sz w:val="18"/>
                <w:szCs w:val="18"/>
              </w:rPr>
              <w:t>servicio.</w:t>
            </w:r>
          </w:p>
        </w:tc>
      </w:tr>
      <w:tr w:rsidR="00D13AEC" w:rsidRPr="00FF6C5C" w14:paraId="7CD0E0AE" w14:textId="77777777" w:rsidTr="47696CFC">
        <w:trPr>
          <w:trHeight w:val="1288"/>
        </w:trPr>
        <w:tc>
          <w:tcPr>
            <w:tcW w:w="562" w:type="dxa"/>
          </w:tcPr>
          <w:p w14:paraId="472DF597" w14:textId="77777777" w:rsidR="00D13AEC" w:rsidRPr="00FF6C5C" w:rsidRDefault="00D13AEC" w:rsidP="47696CFC">
            <w:pPr>
              <w:pStyle w:val="TableParagraph"/>
              <w:spacing w:line="240" w:lineRule="auto"/>
              <w:jc w:val="center"/>
              <w:rPr>
                <w:rFonts w:ascii="Verdana" w:hAnsi="Verdana"/>
                <w:b/>
                <w:bCs/>
                <w:sz w:val="18"/>
                <w:szCs w:val="18"/>
              </w:rPr>
            </w:pPr>
          </w:p>
          <w:p w14:paraId="493379E5" w14:textId="77777777" w:rsidR="00D13AEC" w:rsidRPr="00FF6C5C" w:rsidRDefault="00D13AEC" w:rsidP="47696CFC">
            <w:pPr>
              <w:pStyle w:val="TableParagraph"/>
              <w:spacing w:line="240" w:lineRule="auto"/>
              <w:jc w:val="center"/>
              <w:rPr>
                <w:rFonts w:ascii="Verdana" w:hAnsi="Verdana"/>
                <w:b/>
                <w:bCs/>
                <w:sz w:val="18"/>
                <w:szCs w:val="18"/>
              </w:rPr>
            </w:pPr>
          </w:p>
          <w:p w14:paraId="56D83070" w14:textId="77777777" w:rsidR="00D13AEC" w:rsidRPr="00FF6C5C" w:rsidRDefault="00D13AEC" w:rsidP="47696CFC">
            <w:pPr>
              <w:pStyle w:val="TableParagraph"/>
              <w:spacing w:line="240" w:lineRule="auto"/>
              <w:jc w:val="center"/>
              <w:rPr>
                <w:rFonts w:ascii="Verdana" w:hAnsi="Verdana"/>
                <w:b/>
                <w:bCs/>
                <w:sz w:val="18"/>
                <w:szCs w:val="18"/>
              </w:rPr>
            </w:pPr>
          </w:p>
          <w:p w14:paraId="3EC72842" w14:textId="77777777" w:rsidR="00D13AEC" w:rsidRPr="00FF6C5C" w:rsidRDefault="00D13AEC" w:rsidP="47696CFC">
            <w:pPr>
              <w:pStyle w:val="TableParagraph"/>
              <w:spacing w:line="240" w:lineRule="auto"/>
              <w:jc w:val="center"/>
              <w:rPr>
                <w:rFonts w:ascii="Verdana" w:hAnsi="Verdana"/>
                <w:b/>
                <w:bCs/>
                <w:sz w:val="18"/>
                <w:szCs w:val="18"/>
              </w:rPr>
            </w:pPr>
          </w:p>
          <w:p w14:paraId="79603135" w14:textId="77777777" w:rsidR="00D13AEC" w:rsidRPr="00FF6C5C" w:rsidRDefault="00D13AEC" w:rsidP="47696CFC">
            <w:pPr>
              <w:pStyle w:val="TableParagraph"/>
              <w:spacing w:line="240" w:lineRule="auto"/>
              <w:jc w:val="center"/>
              <w:rPr>
                <w:rFonts w:ascii="Verdana" w:hAnsi="Verdana"/>
                <w:b/>
                <w:bCs/>
                <w:sz w:val="18"/>
                <w:szCs w:val="18"/>
              </w:rPr>
            </w:pPr>
          </w:p>
          <w:p w14:paraId="7A4CB829" w14:textId="77777777" w:rsidR="00D13AEC" w:rsidRPr="00FF6C5C" w:rsidRDefault="00D13AEC" w:rsidP="47696CFC">
            <w:pPr>
              <w:pStyle w:val="TableParagraph"/>
              <w:spacing w:line="240" w:lineRule="auto"/>
              <w:jc w:val="center"/>
              <w:rPr>
                <w:rFonts w:ascii="Verdana" w:hAnsi="Verdana"/>
                <w:b/>
                <w:bCs/>
                <w:sz w:val="18"/>
                <w:szCs w:val="18"/>
              </w:rPr>
            </w:pPr>
          </w:p>
          <w:p w14:paraId="6C41EB1D" w14:textId="77777777" w:rsidR="00D13AEC" w:rsidRPr="00FF6C5C" w:rsidRDefault="00D13AEC" w:rsidP="47696CFC">
            <w:pPr>
              <w:pStyle w:val="TableParagraph"/>
              <w:spacing w:line="240" w:lineRule="auto"/>
              <w:jc w:val="center"/>
              <w:rPr>
                <w:rFonts w:ascii="Verdana" w:hAnsi="Verdana"/>
                <w:b/>
                <w:bCs/>
                <w:sz w:val="18"/>
                <w:szCs w:val="18"/>
              </w:rPr>
            </w:pPr>
          </w:p>
          <w:p w14:paraId="37E598DE" w14:textId="77777777" w:rsidR="00D13AEC" w:rsidRPr="00FF6C5C" w:rsidRDefault="00D13AEC" w:rsidP="47696CFC">
            <w:pPr>
              <w:pStyle w:val="TableParagraph"/>
              <w:spacing w:line="240" w:lineRule="auto"/>
              <w:jc w:val="center"/>
              <w:rPr>
                <w:rFonts w:ascii="Verdana" w:hAnsi="Verdana"/>
                <w:b/>
                <w:bCs/>
                <w:sz w:val="18"/>
                <w:szCs w:val="18"/>
              </w:rPr>
            </w:pPr>
          </w:p>
          <w:p w14:paraId="6A2D2ACD" w14:textId="77777777" w:rsidR="00D13AEC" w:rsidRPr="00FF6C5C" w:rsidRDefault="00D13AEC" w:rsidP="47696CFC">
            <w:pPr>
              <w:pStyle w:val="TableParagraph"/>
              <w:spacing w:line="240" w:lineRule="auto"/>
              <w:jc w:val="center"/>
              <w:rPr>
                <w:rFonts w:ascii="Verdana" w:hAnsi="Verdana"/>
                <w:b/>
                <w:bCs/>
                <w:sz w:val="18"/>
                <w:szCs w:val="18"/>
              </w:rPr>
            </w:pPr>
          </w:p>
          <w:p w14:paraId="33DF77DD" w14:textId="61CFE698" w:rsidR="00D13AEC" w:rsidRPr="00FF6C5C" w:rsidRDefault="43EF8298" w:rsidP="47696CFC">
            <w:pPr>
              <w:pStyle w:val="TableParagraph"/>
              <w:spacing w:line="240" w:lineRule="auto"/>
              <w:jc w:val="center"/>
              <w:rPr>
                <w:rFonts w:ascii="Verdana" w:hAnsi="Verdana"/>
                <w:b/>
                <w:bCs/>
                <w:sz w:val="18"/>
                <w:szCs w:val="18"/>
              </w:rPr>
            </w:pPr>
            <w:r w:rsidRPr="00FF6C5C">
              <w:rPr>
                <w:rFonts w:ascii="Verdana" w:hAnsi="Verdana"/>
                <w:b/>
                <w:bCs/>
                <w:spacing w:val="-10"/>
                <w:sz w:val="18"/>
                <w:szCs w:val="18"/>
              </w:rPr>
              <w:t>4</w:t>
            </w:r>
          </w:p>
        </w:tc>
        <w:tc>
          <w:tcPr>
            <w:tcW w:w="1707" w:type="dxa"/>
          </w:tcPr>
          <w:p w14:paraId="7FCE332D" w14:textId="77777777" w:rsidR="00D13AEC" w:rsidRPr="00FF6C5C" w:rsidRDefault="00D13AEC" w:rsidP="47696CFC">
            <w:pPr>
              <w:pStyle w:val="TableParagraph"/>
              <w:spacing w:line="240" w:lineRule="auto"/>
              <w:jc w:val="center"/>
              <w:rPr>
                <w:rFonts w:ascii="Verdana" w:hAnsi="Verdana"/>
                <w:b/>
                <w:bCs/>
                <w:sz w:val="18"/>
                <w:szCs w:val="18"/>
              </w:rPr>
            </w:pPr>
          </w:p>
          <w:p w14:paraId="248E3D03" w14:textId="77777777" w:rsidR="00D13AEC" w:rsidRPr="00FF6C5C" w:rsidRDefault="00D13AEC" w:rsidP="47696CFC">
            <w:pPr>
              <w:pStyle w:val="TableParagraph"/>
              <w:spacing w:line="240" w:lineRule="auto"/>
              <w:jc w:val="center"/>
              <w:rPr>
                <w:rFonts w:ascii="Verdana" w:hAnsi="Verdana"/>
                <w:b/>
                <w:bCs/>
                <w:sz w:val="18"/>
                <w:szCs w:val="18"/>
              </w:rPr>
            </w:pPr>
          </w:p>
          <w:p w14:paraId="7FC752B6" w14:textId="77777777" w:rsidR="00D13AEC" w:rsidRPr="00FF6C5C" w:rsidRDefault="00D13AEC" w:rsidP="47696CFC">
            <w:pPr>
              <w:pStyle w:val="TableParagraph"/>
              <w:spacing w:line="240" w:lineRule="auto"/>
              <w:jc w:val="center"/>
              <w:rPr>
                <w:rFonts w:ascii="Verdana" w:hAnsi="Verdana"/>
                <w:b/>
                <w:bCs/>
                <w:sz w:val="18"/>
                <w:szCs w:val="18"/>
              </w:rPr>
            </w:pPr>
          </w:p>
          <w:p w14:paraId="1CBCF9EB" w14:textId="77777777" w:rsidR="00D13AEC" w:rsidRPr="00FF6C5C" w:rsidRDefault="00D13AEC" w:rsidP="47696CFC">
            <w:pPr>
              <w:pStyle w:val="TableParagraph"/>
              <w:spacing w:line="240" w:lineRule="auto"/>
              <w:jc w:val="center"/>
              <w:rPr>
                <w:rFonts w:ascii="Verdana" w:hAnsi="Verdana"/>
                <w:b/>
                <w:bCs/>
                <w:sz w:val="18"/>
                <w:szCs w:val="18"/>
              </w:rPr>
            </w:pPr>
          </w:p>
          <w:p w14:paraId="18CC7222" w14:textId="77777777" w:rsidR="00D13AEC" w:rsidRPr="00FF6C5C" w:rsidRDefault="00D13AEC" w:rsidP="47696CFC">
            <w:pPr>
              <w:pStyle w:val="TableParagraph"/>
              <w:spacing w:line="240" w:lineRule="auto"/>
              <w:jc w:val="center"/>
              <w:rPr>
                <w:rFonts w:ascii="Verdana" w:hAnsi="Verdana"/>
                <w:b/>
                <w:bCs/>
                <w:sz w:val="18"/>
                <w:szCs w:val="18"/>
              </w:rPr>
            </w:pPr>
          </w:p>
          <w:p w14:paraId="764339F2" w14:textId="77777777" w:rsidR="00D13AEC" w:rsidRPr="00FF6C5C" w:rsidRDefault="00D13AEC" w:rsidP="47696CFC">
            <w:pPr>
              <w:pStyle w:val="TableParagraph"/>
              <w:spacing w:line="240" w:lineRule="auto"/>
              <w:jc w:val="center"/>
              <w:rPr>
                <w:rFonts w:ascii="Verdana" w:hAnsi="Verdana"/>
                <w:b/>
                <w:bCs/>
                <w:sz w:val="18"/>
                <w:szCs w:val="18"/>
              </w:rPr>
            </w:pPr>
          </w:p>
          <w:p w14:paraId="6E88D186" w14:textId="77777777" w:rsidR="00D13AEC" w:rsidRPr="00FF6C5C" w:rsidRDefault="00D13AEC" w:rsidP="47696CFC">
            <w:pPr>
              <w:pStyle w:val="TableParagraph"/>
              <w:spacing w:line="240" w:lineRule="auto"/>
              <w:jc w:val="center"/>
              <w:rPr>
                <w:rFonts w:ascii="Verdana" w:hAnsi="Verdana"/>
                <w:b/>
                <w:bCs/>
                <w:sz w:val="18"/>
                <w:szCs w:val="18"/>
              </w:rPr>
            </w:pPr>
          </w:p>
          <w:p w14:paraId="70138B39" w14:textId="77777777" w:rsidR="00D13AEC" w:rsidRPr="00FF6C5C" w:rsidRDefault="00D13AEC" w:rsidP="47696CFC">
            <w:pPr>
              <w:pStyle w:val="TableParagraph"/>
              <w:spacing w:line="240" w:lineRule="auto"/>
              <w:jc w:val="center"/>
              <w:rPr>
                <w:rFonts w:ascii="Verdana" w:hAnsi="Verdana"/>
                <w:b/>
                <w:bCs/>
                <w:sz w:val="18"/>
                <w:szCs w:val="18"/>
              </w:rPr>
            </w:pPr>
          </w:p>
          <w:p w14:paraId="11DAE2A4" w14:textId="77777777" w:rsidR="00D13AEC" w:rsidRPr="00FF6C5C" w:rsidRDefault="43EF8298" w:rsidP="47696CFC">
            <w:pPr>
              <w:pStyle w:val="TableParagraph"/>
              <w:spacing w:line="240" w:lineRule="auto"/>
              <w:ind w:left="249" w:right="239"/>
              <w:jc w:val="center"/>
              <w:rPr>
                <w:rFonts w:ascii="Verdana" w:hAnsi="Verdana"/>
                <w:b/>
                <w:bCs/>
                <w:sz w:val="18"/>
                <w:szCs w:val="18"/>
              </w:rPr>
            </w:pPr>
            <w:r w:rsidRPr="00FF6C5C">
              <w:rPr>
                <w:rFonts w:ascii="Verdana" w:hAnsi="Verdana"/>
                <w:b/>
                <w:bCs/>
                <w:spacing w:val="-2"/>
                <w:sz w:val="18"/>
                <w:szCs w:val="18"/>
              </w:rPr>
              <w:t>Tiempo</w:t>
            </w:r>
            <w:r w:rsidRPr="00FF6C5C">
              <w:rPr>
                <w:rFonts w:ascii="Verdana" w:hAnsi="Verdana"/>
                <w:b/>
                <w:bCs/>
                <w:spacing w:val="-7"/>
                <w:sz w:val="18"/>
                <w:szCs w:val="18"/>
              </w:rPr>
              <w:t xml:space="preserve"> </w:t>
            </w:r>
            <w:r w:rsidRPr="00FF6C5C">
              <w:rPr>
                <w:rFonts w:ascii="Verdana" w:hAnsi="Verdana"/>
                <w:b/>
                <w:bCs/>
                <w:spacing w:val="-2"/>
                <w:sz w:val="18"/>
                <w:szCs w:val="18"/>
              </w:rPr>
              <w:t>de</w:t>
            </w:r>
            <w:r w:rsidRPr="00FF6C5C">
              <w:rPr>
                <w:rFonts w:ascii="Verdana" w:hAnsi="Verdana"/>
                <w:b/>
                <w:bCs/>
                <w:spacing w:val="40"/>
                <w:sz w:val="18"/>
                <w:szCs w:val="18"/>
              </w:rPr>
              <w:t xml:space="preserve"> </w:t>
            </w:r>
            <w:r w:rsidRPr="00FF6C5C">
              <w:rPr>
                <w:rFonts w:ascii="Verdana" w:hAnsi="Verdana"/>
                <w:b/>
                <w:bCs/>
                <w:spacing w:val="-2"/>
                <w:sz w:val="18"/>
                <w:szCs w:val="18"/>
              </w:rPr>
              <w:t>atención</w:t>
            </w:r>
          </w:p>
          <w:p w14:paraId="1F0620D8" w14:textId="153562B5" w:rsidR="00D13AEC" w:rsidRPr="00FF6C5C" w:rsidRDefault="43EF8298" w:rsidP="47696CFC">
            <w:pPr>
              <w:pStyle w:val="TableParagraph"/>
              <w:spacing w:line="240" w:lineRule="auto"/>
              <w:jc w:val="center"/>
              <w:rPr>
                <w:rFonts w:ascii="Verdana" w:hAnsi="Verdana"/>
                <w:b/>
                <w:bCs/>
                <w:sz w:val="18"/>
                <w:szCs w:val="18"/>
              </w:rPr>
            </w:pPr>
            <w:r w:rsidRPr="00FF6C5C">
              <w:rPr>
                <w:rFonts w:ascii="Verdana" w:hAnsi="Verdana"/>
                <w:b/>
                <w:bCs/>
                <w:spacing w:val="-2"/>
                <w:sz w:val="18"/>
                <w:szCs w:val="18"/>
              </w:rPr>
              <w:t>Correo</w:t>
            </w:r>
            <w:r w:rsidRPr="00FF6C5C">
              <w:rPr>
                <w:rFonts w:ascii="Verdana" w:hAnsi="Verdana"/>
                <w:b/>
                <w:bCs/>
                <w:spacing w:val="40"/>
                <w:sz w:val="18"/>
                <w:szCs w:val="18"/>
              </w:rPr>
              <w:t xml:space="preserve"> </w:t>
            </w:r>
            <w:r w:rsidRPr="00FF6C5C">
              <w:rPr>
                <w:rFonts w:ascii="Verdana" w:hAnsi="Verdana"/>
                <w:b/>
                <w:bCs/>
                <w:spacing w:val="-2"/>
                <w:sz w:val="18"/>
                <w:szCs w:val="18"/>
              </w:rPr>
              <w:t>Electrónico</w:t>
            </w:r>
          </w:p>
        </w:tc>
        <w:tc>
          <w:tcPr>
            <w:tcW w:w="1412" w:type="dxa"/>
          </w:tcPr>
          <w:p w14:paraId="7587AF3E" w14:textId="77777777" w:rsidR="00D13AEC" w:rsidRPr="00FF6C5C" w:rsidRDefault="00D13AEC" w:rsidP="47696CFC">
            <w:pPr>
              <w:pStyle w:val="TableParagraph"/>
              <w:spacing w:line="240" w:lineRule="auto"/>
              <w:jc w:val="center"/>
              <w:rPr>
                <w:rFonts w:ascii="Verdana" w:hAnsi="Verdana"/>
                <w:b/>
                <w:bCs/>
                <w:sz w:val="18"/>
                <w:szCs w:val="18"/>
              </w:rPr>
            </w:pPr>
          </w:p>
          <w:p w14:paraId="715AD6E8" w14:textId="0606A35F" w:rsidR="00D13AEC" w:rsidRPr="00FF6C5C" w:rsidRDefault="43EF8298" w:rsidP="47696CFC">
            <w:pPr>
              <w:pStyle w:val="TableParagraph"/>
              <w:spacing w:line="240" w:lineRule="auto"/>
              <w:ind w:left="68" w:right="62"/>
              <w:jc w:val="center"/>
              <w:rPr>
                <w:rFonts w:ascii="Verdana" w:hAnsi="Verdana"/>
                <w:b/>
                <w:bCs/>
                <w:sz w:val="18"/>
                <w:szCs w:val="18"/>
              </w:rPr>
            </w:pPr>
            <w:r w:rsidRPr="00FF6C5C">
              <w:rPr>
                <w:rFonts w:ascii="Verdana" w:hAnsi="Verdana"/>
                <w:sz w:val="18"/>
                <w:szCs w:val="18"/>
              </w:rPr>
              <w:t>El proveedor</w:t>
            </w:r>
            <w:r w:rsidRPr="00FF6C5C">
              <w:rPr>
                <w:rFonts w:ascii="Verdana" w:hAnsi="Verdana"/>
                <w:spacing w:val="40"/>
                <w:sz w:val="18"/>
                <w:szCs w:val="18"/>
              </w:rPr>
              <w:t xml:space="preserve"> </w:t>
            </w:r>
            <w:r w:rsidRPr="00FF6C5C">
              <w:rPr>
                <w:rFonts w:ascii="Verdana" w:hAnsi="Verdana"/>
                <w:sz w:val="18"/>
                <w:szCs w:val="18"/>
              </w:rPr>
              <w:t>deberá</w:t>
            </w:r>
            <w:r w:rsidRPr="00FF6C5C">
              <w:rPr>
                <w:rFonts w:ascii="Verdana" w:hAnsi="Verdana"/>
                <w:spacing w:val="-9"/>
                <w:sz w:val="18"/>
                <w:szCs w:val="18"/>
              </w:rPr>
              <w:t xml:space="preserve"> </w:t>
            </w:r>
            <w:r w:rsidRPr="00FF6C5C">
              <w:rPr>
                <w:rFonts w:ascii="Verdana" w:hAnsi="Verdana"/>
                <w:sz w:val="18"/>
                <w:szCs w:val="18"/>
              </w:rPr>
              <w:t>garantizar</w:t>
            </w:r>
            <w:r w:rsidRPr="00FF6C5C">
              <w:rPr>
                <w:rFonts w:ascii="Verdana" w:hAnsi="Verdana"/>
                <w:spacing w:val="40"/>
                <w:sz w:val="18"/>
                <w:szCs w:val="18"/>
              </w:rPr>
              <w:t xml:space="preserve"> </w:t>
            </w:r>
            <w:r w:rsidRPr="00FF6C5C">
              <w:rPr>
                <w:rFonts w:ascii="Verdana" w:hAnsi="Verdana"/>
                <w:sz w:val="18"/>
                <w:szCs w:val="18"/>
              </w:rPr>
              <w:t>que al menos el</w:t>
            </w:r>
            <w:r w:rsidRPr="00FF6C5C">
              <w:rPr>
                <w:rFonts w:ascii="Verdana" w:hAnsi="Verdana"/>
                <w:spacing w:val="40"/>
                <w:sz w:val="18"/>
                <w:szCs w:val="18"/>
              </w:rPr>
              <w:t xml:space="preserve"> </w:t>
            </w:r>
            <w:r w:rsidRPr="00FF6C5C">
              <w:rPr>
                <w:rFonts w:ascii="Verdana" w:hAnsi="Verdana"/>
                <w:b/>
                <w:bCs/>
                <w:sz w:val="18"/>
                <w:szCs w:val="18"/>
              </w:rPr>
              <w:t>80</w:t>
            </w:r>
            <w:r w:rsidR="24731125" w:rsidRPr="00FF6C5C">
              <w:rPr>
                <w:rFonts w:ascii="Verdana" w:hAnsi="Verdana"/>
                <w:b/>
                <w:bCs/>
                <w:sz w:val="18"/>
                <w:szCs w:val="18"/>
              </w:rPr>
              <w:t>%</w:t>
            </w:r>
            <w:r w:rsidR="24731125" w:rsidRPr="00FF6C5C">
              <w:rPr>
                <w:rFonts w:ascii="Verdana" w:hAnsi="Verdana"/>
                <w:b/>
                <w:bCs/>
                <w:spacing w:val="66"/>
                <w:sz w:val="18"/>
                <w:szCs w:val="18"/>
              </w:rPr>
              <w:t xml:space="preserve"> </w:t>
            </w:r>
            <w:proofErr w:type="gramStart"/>
            <w:r w:rsidR="24731125" w:rsidRPr="00FF6C5C">
              <w:rPr>
                <w:rFonts w:ascii="Verdana" w:hAnsi="Verdana"/>
                <w:b/>
                <w:bCs/>
                <w:spacing w:val="66"/>
                <w:sz w:val="18"/>
                <w:szCs w:val="18"/>
              </w:rPr>
              <w:t>de</w:t>
            </w:r>
            <w:r w:rsidRPr="00FF6C5C">
              <w:rPr>
                <w:rFonts w:ascii="Verdana" w:hAnsi="Verdana"/>
                <w:b/>
                <w:bCs/>
                <w:spacing w:val="67"/>
                <w:sz w:val="18"/>
                <w:szCs w:val="18"/>
              </w:rPr>
              <w:t xml:space="preserve">  </w:t>
            </w:r>
            <w:r w:rsidRPr="00FF6C5C">
              <w:rPr>
                <w:rFonts w:ascii="Verdana" w:hAnsi="Verdana"/>
                <w:b/>
                <w:bCs/>
                <w:spacing w:val="-5"/>
                <w:sz w:val="18"/>
                <w:szCs w:val="18"/>
              </w:rPr>
              <w:t>los</w:t>
            </w:r>
            <w:proofErr w:type="gramEnd"/>
          </w:p>
          <w:p w14:paraId="44F36603" w14:textId="77777777" w:rsidR="00D13AEC" w:rsidRPr="00FF6C5C" w:rsidRDefault="43EF8298" w:rsidP="47696CFC">
            <w:pPr>
              <w:pStyle w:val="TableParagraph"/>
              <w:spacing w:line="240" w:lineRule="auto"/>
              <w:ind w:left="68"/>
              <w:jc w:val="center"/>
              <w:rPr>
                <w:rFonts w:ascii="Verdana" w:hAnsi="Verdana"/>
                <w:sz w:val="18"/>
                <w:szCs w:val="18"/>
              </w:rPr>
            </w:pPr>
            <w:r w:rsidRPr="00FF6C5C">
              <w:rPr>
                <w:rFonts w:ascii="Verdana" w:hAnsi="Verdana"/>
                <w:b/>
                <w:bCs/>
                <w:sz w:val="18"/>
                <w:szCs w:val="18"/>
              </w:rPr>
              <w:t>correos</w:t>
            </w:r>
            <w:r w:rsidRPr="00FF6C5C">
              <w:rPr>
                <w:rFonts w:ascii="Verdana" w:hAnsi="Verdana"/>
                <w:b/>
                <w:bCs/>
                <w:spacing w:val="63"/>
                <w:sz w:val="18"/>
                <w:szCs w:val="18"/>
              </w:rPr>
              <w:t xml:space="preserve">   </w:t>
            </w:r>
            <w:r w:rsidRPr="00FF6C5C">
              <w:rPr>
                <w:rFonts w:ascii="Verdana" w:hAnsi="Verdana"/>
                <w:spacing w:val="-4"/>
                <w:sz w:val="18"/>
                <w:szCs w:val="18"/>
              </w:rPr>
              <w:t>sean</w:t>
            </w:r>
          </w:p>
          <w:p w14:paraId="489D51F0" w14:textId="77777777" w:rsidR="00D13AEC" w:rsidRPr="00FF6C5C" w:rsidRDefault="43EF8298" w:rsidP="47696CFC">
            <w:pPr>
              <w:pStyle w:val="TableParagraph"/>
              <w:spacing w:line="240" w:lineRule="auto"/>
              <w:ind w:left="68"/>
              <w:jc w:val="center"/>
              <w:rPr>
                <w:rFonts w:ascii="Verdana" w:hAnsi="Verdana"/>
                <w:b/>
                <w:bCs/>
                <w:sz w:val="18"/>
                <w:szCs w:val="18"/>
              </w:rPr>
            </w:pPr>
            <w:r w:rsidRPr="00FF6C5C">
              <w:rPr>
                <w:rFonts w:ascii="Verdana" w:hAnsi="Verdana"/>
                <w:b/>
                <w:bCs/>
                <w:sz w:val="18"/>
                <w:szCs w:val="18"/>
              </w:rPr>
              <w:t>respondidos</w:t>
            </w:r>
            <w:r w:rsidRPr="00FF6C5C">
              <w:rPr>
                <w:rFonts w:ascii="Verdana" w:hAnsi="Verdana"/>
                <w:b/>
                <w:bCs/>
                <w:spacing w:val="66"/>
                <w:w w:val="150"/>
                <w:sz w:val="18"/>
                <w:szCs w:val="18"/>
              </w:rPr>
              <w:t xml:space="preserve"> </w:t>
            </w:r>
            <w:r w:rsidRPr="00FF6C5C">
              <w:rPr>
                <w:rFonts w:ascii="Verdana" w:hAnsi="Verdana"/>
                <w:b/>
                <w:bCs/>
                <w:spacing w:val="-5"/>
                <w:sz w:val="18"/>
                <w:szCs w:val="18"/>
              </w:rPr>
              <w:t>en</w:t>
            </w:r>
          </w:p>
          <w:p w14:paraId="565D3DA7" w14:textId="1631A607" w:rsidR="00D13AEC" w:rsidRPr="00FF6C5C" w:rsidRDefault="3A048945" w:rsidP="47696CFC">
            <w:pPr>
              <w:pStyle w:val="TableParagraph"/>
              <w:spacing w:line="240" w:lineRule="auto"/>
              <w:ind w:left="68" w:right="61"/>
              <w:jc w:val="center"/>
              <w:rPr>
                <w:rFonts w:ascii="Verdana" w:hAnsi="Verdana"/>
                <w:sz w:val="18"/>
                <w:szCs w:val="18"/>
              </w:rPr>
            </w:pPr>
            <w:r w:rsidRPr="00FF6C5C">
              <w:rPr>
                <w:rFonts w:ascii="Verdana" w:hAnsi="Verdana"/>
                <w:b/>
                <w:bCs/>
                <w:sz w:val="18"/>
                <w:szCs w:val="18"/>
              </w:rPr>
              <w:t>36</w:t>
            </w:r>
            <w:r w:rsidR="43EF8298" w:rsidRPr="00FF6C5C">
              <w:rPr>
                <w:rFonts w:ascii="Verdana" w:hAnsi="Verdana"/>
                <w:b/>
                <w:bCs/>
                <w:sz w:val="18"/>
                <w:szCs w:val="18"/>
              </w:rPr>
              <w:t xml:space="preserve"> horas o</w:t>
            </w:r>
            <w:r w:rsidR="43EF8298" w:rsidRPr="00FF6C5C">
              <w:rPr>
                <w:rFonts w:ascii="Verdana" w:hAnsi="Verdana"/>
                <w:b/>
                <w:bCs/>
                <w:spacing w:val="40"/>
                <w:sz w:val="18"/>
                <w:szCs w:val="18"/>
              </w:rPr>
              <w:t xml:space="preserve"> </w:t>
            </w:r>
            <w:r w:rsidR="43EF8298" w:rsidRPr="00FF6C5C">
              <w:rPr>
                <w:rFonts w:ascii="Verdana" w:hAnsi="Verdana"/>
                <w:b/>
                <w:bCs/>
                <w:spacing w:val="-2"/>
                <w:sz w:val="18"/>
                <w:szCs w:val="18"/>
              </w:rPr>
              <w:t>menos</w:t>
            </w:r>
            <w:r w:rsidR="43EF8298" w:rsidRPr="00FF6C5C">
              <w:rPr>
                <w:rFonts w:ascii="Verdana" w:hAnsi="Verdana"/>
                <w:spacing w:val="-2"/>
                <w:sz w:val="18"/>
                <w:szCs w:val="18"/>
              </w:rPr>
              <w:t>.</w:t>
            </w:r>
          </w:p>
          <w:p w14:paraId="521304DC" w14:textId="77777777" w:rsidR="00D13AEC" w:rsidRPr="00FF6C5C" w:rsidRDefault="43EF8298" w:rsidP="47696CFC">
            <w:pPr>
              <w:pStyle w:val="TableParagraph"/>
              <w:tabs>
                <w:tab w:val="left" w:pos="958"/>
              </w:tabs>
              <w:spacing w:line="240" w:lineRule="auto"/>
              <w:ind w:left="68"/>
              <w:jc w:val="center"/>
              <w:rPr>
                <w:rFonts w:ascii="Verdana" w:hAnsi="Verdana"/>
                <w:sz w:val="18"/>
                <w:szCs w:val="18"/>
              </w:rPr>
            </w:pPr>
            <w:r w:rsidRPr="00FF6C5C">
              <w:rPr>
                <w:rFonts w:ascii="Verdana" w:hAnsi="Verdana"/>
                <w:spacing w:val="-4"/>
                <w:sz w:val="18"/>
                <w:szCs w:val="18"/>
              </w:rPr>
              <w:t>Mide</w:t>
            </w:r>
            <w:r w:rsidR="00D13AEC" w:rsidRPr="0075532F">
              <w:rPr>
                <w:rFonts w:ascii="Verdana" w:hAnsi="Verdana"/>
              </w:rPr>
              <w:tab/>
            </w:r>
            <w:r w:rsidRPr="00FF6C5C">
              <w:rPr>
                <w:rFonts w:ascii="Verdana" w:hAnsi="Verdana"/>
                <w:spacing w:val="-5"/>
                <w:sz w:val="18"/>
                <w:szCs w:val="18"/>
              </w:rPr>
              <w:t>el</w:t>
            </w:r>
          </w:p>
          <w:p w14:paraId="3EAE59EB" w14:textId="77777777" w:rsidR="00D13AEC" w:rsidRPr="00FF6C5C" w:rsidRDefault="43EF8298" w:rsidP="47696CFC">
            <w:pPr>
              <w:pStyle w:val="TableParagraph"/>
              <w:tabs>
                <w:tab w:val="left" w:pos="648"/>
                <w:tab w:val="left" w:pos="926"/>
              </w:tabs>
              <w:spacing w:line="240" w:lineRule="auto"/>
              <w:ind w:left="68" w:right="62"/>
              <w:jc w:val="center"/>
              <w:rPr>
                <w:rFonts w:ascii="Verdana" w:hAnsi="Verdana"/>
                <w:sz w:val="18"/>
                <w:szCs w:val="18"/>
              </w:rPr>
            </w:pPr>
            <w:r w:rsidRPr="00FF6C5C">
              <w:rPr>
                <w:rFonts w:ascii="Verdana" w:hAnsi="Verdana"/>
                <w:spacing w:val="-2"/>
                <w:sz w:val="18"/>
                <w:szCs w:val="18"/>
              </w:rPr>
              <w:t>porcentaje</w:t>
            </w:r>
            <w:r w:rsidR="00D13AEC" w:rsidRPr="0075532F">
              <w:rPr>
                <w:rFonts w:ascii="Verdana" w:hAnsi="Verdana"/>
              </w:rPr>
              <w:tab/>
            </w:r>
            <w:r w:rsidRPr="00FF6C5C">
              <w:rPr>
                <w:rFonts w:ascii="Verdana" w:hAnsi="Verdana"/>
                <w:spacing w:val="-6"/>
                <w:sz w:val="18"/>
                <w:szCs w:val="18"/>
              </w:rPr>
              <w:t>de</w:t>
            </w:r>
            <w:r w:rsidRPr="00FF6C5C">
              <w:rPr>
                <w:rFonts w:ascii="Verdana" w:hAnsi="Verdana"/>
                <w:spacing w:val="40"/>
                <w:sz w:val="18"/>
                <w:szCs w:val="18"/>
              </w:rPr>
              <w:t xml:space="preserve"> </w:t>
            </w:r>
            <w:r w:rsidRPr="00FF6C5C">
              <w:rPr>
                <w:rFonts w:ascii="Verdana" w:hAnsi="Verdana"/>
                <w:spacing w:val="-2"/>
                <w:sz w:val="18"/>
                <w:szCs w:val="18"/>
              </w:rPr>
              <w:t>correos</w:t>
            </w:r>
            <w:r w:rsidRPr="00FF6C5C">
              <w:rPr>
                <w:rFonts w:ascii="Verdana" w:hAnsi="Verdana"/>
                <w:spacing w:val="40"/>
                <w:sz w:val="18"/>
                <w:szCs w:val="18"/>
              </w:rPr>
              <w:t xml:space="preserve"> </w:t>
            </w:r>
            <w:r w:rsidRPr="00FF6C5C">
              <w:rPr>
                <w:rFonts w:ascii="Verdana" w:hAnsi="Verdana"/>
                <w:spacing w:val="-2"/>
                <w:sz w:val="18"/>
                <w:szCs w:val="18"/>
              </w:rPr>
              <w:t>electrónicos</w:t>
            </w:r>
            <w:r w:rsidRPr="00FF6C5C">
              <w:rPr>
                <w:rFonts w:ascii="Verdana" w:hAnsi="Verdana"/>
                <w:spacing w:val="40"/>
                <w:sz w:val="18"/>
                <w:szCs w:val="18"/>
              </w:rPr>
              <w:t xml:space="preserve"> </w:t>
            </w:r>
            <w:r w:rsidRPr="00FF6C5C">
              <w:rPr>
                <w:rFonts w:ascii="Verdana" w:hAnsi="Verdana"/>
                <w:spacing w:val="-2"/>
                <w:sz w:val="18"/>
                <w:szCs w:val="18"/>
              </w:rPr>
              <w:t>entrantes</w:t>
            </w:r>
            <w:r w:rsidRPr="00FF6C5C">
              <w:rPr>
                <w:rFonts w:ascii="Verdana" w:hAnsi="Verdana"/>
                <w:spacing w:val="40"/>
                <w:sz w:val="18"/>
                <w:szCs w:val="18"/>
              </w:rPr>
              <w:t xml:space="preserve"> </w:t>
            </w:r>
            <w:r w:rsidRPr="00FF6C5C">
              <w:rPr>
                <w:rFonts w:ascii="Verdana" w:hAnsi="Verdana"/>
                <w:sz w:val="18"/>
                <w:szCs w:val="18"/>
              </w:rPr>
              <w:t>respondidos</w:t>
            </w:r>
            <w:r w:rsidRPr="00FF6C5C">
              <w:rPr>
                <w:rFonts w:ascii="Verdana" w:hAnsi="Verdana"/>
                <w:spacing w:val="54"/>
                <w:sz w:val="18"/>
                <w:szCs w:val="18"/>
              </w:rPr>
              <w:t xml:space="preserve"> </w:t>
            </w:r>
            <w:r w:rsidRPr="00FF6C5C">
              <w:rPr>
                <w:rFonts w:ascii="Verdana" w:hAnsi="Verdana"/>
                <w:sz w:val="18"/>
                <w:szCs w:val="18"/>
              </w:rPr>
              <w:t>por</w:t>
            </w:r>
            <w:r w:rsidRPr="00FF6C5C">
              <w:rPr>
                <w:rFonts w:ascii="Verdana" w:hAnsi="Verdana"/>
                <w:spacing w:val="40"/>
                <w:sz w:val="18"/>
                <w:szCs w:val="18"/>
              </w:rPr>
              <w:t xml:space="preserve"> </w:t>
            </w:r>
            <w:r w:rsidRPr="00FF6C5C">
              <w:rPr>
                <w:rFonts w:ascii="Verdana" w:hAnsi="Verdana"/>
                <w:sz w:val="18"/>
                <w:szCs w:val="18"/>
              </w:rPr>
              <w:t>un</w:t>
            </w:r>
            <w:r w:rsidRPr="00FF6C5C">
              <w:rPr>
                <w:rFonts w:ascii="Verdana" w:hAnsi="Verdana"/>
                <w:spacing w:val="8"/>
                <w:sz w:val="18"/>
                <w:szCs w:val="18"/>
              </w:rPr>
              <w:t xml:space="preserve"> </w:t>
            </w:r>
            <w:r w:rsidRPr="00FF6C5C">
              <w:rPr>
                <w:rFonts w:ascii="Verdana" w:hAnsi="Verdana"/>
                <w:sz w:val="18"/>
                <w:szCs w:val="18"/>
              </w:rPr>
              <w:t>agente</w:t>
            </w:r>
            <w:r w:rsidRPr="00FF6C5C">
              <w:rPr>
                <w:rFonts w:ascii="Verdana" w:hAnsi="Verdana"/>
                <w:spacing w:val="10"/>
                <w:sz w:val="18"/>
                <w:szCs w:val="18"/>
              </w:rPr>
              <w:t xml:space="preserve"> </w:t>
            </w:r>
            <w:r w:rsidRPr="00FF6C5C">
              <w:rPr>
                <w:rFonts w:ascii="Verdana" w:hAnsi="Verdana"/>
                <w:sz w:val="18"/>
                <w:szCs w:val="18"/>
              </w:rPr>
              <w:t>dentro</w:t>
            </w:r>
            <w:r w:rsidRPr="00FF6C5C">
              <w:rPr>
                <w:rFonts w:ascii="Verdana" w:hAnsi="Verdana"/>
                <w:spacing w:val="40"/>
                <w:sz w:val="18"/>
                <w:szCs w:val="18"/>
              </w:rPr>
              <w:t xml:space="preserve"> </w:t>
            </w:r>
            <w:r w:rsidRPr="00FF6C5C">
              <w:rPr>
                <w:rFonts w:ascii="Verdana" w:hAnsi="Verdana"/>
                <w:spacing w:val="-4"/>
                <w:sz w:val="18"/>
                <w:szCs w:val="18"/>
              </w:rPr>
              <w:t>del</w:t>
            </w:r>
            <w:r w:rsidR="00D13AEC" w:rsidRPr="0075532F">
              <w:rPr>
                <w:rFonts w:ascii="Verdana" w:hAnsi="Verdana"/>
              </w:rPr>
              <w:tab/>
            </w:r>
            <w:r w:rsidRPr="00FF6C5C">
              <w:rPr>
                <w:rFonts w:ascii="Verdana" w:hAnsi="Verdana"/>
                <w:spacing w:val="-14"/>
                <w:sz w:val="18"/>
                <w:szCs w:val="18"/>
              </w:rPr>
              <w:t xml:space="preserve"> </w:t>
            </w:r>
            <w:r w:rsidRPr="00FF6C5C">
              <w:rPr>
                <w:rFonts w:ascii="Verdana" w:hAnsi="Verdana"/>
                <w:spacing w:val="-2"/>
                <w:sz w:val="18"/>
                <w:szCs w:val="18"/>
              </w:rPr>
              <w:t>tiempo</w:t>
            </w:r>
            <w:r w:rsidRPr="00FF6C5C">
              <w:rPr>
                <w:rFonts w:ascii="Verdana" w:hAnsi="Verdana"/>
                <w:spacing w:val="40"/>
                <w:sz w:val="18"/>
                <w:szCs w:val="18"/>
              </w:rPr>
              <w:t xml:space="preserve"> </w:t>
            </w:r>
            <w:r w:rsidRPr="00FF6C5C">
              <w:rPr>
                <w:rFonts w:ascii="Verdana" w:hAnsi="Verdana"/>
                <w:spacing w:val="-2"/>
                <w:sz w:val="18"/>
                <w:szCs w:val="18"/>
              </w:rPr>
              <w:t>máximo</w:t>
            </w:r>
            <w:r w:rsidRPr="00FF6C5C">
              <w:rPr>
                <w:rFonts w:ascii="Verdana" w:hAnsi="Verdana"/>
                <w:spacing w:val="40"/>
                <w:sz w:val="18"/>
                <w:szCs w:val="18"/>
              </w:rPr>
              <w:t xml:space="preserve"> </w:t>
            </w:r>
            <w:r w:rsidRPr="00FF6C5C">
              <w:rPr>
                <w:rFonts w:ascii="Verdana" w:hAnsi="Verdana"/>
                <w:spacing w:val="-2"/>
                <w:sz w:val="18"/>
                <w:szCs w:val="18"/>
              </w:rPr>
              <w:t>establecido,</w:t>
            </w:r>
            <w:r w:rsidRPr="00FF6C5C">
              <w:rPr>
                <w:rFonts w:ascii="Verdana" w:hAnsi="Verdana"/>
                <w:spacing w:val="40"/>
                <w:sz w:val="18"/>
                <w:szCs w:val="18"/>
              </w:rPr>
              <w:t xml:space="preserve"> </w:t>
            </w:r>
            <w:r w:rsidRPr="00FF6C5C">
              <w:rPr>
                <w:rFonts w:ascii="Verdana" w:hAnsi="Verdana"/>
                <w:sz w:val="18"/>
                <w:szCs w:val="18"/>
              </w:rPr>
              <w:t>respecto</w:t>
            </w:r>
            <w:r w:rsidRPr="00FF6C5C">
              <w:rPr>
                <w:rFonts w:ascii="Verdana" w:hAnsi="Verdana"/>
                <w:spacing w:val="-1"/>
                <w:sz w:val="18"/>
                <w:szCs w:val="18"/>
              </w:rPr>
              <w:t xml:space="preserve"> </w:t>
            </w:r>
            <w:r w:rsidRPr="00FF6C5C">
              <w:rPr>
                <w:rFonts w:ascii="Verdana" w:hAnsi="Verdana"/>
                <w:sz w:val="18"/>
                <w:szCs w:val="18"/>
              </w:rPr>
              <w:t>del</w:t>
            </w:r>
            <w:r w:rsidRPr="00FF6C5C">
              <w:rPr>
                <w:rFonts w:ascii="Verdana" w:hAnsi="Verdana"/>
                <w:spacing w:val="-3"/>
                <w:sz w:val="18"/>
                <w:szCs w:val="18"/>
              </w:rPr>
              <w:t xml:space="preserve"> </w:t>
            </w:r>
            <w:r w:rsidRPr="00FF6C5C">
              <w:rPr>
                <w:rFonts w:ascii="Verdana" w:hAnsi="Verdana"/>
                <w:sz w:val="18"/>
                <w:szCs w:val="18"/>
              </w:rPr>
              <w:t>total</w:t>
            </w:r>
            <w:r w:rsidRPr="00FF6C5C">
              <w:rPr>
                <w:rFonts w:ascii="Verdana" w:hAnsi="Verdana"/>
                <w:spacing w:val="40"/>
                <w:sz w:val="18"/>
                <w:szCs w:val="18"/>
              </w:rPr>
              <w:t xml:space="preserve"> </w:t>
            </w:r>
            <w:r w:rsidRPr="00FF6C5C">
              <w:rPr>
                <w:rFonts w:ascii="Verdana" w:hAnsi="Verdana"/>
                <w:spacing w:val="-6"/>
                <w:sz w:val="18"/>
                <w:szCs w:val="18"/>
              </w:rPr>
              <w:t>de</w:t>
            </w:r>
            <w:r w:rsidR="00D13AEC" w:rsidRPr="0075532F">
              <w:rPr>
                <w:rFonts w:ascii="Verdana" w:hAnsi="Verdana"/>
              </w:rPr>
              <w:tab/>
            </w:r>
            <w:r w:rsidRPr="00FF6C5C">
              <w:rPr>
                <w:rFonts w:ascii="Verdana" w:hAnsi="Verdana"/>
                <w:spacing w:val="-2"/>
                <w:sz w:val="18"/>
                <w:szCs w:val="18"/>
              </w:rPr>
              <w:t>correos</w:t>
            </w:r>
            <w:r w:rsidRPr="00FF6C5C">
              <w:rPr>
                <w:rFonts w:ascii="Verdana" w:hAnsi="Verdana"/>
                <w:spacing w:val="40"/>
                <w:sz w:val="18"/>
                <w:szCs w:val="18"/>
              </w:rPr>
              <w:t xml:space="preserve"> </w:t>
            </w:r>
            <w:r w:rsidRPr="00FF6C5C">
              <w:rPr>
                <w:rFonts w:ascii="Verdana" w:hAnsi="Verdana"/>
                <w:sz w:val="18"/>
                <w:szCs w:val="18"/>
              </w:rPr>
              <w:t>recibidos</w:t>
            </w:r>
            <w:r w:rsidRPr="00FF6C5C">
              <w:rPr>
                <w:rFonts w:ascii="Verdana" w:hAnsi="Verdana"/>
                <w:spacing w:val="4"/>
                <w:sz w:val="18"/>
                <w:szCs w:val="18"/>
              </w:rPr>
              <w:t xml:space="preserve"> </w:t>
            </w:r>
            <w:r w:rsidRPr="00FF6C5C">
              <w:rPr>
                <w:rFonts w:ascii="Verdana" w:hAnsi="Verdana"/>
                <w:sz w:val="18"/>
                <w:szCs w:val="18"/>
              </w:rPr>
              <w:t>durante</w:t>
            </w:r>
            <w:r w:rsidRPr="00FF6C5C">
              <w:rPr>
                <w:rFonts w:ascii="Verdana" w:hAnsi="Verdana"/>
                <w:spacing w:val="40"/>
                <w:sz w:val="18"/>
                <w:szCs w:val="18"/>
              </w:rPr>
              <w:t xml:space="preserve"> </w:t>
            </w:r>
            <w:r w:rsidRPr="00FF6C5C">
              <w:rPr>
                <w:rFonts w:ascii="Verdana" w:hAnsi="Verdana"/>
                <w:sz w:val="18"/>
                <w:szCs w:val="18"/>
              </w:rPr>
              <w:t>el</w:t>
            </w:r>
            <w:r w:rsidRPr="00FF6C5C">
              <w:rPr>
                <w:rFonts w:ascii="Verdana" w:hAnsi="Verdana"/>
                <w:spacing w:val="80"/>
                <w:sz w:val="18"/>
                <w:szCs w:val="18"/>
              </w:rPr>
              <w:t xml:space="preserve"> </w:t>
            </w:r>
            <w:r w:rsidRPr="00FF6C5C">
              <w:rPr>
                <w:rFonts w:ascii="Verdana" w:hAnsi="Verdana"/>
                <w:sz w:val="18"/>
                <w:szCs w:val="18"/>
              </w:rPr>
              <w:t>periodo</w:t>
            </w:r>
            <w:r w:rsidRPr="00FF6C5C">
              <w:rPr>
                <w:rFonts w:ascii="Verdana" w:hAnsi="Verdana"/>
                <w:spacing w:val="80"/>
                <w:sz w:val="18"/>
                <w:szCs w:val="18"/>
              </w:rPr>
              <w:t xml:space="preserve"> </w:t>
            </w:r>
            <w:r w:rsidRPr="00FF6C5C">
              <w:rPr>
                <w:rFonts w:ascii="Verdana" w:hAnsi="Verdana"/>
                <w:sz w:val="18"/>
                <w:szCs w:val="18"/>
              </w:rPr>
              <w:t>de</w:t>
            </w:r>
            <w:r w:rsidRPr="00FF6C5C">
              <w:rPr>
                <w:rFonts w:ascii="Verdana" w:hAnsi="Verdana"/>
                <w:spacing w:val="40"/>
                <w:sz w:val="18"/>
                <w:szCs w:val="18"/>
              </w:rPr>
              <w:t xml:space="preserve"> </w:t>
            </w:r>
            <w:r w:rsidRPr="00FF6C5C">
              <w:rPr>
                <w:rFonts w:ascii="Verdana" w:hAnsi="Verdana"/>
                <w:spacing w:val="-2"/>
                <w:sz w:val="18"/>
                <w:szCs w:val="18"/>
              </w:rPr>
              <w:t>medición.</w:t>
            </w:r>
          </w:p>
          <w:p w14:paraId="41BC58B9" w14:textId="77777777" w:rsidR="00D13AEC" w:rsidRPr="00FF6C5C" w:rsidRDefault="43EF8298" w:rsidP="47696CFC">
            <w:pPr>
              <w:pStyle w:val="TableParagraph"/>
              <w:spacing w:line="240" w:lineRule="auto"/>
              <w:ind w:left="68"/>
              <w:jc w:val="center"/>
              <w:rPr>
                <w:rFonts w:ascii="Verdana" w:hAnsi="Verdana"/>
                <w:sz w:val="18"/>
                <w:szCs w:val="18"/>
              </w:rPr>
            </w:pPr>
            <w:proofErr w:type="gramStart"/>
            <w:r w:rsidRPr="00FF6C5C">
              <w:rPr>
                <w:rFonts w:ascii="Verdana" w:hAnsi="Verdana"/>
                <w:sz w:val="18"/>
                <w:szCs w:val="18"/>
              </w:rPr>
              <w:t>Este</w:t>
            </w:r>
            <w:r w:rsidRPr="00FF6C5C">
              <w:rPr>
                <w:rFonts w:ascii="Verdana" w:hAnsi="Verdana"/>
                <w:spacing w:val="74"/>
                <w:sz w:val="18"/>
                <w:szCs w:val="18"/>
              </w:rPr>
              <w:t xml:space="preserve">  </w:t>
            </w:r>
            <w:r w:rsidRPr="00FF6C5C">
              <w:rPr>
                <w:rFonts w:ascii="Verdana" w:hAnsi="Verdana"/>
                <w:spacing w:val="-2"/>
                <w:sz w:val="18"/>
                <w:szCs w:val="18"/>
              </w:rPr>
              <w:t>indicador</w:t>
            </w:r>
            <w:proofErr w:type="gramEnd"/>
          </w:p>
          <w:p w14:paraId="71A48E91" w14:textId="77777777" w:rsidR="00D13AEC" w:rsidRPr="00FF6C5C" w:rsidRDefault="43EF8298" w:rsidP="47696CFC">
            <w:pPr>
              <w:pStyle w:val="TableParagraph"/>
              <w:tabs>
                <w:tab w:val="left" w:pos="958"/>
              </w:tabs>
              <w:spacing w:line="240" w:lineRule="auto"/>
              <w:ind w:left="68"/>
              <w:jc w:val="center"/>
              <w:rPr>
                <w:rFonts w:ascii="Verdana" w:hAnsi="Verdana"/>
                <w:sz w:val="18"/>
                <w:szCs w:val="18"/>
              </w:rPr>
            </w:pPr>
            <w:r w:rsidRPr="00FF6C5C">
              <w:rPr>
                <w:rFonts w:ascii="Verdana" w:hAnsi="Verdana"/>
                <w:spacing w:val="-2"/>
                <w:sz w:val="18"/>
                <w:szCs w:val="18"/>
              </w:rPr>
              <w:t>evalúa</w:t>
            </w:r>
            <w:r w:rsidR="00D13AEC" w:rsidRPr="0075532F">
              <w:rPr>
                <w:rFonts w:ascii="Verdana" w:hAnsi="Verdana"/>
              </w:rPr>
              <w:tab/>
            </w:r>
            <w:r w:rsidRPr="00FF6C5C">
              <w:rPr>
                <w:rFonts w:ascii="Verdana" w:hAnsi="Verdana"/>
                <w:spacing w:val="-5"/>
                <w:sz w:val="18"/>
                <w:szCs w:val="18"/>
              </w:rPr>
              <w:t>la</w:t>
            </w:r>
          </w:p>
          <w:p w14:paraId="50FE36F4" w14:textId="77777777" w:rsidR="00D13AEC" w:rsidRPr="00FF6C5C" w:rsidRDefault="43EF8298" w:rsidP="47696CFC">
            <w:pPr>
              <w:pStyle w:val="TableParagraph"/>
              <w:tabs>
                <w:tab w:val="left" w:pos="958"/>
              </w:tabs>
              <w:spacing w:line="240" w:lineRule="auto"/>
              <w:ind w:left="68" w:right="61"/>
              <w:jc w:val="center"/>
              <w:rPr>
                <w:rFonts w:ascii="Verdana" w:hAnsi="Verdana"/>
                <w:sz w:val="18"/>
                <w:szCs w:val="18"/>
              </w:rPr>
            </w:pPr>
            <w:r w:rsidRPr="00FF6C5C">
              <w:rPr>
                <w:rFonts w:ascii="Verdana" w:hAnsi="Verdana"/>
                <w:sz w:val="18"/>
                <w:szCs w:val="18"/>
              </w:rPr>
              <w:t>oportunidad de</w:t>
            </w:r>
            <w:r w:rsidRPr="00FF6C5C">
              <w:rPr>
                <w:rFonts w:ascii="Verdana" w:hAnsi="Verdana"/>
                <w:spacing w:val="40"/>
                <w:sz w:val="18"/>
                <w:szCs w:val="18"/>
              </w:rPr>
              <w:t xml:space="preserve"> </w:t>
            </w:r>
            <w:r w:rsidRPr="00FF6C5C">
              <w:rPr>
                <w:rFonts w:ascii="Verdana" w:hAnsi="Verdana"/>
                <w:spacing w:val="-2"/>
                <w:sz w:val="18"/>
                <w:szCs w:val="18"/>
              </w:rPr>
              <w:t>respuesta</w:t>
            </w:r>
            <w:r w:rsidR="00D13AEC" w:rsidRPr="0075532F">
              <w:rPr>
                <w:rFonts w:ascii="Verdana" w:hAnsi="Verdana"/>
              </w:rPr>
              <w:tab/>
            </w:r>
            <w:r w:rsidRPr="00FF6C5C">
              <w:rPr>
                <w:rFonts w:ascii="Verdana" w:hAnsi="Verdana"/>
                <w:spacing w:val="-5"/>
                <w:sz w:val="18"/>
                <w:szCs w:val="18"/>
              </w:rPr>
              <w:t>al</w:t>
            </w:r>
          </w:p>
          <w:p w14:paraId="4926C3DA" w14:textId="438F063B" w:rsidR="00D13AEC" w:rsidRPr="00FF6C5C" w:rsidRDefault="43EF8298" w:rsidP="47696CFC">
            <w:pPr>
              <w:pStyle w:val="TableParagraph"/>
              <w:spacing w:line="240" w:lineRule="auto"/>
              <w:ind w:left="68" w:right="62"/>
              <w:jc w:val="center"/>
              <w:rPr>
                <w:rFonts w:ascii="Verdana" w:hAnsi="Verdana"/>
                <w:sz w:val="18"/>
                <w:szCs w:val="18"/>
              </w:rPr>
            </w:pPr>
            <w:r w:rsidRPr="00FF6C5C">
              <w:rPr>
                <w:rFonts w:ascii="Verdana" w:hAnsi="Verdana"/>
                <w:spacing w:val="-2"/>
                <w:sz w:val="18"/>
                <w:szCs w:val="18"/>
              </w:rPr>
              <w:t>usuario</w:t>
            </w:r>
            <w:r w:rsidR="00D13AEC" w:rsidRPr="0075532F">
              <w:rPr>
                <w:rFonts w:ascii="Verdana" w:hAnsi="Verdana"/>
              </w:rPr>
              <w:tab/>
            </w:r>
            <w:r w:rsidRPr="00FF6C5C">
              <w:rPr>
                <w:rFonts w:ascii="Verdana" w:hAnsi="Verdana"/>
                <w:spacing w:val="-6"/>
                <w:sz w:val="18"/>
                <w:szCs w:val="18"/>
              </w:rPr>
              <w:t>en</w:t>
            </w:r>
            <w:r w:rsidRPr="00FF6C5C">
              <w:rPr>
                <w:rFonts w:ascii="Verdana" w:hAnsi="Verdana"/>
                <w:spacing w:val="40"/>
                <w:sz w:val="18"/>
                <w:szCs w:val="18"/>
              </w:rPr>
              <w:t xml:space="preserve"> </w:t>
            </w:r>
            <w:r w:rsidRPr="00FF6C5C">
              <w:rPr>
                <w:rFonts w:ascii="Verdana" w:hAnsi="Verdana"/>
                <w:sz w:val="18"/>
                <w:szCs w:val="18"/>
              </w:rPr>
              <w:lastRenderedPageBreak/>
              <w:t>canales escritos</w:t>
            </w:r>
            <w:r w:rsidRPr="00FF6C5C">
              <w:rPr>
                <w:rFonts w:ascii="Verdana" w:hAnsi="Verdana"/>
                <w:spacing w:val="40"/>
                <w:sz w:val="18"/>
                <w:szCs w:val="18"/>
              </w:rPr>
              <w:t xml:space="preserve"> </w:t>
            </w:r>
            <w:r w:rsidRPr="00FF6C5C">
              <w:rPr>
                <w:rFonts w:ascii="Verdana" w:hAnsi="Verdana"/>
                <w:sz w:val="18"/>
                <w:szCs w:val="18"/>
              </w:rPr>
              <w:t>diferidos y la</w:t>
            </w:r>
            <w:r w:rsidRPr="00FF6C5C">
              <w:rPr>
                <w:rFonts w:ascii="Verdana" w:hAnsi="Verdana"/>
                <w:spacing w:val="40"/>
                <w:sz w:val="18"/>
                <w:szCs w:val="18"/>
              </w:rPr>
              <w:t xml:space="preserve"> </w:t>
            </w:r>
            <w:r w:rsidRPr="00FF6C5C">
              <w:rPr>
                <w:rFonts w:ascii="Verdana" w:hAnsi="Verdana"/>
                <w:sz w:val="18"/>
                <w:szCs w:val="18"/>
              </w:rPr>
              <w:t>capacidad de</w:t>
            </w:r>
            <w:r w:rsidRPr="00FF6C5C">
              <w:rPr>
                <w:rFonts w:ascii="Verdana" w:hAnsi="Verdana"/>
                <w:spacing w:val="40"/>
                <w:sz w:val="18"/>
                <w:szCs w:val="18"/>
              </w:rPr>
              <w:t xml:space="preserve"> </w:t>
            </w:r>
            <w:r w:rsidRPr="00FF6C5C">
              <w:rPr>
                <w:rFonts w:ascii="Verdana" w:hAnsi="Verdana"/>
                <w:sz w:val="18"/>
                <w:szCs w:val="18"/>
              </w:rPr>
              <w:t>gestión</w:t>
            </w:r>
            <w:r w:rsidRPr="00FF6C5C">
              <w:rPr>
                <w:rFonts w:ascii="Verdana" w:hAnsi="Verdana"/>
                <w:spacing w:val="-8"/>
                <w:sz w:val="18"/>
                <w:szCs w:val="18"/>
              </w:rPr>
              <w:t xml:space="preserve"> </w:t>
            </w:r>
            <w:r w:rsidRPr="00FF6C5C">
              <w:rPr>
                <w:rFonts w:ascii="Verdana" w:hAnsi="Verdana"/>
                <w:sz w:val="18"/>
                <w:szCs w:val="18"/>
              </w:rPr>
              <w:t>operativa</w:t>
            </w:r>
            <w:r w:rsidRPr="00FF6C5C">
              <w:rPr>
                <w:rFonts w:ascii="Verdana" w:hAnsi="Verdana"/>
                <w:spacing w:val="40"/>
                <w:sz w:val="18"/>
                <w:szCs w:val="18"/>
              </w:rPr>
              <w:t xml:space="preserve"> </w:t>
            </w:r>
            <w:r w:rsidRPr="00FF6C5C">
              <w:rPr>
                <w:rFonts w:ascii="Verdana" w:hAnsi="Verdana"/>
                <w:sz w:val="18"/>
                <w:szCs w:val="18"/>
              </w:rPr>
              <w:t>del</w:t>
            </w:r>
            <w:r w:rsidRPr="00FF6C5C">
              <w:rPr>
                <w:rFonts w:ascii="Verdana" w:hAnsi="Verdana"/>
                <w:spacing w:val="-9"/>
                <w:sz w:val="18"/>
                <w:szCs w:val="18"/>
              </w:rPr>
              <w:t xml:space="preserve"> </w:t>
            </w:r>
            <w:r w:rsidRPr="00FF6C5C">
              <w:rPr>
                <w:rFonts w:ascii="Verdana" w:hAnsi="Verdana"/>
                <w:sz w:val="18"/>
                <w:szCs w:val="18"/>
              </w:rPr>
              <w:t>proveedor.</w:t>
            </w:r>
          </w:p>
        </w:tc>
        <w:tc>
          <w:tcPr>
            <w:tcW w:w="1934" w:type="dxa"/>
          </w:tcPr>
          <w:p w14:paraId="60EEEC3C" w14:textId="77777777" w:rsidR="00D13AEC" w:rsidRPr="00FF6C5C" w:rsidRDefault="00D13AEC" w:rsidP="47696CFC">
            <w:pPr>
              <w:pStyle w:val="TableParagraph"/>
              <w:spacing w:line="240" w:lineRule="auto"/>
              <w:jc w:val="center"/>
              <w:rPr>
                <w:rFonts w:ascii="Verdana" w:hAnsi="Verdana"/>
                <w:b/>
                <w:bCs/>
                <w:sz w:val="18"/>
                <w:szCs w:val="18"/>
              </w:rPr>
            </w:pPr>
          </w:p>
          <w:p w14:paraId="283BBD5C" w14:textId="77777777" w:rsidR="00D13AEC" w:rsidRPr="00FF6C5C" w:rsidRDefault="00D13AEC" w:rsidP="47696CFC">
            <w:pPr>
              <w:pStyle w:val="TableParagraph"/>
              <w:spacing w:line="240" w:lineRule="auto"/>
              <w:jc w:val="center"/>
              <w:rPr>
                <w:rFonts w:ascii="Verdana" w:hAnsi="Verdana"/>
                <w:b/>
                <w:bCs/>
                <w:sz w:val="18"/>
                <w:szCs w:val="18"/>
              </w:rPr>
            </w:pPr>
          </w:p>
          <w:p w14:paraId="16DC3E07" w14:textId="77777777" w:rsidR="00D13AEC" w:rsidRPr="00FF6C5C" w:rsidRDefault="43EF8298" w:rsidP="47696CFC">
            <w:pPr>
              <w:pStyle w:val="TableParagraph"/>
              <w:spacing w:line="240" w:lineRule="auto"/>
              <w:ind w:left="67" w:right="62"/>
              <w:jc w:val="center"/>
              <w:rPr>
                <w:rFonts w:ascii="Verdana" w:hAnsi="Verdana"/>
                <w:sz w:val="18"/>
                <w:szCs w:val="18"/>
              </w:rPr>
            </w:pPr>
            <w:r w:rsidRPr="00FF6C5C">
              <w:rPr>
                <w:rFonts w:ascii="Verdana" w:hAnsi="Verdana"/>
                <w:sz w:val="18"/>
                <w:szCs w:val="18"/>
              </w:rPr>
              <w:t>Porcentaje</w:t>
            </w:r>
            <w:r w:rsidRPr="00FF6C5C">
              <w:rPr>
                <w:rFonts w:ascii="Verdana" w:hAnsi="Verdana"/>
                <w:spacing w:val="-6"/>
                <w:sz w:val="18"/>
                <w:szCs w:val="18"/>
              </w:rPr>
              <w:t xml:space="preserve"> </w:t>
            </w:r>
            <w:r w:rsidRPr="00FF6C5C">
              <w:rPr>
                <w:rFonts w:ascii="Verdana" w:hAnsi="Verdana"/>
                <w:sz w:val="18"/>
                <w:szCs w:val="18"/>
              </w:rPr>
              <w:t>(%)</w:t>
            </w:r>
            <w:r w:rsidRPr="00FF6C5C">
              <w:rPr>
                <w:rFonts w:ascii="Verdana" w:hAnsi="Verdana"/>
                <w:spacing w:val="-2"/>
                <w:sz w:val="18"/>
                <w:szCs w:val="18"/>
              </w:rPr>
              <w:t xml:space="preserve"> mensual</w:t>
            </w:r>
          </w:p>
          <w:p w14:paraId="1A445096" w14:textId="77777777" w:rsidR="00D13AEC" w:rsidRPr="00FF6C5C" w:rsidRDefault="00D13AEC" w:rsidP="47696CFC">
            <w:pPr>
              <w:pStyle w:val="TableParagraph"/>
              <w:spacing w:line="240" w:lineRule="auto"/>
              <w:jc w:val="center"/>
              <w:rPr>
                <w:rFonts w:ascii="Verdana" w:hAnsi="Verdana"/>
                <w:b/>
                <w:bCs/>
                <w:sz w:val="18"/>
                <w:szCs w:val="18"/>
              </w:rPr>
            </w:pPr>
          </w:p>
          <w:p w14:paraId="49D44D41" w14:textId="77777777" w:rsidR="00D13AEC" w:rsidRPr="00FF6C5C" w:rsidRDefault="43EF8298" w:rsidP="47696CFC">
            <w:pPr>
              <w:pStyle w:val="TableParagraph"/>
              <w:spacing w:line="240" w:lineRule="auto"/>
              <w:ind w:left="69" w:right="62"/>
              <w:jc w:val="center"/>
              <w:rPr>
                <w:rFonts w:ascii="Verdana" w:eastAsia="Cambria Math" w:hAnsi="Verdana"/>
                <w:sz w:val="18"/>
                <w:szCs w:val="18"/>
              </w:rPr>
            </w:pPr>
            <w:r w:rsidRPr="00FF6C5C">
              <w:rPr>
                <w:rFonts w:ascii="Cambria Math" w:eastAsia="Cambria Math" w:hAnsi="Cambria Math" w:cs="Cambria Math"/>
                <w:sz w:val="18"/>
                <w:szCs w:val="18"/>
              </w:rPr>
              <w:t>𝑁𝑖𝑣𝑒𝑙</w:t>
            </w:r>
            <w:r w:rsidRPr="00FF6C5C">
              <w:rPr>
                <w:rFonts w:ascii="Verdana" w:eastAsia="Cambria Math" w:hAnsi="Verdana"/>
                <w:spacing w:val="-5"/>
                <w:sz w:val="18"/>
                <w:szCs w:val="18"/>
              </w:rPr>
              <w:t xml:space="preserve"> </w:t>
            </w:r>
            <w:r w:rsidRPr="00FF6C5C">
              <w:rPr>
                <w:rFonts w:ascii="Cambria Math" w:eastAsia="Cambria Math" w:hAnsi="Cambria Math" w:cs="Cambria Math"/>
                <w:sz w:val="18"/>
                <w:szCs w:val="18"/>
              </w:rPr>
              <w:t>𝑑𝑒</w:t>
            </w:r>
            <w:r w:rsidRPr="00FF6C5C">
              <w:rPr>
                <w:rFonts w:ascii="Verdana" w:eastAsia="Cambria Math" w:hAnsi="Verdana"/>
                <w:spacing w:val="-2"/>
                <w:sz w:val="18"/>
                <w:szCs w:val="18"/>
              </w:rPr>
              <w:t xml:space="preserve"> </w:t>
            </w:r>
            <w:r w:rsidRPr="00FF6C5C">
              <w:rPr>
                <w:rFonts w:ascii="Cambria Math" w:eastAsia="Cambria Math" w:hAnsi="Cambria Math" w:cs="Cambria Math"/>
                <w:sz w:val="18"/>
                <w:szCs w:val="18"/>
              </w:rPr>
              <w:t>𝑎𝑡𝑒𝑛𝑐𝑖</w:t>
            </w:r>
            <w:r w:rsidRPr="00FF6C5C">
              <w:rPr>
                <w:rFonts w:ascii="Verdana" w:eastAsia="Cambria Math" w:hAnsi="Verdana"/>
                <w:sz w:val="18"/>
                <w:szCs w:val="18"/>
              </w:rPr>
              <w:t>ó</w:t>
            </w:r>
            <w:r w:rsidRPr="00FF6C5C">
              <w:rPr>
                <w:rFonts w:ascii="Cambria Math" w:eastAsia="Cambria Math" w:hAnsi="Cambria Math" w:cs="Cambria Math"/>
                <w:sz w:val="18"/>
                <w:szCs w:val="18"/>
              </w:rPr>
              <w:t>𝑛</w:t>
            </w:r>
            <w:r w:rsidRPr="00FF6C5C">
              <w:rPr>
                <w:rFonts w:ascii="Verdana" w:eastAsia="Cambria Math" w:hAnsi="Verdana"/>
                <w:spacing w:val="-4"/>
                <w:sz w:val="18"/>
                <w:szCs w:val="18"/>
              </w:rPr>
              <w:t xml:space="preserve"> </w:t>
            </w:r>
            <w:r w:rsidRPr="00FF6C5C">
              <w:rPr>
                <w:rFonts w:ascii="Cambria Math" w:eastAsia="Cambria Math" w:hAnsi="Cambria Math" w:cs="Cambria Math"/>
                <w:sz w:val="18"/>
                <w:szCs w:val="18"/>
              </w:rPr>
              <w:t>𝑐𝑜𝑟𝑟𝑒𝑜</w:t>
            </w:r>
            <w:r w:rsidRPr="00FF6C5C">
              <w:rPr>
                <w:rFonts w:ascii="Verdana" w:eastAsia="Cambria Math" w:hAnsi="Verdana"/>
                <w:spacing w:val="-1"/>
                <w:sz w:val="18"/>
                <w:szCs w:val="18"/>
              </w:rPr>
              <w:t xml:space="preserve"> </w:t>
            </w:r>
            <w:r w:rsidRPr="00FF6C5C">
              <w:rPr>
                <w:rFonts w:ascii="Cambria Math" w:eastAsia="Cambria Math" w:hAnsi="Cambria Math" w:cs="Cambria Math"/>
                <w:sz w:val="18"/>
                <w:szCs w:val="18"/>
              </w:rPr>
              <w:t>𝑒𝑙𝑒𝑐𝑡𝑟𝑜</w:t>
            </w:r>
            <w:r w:rsidRPr="00FF6C5C">
              <w:rPr>
                <w:rFonts w:ascii="Arial" w:eastAsia="Cambria Math" w:hAnsi="Arial" w:cs="Arial"/>
                <w:sz w:val="18"/>
                <w:szCs w:val="18"/>
              </w:rPr>
              <w:t>ˊ</w:t>
            </w:r>
            <w:r w:rsidRPr="00FF6C5C">
              <w:rPr>
                <w:rFonts w:ascii="Cambria Math" w:eastAsia="Cambria Math" w:hAnsi="Cambria Math" w:cs="Cambria Math"/>
                <w:sz w:val="18"/>
                <w:szCs w:val="18"/>
              </w:rPr>
              <w:t>𝑛𝑖𝑐𝑜</w:t>
            </w:r>
            <w:r w:rsidRPr="00FF6C5C">
              <w:rPr>
                <w:rFonts w:ascii="Verdana" w:eastAsia="Cambria Math" w:hAnsi="Verdana"/>
                <w:spacing w:val="-2"/>
                <w:sz w:val="18"/>
                <w:szCs w:val="18"/>
              </w:rPr>
              <w:t xml:space="preserve"> </w:t>
            </w:r>
            <w:r w:rsidRPr="00FF6C5C">
              <w:rPr>
                <w:rFonts w:ascii="Verdana" w:eastAsia="Cambria Math" w:hAnsi="Verdana"/>
                <w:sz w:val="18"/>
                <w:szCs w:val="18"/>
              </w:rPr>
              <w:t>(%)</w:t>
            </w:r>
            <w:r w:rsidRPr="00FF6C5C">
              <w:rPr>
                <w:rFonts w:ascii="Verdana" w:eastAsia="Cambria Math" w:hAnsi="Verdana"/>
                <w:spacing w:val="3"/>
                <w:sz w:val="18"/>
                <w:szCs w:val="18"/>
              </w:rPr>
              <w:t xml:space="preserve"> </w:t>
            </w:r>
            <w:r w:rsidRPr="00FF6C5C">
              <w:rPr>
                <w:rFonts w:ascii="Verdana" w:eastAsia="Cambria Math" w:hAnsi="Verdana"/>
                <w:spacing w:val="-10"/>
                <w:sz w:val="18"/>
                <w:szCs w:val="18"/>
              </w:rPr>
              <w:t>=</w:t>
            </w:r>
          </w:p>
          <w:p w14:paraId="70A48A61" w14:textId="1AAB36CD" w:rsidR="00D13AEC" w:rsidRPr="00FF6C5C" w:rsidRDefault="43EF8298" w:rsidP="47696CFC">
            <w:pPr>
              <w:pStyle w:val="TableParagraph"/>
              <w:spacing w:line="240" w:lineRule="auto"/>
              <w:ind w:left="69" w:right="62"/>
              <w:jc w:val="center"/>
              <w:rPr>
                <w:rFonts w:ascii="Verdana" w:hAnsi="Verdana"/>
                <w:position w:val="-6"/>
                <w:sz w:val="18"/>
                <w:szCs w:val="18"/>
              </w:rPr>
            </w:pPr>
            <w:r w:rsidRPr="00FF6C5C">
              <w:rPr>
                <w:rFonts w:ascii="Verdana" w:hAnsi="Verdana"/>
                <w:w w:val="110"/>
                <w:sz w:val="18"/>
                <w:szCs w:val="18"/>
                <w:u w:val="single"/>
              </w:rPr>
              <w:t>Número</w:t>
            </w:r>
            <w:r w:rsidRPr="00FF6C5C">
              <w:rPr>
                <w:rFonts w:ascii="Verdana" w:hAnsi="Verdana"/>
                <w:spacing w:val="15"/>
                <w:w w:val="110"/>
                <w:sz w:val="18"/>
                <w:szCs w:val="18"/>
                <w:u w:val="single"/>
              </w:rPr>
              <w:t xml:space="preserve"> </w:t>
            </w:r>
            <w:r w:rsidRPr="00FF6C5C">
              <w:rPr>
                <w:rFonts w:ascii="Verdana" w:hAnsi="Verdana"/>
                <w:w w:val="110"/>
                <w:sz w:val="18"/>
                <w:szCs w:val="18"/>
                <w:u w:val="single"/>
              </w:rPr>
              <w:t>de</w:t>
            </w:r>
            <w:r w:rsidRPr="00FF6C5C">
              <w:rPr>
                <w:rFonts w:ascii="Verdana" w:hAnsi="Verdana"/>
                <w:spacing w:val="-1"/>
                <w:w w:val="110"/>
                <w:sz w:val="18"/>
                <w:szCs w:val="18"/>
                <w:u w:val="single"/>
              </w:rPr>
              <w:t xml:space="preserve"> </w:t>
            </w:r>
            <w:r w:rsidRPr="00FF6C5C">
              <w:rPr>
                <w:rFonts w:ascii="Verdana" w:hAnsi="Verdana"/>
                <w:w w:val="110"/>
                <w:sz w:val="18"/>
                <w:szCs w:val="18"/>
                <w:u w:val="single"/>
              </w:rPr>
              <w:t>interacciones</w:t>
            </w:r>
            <w:r w:rsidRPr="00FF6C5C">
              <w:rPr>
                <w:rFonts w:ascii="Verdana" w:hAnsi="Verdana"/>
                <w:spacing w:val="-3"/>
                <w:w w:val="110"/>
                <w:sz w:val="18"/>
                <w:szCs w:val="18"/>
                <w:u w:val="single"/>
              </w:rPr>
              <w:t xml:space="preserve"> </w:t>
            </w:r>
            <w:r w:rsidRPr="00FF6C5C">
              <w:rPr>
                <w:rFonts w:ascii="Verdana" w:hAnsi="Verdana"/>
                <w:w w:val="110"/>
                <w:sz w:val="18"/>
                <w:szCs w:val="18"/>
                <w:u w:val="single"/>
              </w:rPr>
              <w:t>atendidas</w:t>
            </w:r>
            <w:r w:rsidRPr="00FF6C5C">
              <w:rPr>
                <w:rFonts w:ascii="Verdana" w:hAnsi="Verdana"/>
                <w:spacing w:val="1"/>
                <w:w w:val="110"/>
                <w:sz w:val="18"/>
                <w:szCs w:val="18"/>
                <w:u w:val="single"/>
              </w:rPr>
              <w:t xml:space="preserve"> </w:t>
            </w:r>
            <w:r w:rsidRPr="00FF6C5C">
              <w:rPr>
                <w:rFonts w:ascii="Verdana" w:hAnsi="Verdana"/>
                <w:w w:val="110"/>
                <w:sz w:val="18"/>
                <w:szCs w:val="18"/>
                <w:u w:val="single"/>
              </w:rPr>
              <w:t>en</w:t>
            </w:r>
            <w:r w:rsidRPr="00FF6C5C">
              <w:rPr>
                <w:rFonts w:ascii="Verdana" w:hAnsi="Verdana"/>
                <w:spacing w:val="-3"/>
                <w:w w:val="110"/>
                <w:sz w:val="18"/>
                <w:szCs w:val="18"/>
                <w:u w:val="single"/>
              </w:rPr>
              <w:t xml:space="preserve"> </w:t>
            </w:r>
            <w:r w:rsidR="3A048945" w:rsidRPr="00FF6C5C">
              <w:rPr>
                <w:rFonts w:ascii="Verdana" w:hAnsi="Verdana"/>
                <w:w w:val="110"/>
                <w:sz w:val="18"/>
                <w:szCs w:val="18"/>
                <w:u w:val="single"/>
              </w:rPr>
              <w:t>treinta y seis</w:t>
            </w:r>
            <w:r w:rsidRPr="00FF6C5C">
              <w:rPr>
                <w:rFonts w:ascii="Verdana" w:hAnsi="Verdana"/>
                <w:spacing w:val="-2"/>
                <w:w w:val="110"/>
                <w:sz w:val="18"/>
                <w:szCs w:val="18"/>
                <w:u w:val="single"/>
              </w:rPr>
              <w:t xml:space="preserve"> </w:t>
            </w:r>
            <w:r w:rsidRPr="00FF6C5C">
              <w:rPr>
                <w:rFonts w:ascii="Verdana" w:hAnsi="Verdana"/>
                <w:w w:val="110"/>
                <w:sz w:val="18"/>
                <w:szCs w:val="18"/>
                <w:u w:val="single"/>
              </w:rPr>
              <w:t>(</w:t>
            </w:r>
            <w:r w:rsidR="24731125" w:rsidRPr="00FF6C5C">
              <w:rPr>
                <w:rFonts w:ascii="Verdana" w:hAnsi="Verdana"/>
                <w:w w:val="110"/>
                <w:sz w:val="18"/>
                <w:szCs w:val="18"/>
                <w:u w:val="single"/>
              </w:rPr>
              <w:t>36) horas</w:t>
            </w:r>
            <w:r w:rsidRPr="00FF6C5C">
              <w:rPr>
                <w:rFonts w:ascii="Verdana" w:hAnsi="Verdana"/>
                <w:spacing w:val="-3"/>
                <w:w w:val="110"/>
                <w:sz w:val="18"/>
                <w:szCs w:val="18"/>
                <w:u w:val="single"/>
              </w:rPr>
              <w:t xml:space="preserve"> </w:t>
            </w:r>
            <w:r w:rsidRPr="00FF6C5C">
              <w:rPr>
                <w:rFonts w:ascii="Verdana" w:hAnsi="Verdana"/>
                <w:w w:val="110"/>
                <w:sz w:val="18"/>
                <w:szCs w:val="18"/>
                <w:u w:val="single"/>
              </w:rPr>
              <w:t>o</w:t>
            </w:r>
            <w:r w:rsidRPr="00FF6C5C">
              <w:rPr>
                <w:rFonts w:ascii="Verdana" w:hAnsi="Verdana"/>
                <w:spacing w:val="-3"/>
                <w:w w:val="110"/>
                <w:sz w:val="18"/>
                <w:szCs w:val="18"/>
                <w:u w:val="single"/>
              </w:rPr>
              <w:t xml:space="preserve"> </w:t>
            </w:r>
            <w:r w:rsidRPr="00FF6C5C">
              <w:rPr>
                <w:rFonts w:ascii="Verdana" w:hAnsi="Verdana"/>
                <w:w w:val="110"/>
                <w:sz w:val="18"/>
                <w:szCs w:val="18"/>
                <w:u w:val="single"/>
              </w:rPr>
              <w:t>menos</w:t>
            </w:r>
            <w:r w:rsidRPr="00FF6C5C">
              <w:rPr>
                <w:rFonts w:ascii="Verdana" w:hAnsi="Verdana"/>
                <w:spacing w:val="42"/>
                <w:w w:val="110"/>
                <w:sz w:val="18"/>
                <w:szCs w:val="18"/>
              </w:rPr>
              <w:t xml:space="preserve"> </w:t>
            </w:r>
            <w:r w:rsidRPr="00FF6C5C">
              <w:rPr>
                <w:rFonts w:ascii="Verdana" w:hAnsi="Verdana"/>
                <w:w w:val="110"/>
                <w:position w:val="-6"/>
                <w:sz w:val="18"/>
                <w:szCs w:val="18"/>
              </w:rPr>
              <w:t>X</w:t>
            </w:r>
            <w:r w:rsidRPr="00FF6C5C">
              <w:rPr>
                <w:rFonts w:ascii="Verdana" w:hAnsi="Verdana"/>
                <w:spacing w:val="-4"/>
                <w:w w:val="110"/>
                <w:position w:val="-6"/>
                <w:sz w:val="18"/>
                <w:szCs w:val="18"/>
              </w:rPr>
              <w:t xml:space="preserve"> </w:t>
            </w:r>
            <w:r w:rsidRPr="00FF6C5C">
              <w:rPr>
                <w:rFonts w:ascii="Verdana" w:hAnsi="Verdana"/>
                <w:spacing w:val="-5"/>
                <w:w w:val="110"/>
                <w:position w:val="-6"/>
                <w:sz w:val="18"/>
                <w:szCs w:val="18"/>
              </w:rPr>
              <w:t>100</w:t>
            </w:r>
          </w:p>
          <w:p w14:paraId="6F3463AD" w14:textId="5738BCE5" w:rsidR="00D13AEC" w:rsidRPr="00FF6C5C" w:rsidRDefault="74227165" w:rsidP="47696CFC">
            <w:pPr>
              <w:pStyle w:val="TableParagraph"/>
              <w:spacing w:line="240" w:lineRule="auto"/>
              <w:jc w:val="center"/>
              <w:rPr>
                <w:rFonts w:ascii="Verdana" w:hAnsi="Verdana"/>
                <w:b/>
                <w:bCs/>
                <w:sz w:val="18"/>
                <w:szCs w:val="18"/>
              </w:rPr>
            </w:pPr>
            <w:r w:rsidRPr="00FF6C5C">
              <w:rPr>
                <w:rFonts w:ascii="Verdana" w:hAnsi="Verdana"/>
                <w:w w:val="110"/>
                <w:sz w:val="18"/>
                <w:szCs w:val="18"/>
              </w:rPr>
              <w:t>Total,</w:t>
            </w:r>
            <w:r w:rsidR="43EF8298" w:rsidRPr="00FF6C5C">
              <w:rPr>
                <w:rFonts w:ascii="Verdana" w:hAnsi="Verdana"/>
                <w:w w:val="110"/>
                <w:sz w:val="18"/>
                <w:szCs w:val="18"/>
              </w:rPr>
              <w:t xml:space="preserve"> interacciones</w:t>
            </w:r>
            <w:r w:rsidR="43EF8298" w:rsidRPr="00FF6C5C">
              <w:rPr>
                <w:rFonts w:ascii="Verdana" w:hAnsi="Verdana"/>
                <w:spacing w:val="4"/>
                <w:w w:val="110"/>
                <w:sz w:val="18"/>
                <w:szCs w:val="18"/>
              </w:rPr>
              <w:t xml:space="preserve"> </w:t>
            </w:r>
            <w:r w:rsidR="43EF8298" w:rsidRPr="00FF6C5C">
              <w:rPr>
                <w:rFonts w:ascii="Verdana" w:hAnsi="Verdana"/>
                <w:w w:val="110"/>
                <w:sz w:val="18"/>
                <w:szCs w:val="18"/>
              </w:rPr>
              <w:t>Canal</w:t>
            </w:r>
            <w:r w:rsidR="43EF8298" w:rsidRPr="00FF6C5C">
              <w:rPr>
                <w:rFonts w:ascii="Verdana" w:hAnsi="Verdana"/>
                <w:spacing w:val="4"/>
                <w:w w:val="110"/>
                <w:sz w:val="18"/>
                <w:szCs w:val="18"/>
              </w:rPr>
              <w:t xml:space="preserve"> </w:t>
            </w:r>
            <w:r w:rsidR="43EF8298" w:rsidRPr="00FF6C5C">
              <w:rPr>
                <w:rFonts w:ascii="Verdana" w:hAnsi="Verdana"/>
                <w:spacing w:val="-2"/>
                <w:w w:val="110"/>
                <w:sz w:val="18"/>
                <w:szCs w:val="18"/>
              </w:rPr>
              <w:t>Correo</w:t>
            </w:r>
          </w:p>
        </w:tc>
        <w:tc>
          <w:tcPr>
            <w:tcW w:w="1296" w:type="dxa"/>
          </w:tcPr>
          <w:p w14:paraId="6BF41AE1" w14:textId="77777777" w:rsidR="00D13AEC" w:rsidRPr="00FF6C5C" w:rsidRDefault="00D13AEC" w:rsidP="47696CFC">
            <w:pPr>
              <w:pStyle w:val="TableParagraph"/>
              <w:spacing w:line="240" w:lineRule="auto"/>
              <w:jc w:val="center"/>
              <w:rPr>
                <w:rFonts w:ascii="Verdana" w:hAnsi="Verdana"/>
                <w:b/>
                <w:bCs/>
                <w:sz w:val="18"/>
                <w:szCs w:val="18"/>
              </w:rPr>
            </w:pPr>
          </w:p>
          <w:p w14:paraId="0EB82D64" w14:textId="77777777" w:rsidR="00D13AEC" w:rsidRPr="00FF6C5C" w:rsidRDefault="00D13AEC" w:rsidP="47696CFC">
            <w:pPr>
              <w:pStyle w:val="TableParagraph"/>
              <w:spacing w:line="240" w:lineRule="auto"/>
              <w:jc w:val="center"/>
              <w:rPr>
                <w:rFonts w:ascii="Verdana" w:hAnsi="Verdana"/>
                <w:b/>
                <w:bCs/>
                <w:sz w:val="18"/>
                <w:szCs w:val="18"/>
              </w:rPr>
            </w:pPr>
          </w:p>
          <w:p w14:paraId="4AB20E59" w14:textId="77777777" w:rsidR="00D13AEC" w:rsidRPr="00FF6C5C" w:rsidRDefault="00D13AEC" w:rsidP="47696CFC">
            <w:pPr>
              <w:pStyle w:val="TableParagraph"/>
              <w:spacing w:line="240" w:lineRule="auto"/>
              <w:jc w:val="center"/>
              <w:rPr>
                <w:rFonts w:ascii="Verdana" w:hAnsi="Verdana"/>
                <w:b/>
                <w:bCs/>
                <w:sz w:val="18"/>
                <w:szCs w:val="18"/>
              </w:rPr>
            </w:pPr>
          </w:p>
          <w:p w14:paraId="77A26B49" w14:textId="50142D41" w:rsidR="00D13AEC" w:rsidRPr="00FF6C5C" w:rsidRDefault="3A048945" w:rsidP="47696CFC">
            <w:pPr>
              <w:pStyle w:val="TableParagraph"/>
              <w:tabs>
                <w:tab w:val="left" w:pos="895"/>
              </w:tabs>
              <w:spacing w:line="240" w:lineRule="auto"/>
              <w:ind w:right="60"/>
              <w:jc w:val="center"/>
              <w:rPr>
                <w:rFonts w:ascii="Verdana" w:hAnsi="Verdana"/>
                <w:b/>
                <w:bCs/>
                <w:sz w:val="18"/>
                <w:szCs w:val="18"/>
              </w:rPr>
            </w:pPr>
            <w:r w:rsidRPr="00FF6C5C">
              <w:rPr>
                <w:rFonts w:ascii="Verdana" w:hAnsi="Verdana"/>
                <w:sz w:val="18"/>
                <w:szCs w:val="18"/>
              </w:rPr>
              <w:t>A</w:t>
            </w:r>
            <w:r w:rsidR="43EF8298" w:rsidRPr="00FF6C5C">
              <w:rPr>
                <w:rFonts w:ascii="Verdana" w:hAnsi="Verdana"/>
                <w:sz w:val="18"/>
                <w:szCs w:val="18"/>
              </w:rPr>
              <w:t>l</w:t>
            </w:r>
            <w:r w:rsidR="43EF8298" w:rsidRPr="00FF6C5C">
              <w:rPr>
                <w:rFonts w:ascii="Verdana" w:hAnsi="Verdana"/>
                <w:spacing w:val="-9"/>
                <w:sz w:val="18"/>
                <w:szCs w:val="18"/>
              </w:rPr>
              <w:t xml:space="preserve"> </w:t>
            </w:r>
            <w:r w:rsidR="43EF8298" w:rsidRPr="00FF6C5C">
              <w:rPr>
                <w:rFonts w:ascii="Verdana" w:hAnsi="Verdana"/>
                <w:sz w:val="18"/>
                <w:szCs w:val="18"/>
              </w:rPr>
              <w:t>menos</w:t>
            </w:r>
            <w:r w:rsidR="43EF8298" w:rsidRPr="00FF6C5C">
              <w:rPr>
                <w:rFonts w:ascii="Verdana" w:hAnsi="Verdana"/>
                <w:spacing w:val="-9"/>
                <w:sz w:val="18"/>
                <w:szCs w:val="18"/>
              </w:rPr>
              <w:t xml:space="preserve"> </w:t>
            </w:r>
            <w:r w:rsidR="43EF8298" w:rsidRPr="00FF6C5C">
              <w:rPr>
                <w:rFonts w:ascii="Verdana" w:hAnsi="Verdana"/>
                <w:sz w:val="18"/>
                <w:szCs w:val="18"/>
              </w:rPr>
              <w:t>el</w:t>
            </w:r>
            <w:r w:rsidR="43EF8298" w:rsidRPr="00FF6C5C">
              <w:rPr>
                <w:rFonts w:ascii="Verdana" w:hAnsi="Verdana"/>
                <w:spacing w:val="-9"/>
                <w:sz w:val="18"/>
                <w:szCs w:val="18"/>
              </w:rPr>
              <w:t xml:space="preserve"> </w:t>
            </w:r>
            <w:r w:rsidR="43EF8298" w:rsidRPr="00FF6C5C">
              <w:rPr>
                <w:rFonts w:ascii="Verdana" w:hAnsi="Verdana"/>
                <w:b/>
                <w:bCs/>
                <w:sz w:val="18"/>
                <w:szCs w:val="18"/>
              </w:rPr>
              <w:t>80%</w:t>
            </w:r>
            <w:r w:rsidR="43EF8298" w:rsidRPr="00FF6C5C">
              <w:rPr>
                <w:rFonts w:ascii="Verdana" w:hAnsi="Verdana"/>
                <w:b/>
                <w:bCs/>
                <w:spacing w:val="40"/>
                <w:sz w:val="18"/>
                <w:szCs w:val="18"/>
              </w:rPr>
              <w:t xml:space="preserve"> </w:t>
            </w:r>
            <w:r w:rsidR="43EF8298" w:rsidRPr="00FF6C5C">
              <w:rPr>
                <w:rFonts w:ascii="Verdana" w:hAnsi="Verdana"/>
                <w:b/>
                <w:bCs/>
                <w:sz w:val="18"/>
                <w:szCs w:val="18"/>
              </w:rPr>
              <w:t>de los correos</w:t>
            </w:r>
            <w:r w:rsidR="43EF8298" w:rsidRPr="00FF6C5C">
              <w:rPr>
                <w:rFonts w:ascii="Verdana" w:hAnsi="Verdana"/>
                <w:b/>
                <w:bCs/>
                <w:spacing w:val="40"/>
                <w:sz w:val="18"/>
                <w:szCs w:val="18"/>
              </w:rPr>
              <w:t xml:space="preserve"> </w:t>
            </w:r>
            <w:r w:rsidR="43EF8298" w:rsidRPr="00FF6C5C">
              <w:rPr>
                <w:rFonts w:ascii="Verdana" w:hAnsi="Verdana"/>
                <w:spacing w:val="-2"/>
                <w:sz w:val="18"/>
                <w:szCs w:val="18"/>
              </w:rPr>
              <w:t>deben</w:t>
            </w:r>
            <w:r w:rsidR="00D13AEC" w:rsidRPr="0075532F">
              <w:rPr>
                <w:rFonts w:ascii="Verdana" w:hAnsi="Verdana"/>
              </w:rPr>
              <w:tab/>
            </w:r>
            <w:r w:rsidR="43EF8298" w:rsidRPr="00FF6C5C">
              <w:rPr>
                <w:rFonts w:ascii="Verdana" w:hAnsi="Verdana"/>
                <w:spacing w:val="-4"/>
                <w:sz w:val="18"/>
                <w:szCs w:val="18"/>
              </w:rPr>
              <w:t>ser</w:t>
            </w:r>
            <w:r w:rsidR="43EF8298" w:rsidRPr="00FF6C5C">
              <w:rPr>
                <w:rFonts w:ascii="Verdana" w:hAnsi="Verdana"/>
                <w:spacing w:val="40"/>
                <w:sz w:val="18"/>
                <w:szCs w:val="18"/>
              </w:rPr>
              <w:t xml:space="preserve"> </w:t>
            </w:r>
            <w:r w:rsidR="43EF8298" w:rsidRPr="00FF6C5C">
              <w:rPr>
                <w:rFonts w:ascii="Verdana" w:hAnsi="Verdana"/>
                <w:b/>
                <w:bCs/>
                <w:sz w:val="18"/>
                <w:szCs w:val="18"/>
              </w:rPr>
              <w:t>respondidos</w:t>
            </w:r>
            <w:r w:rsidR="43EF8298" w:rsidRPr="00FF6C5C">
              <w:rPr>
                <w:rFonts w:ascii="Verdana" w:hAnsi="Verdana"/>
                <w:b/>
                <w:bCs/>
                <w:spacing w:val="68"/>
                <w:w w:val="150"/>
                <w:sz w:val="18"/>
                <w:szCs w:val="18"/>
              </w:rPr>
              <w:t xml:space="preserve"> </w:t>
            </w:r>
            <w:r w:rsidR="43EF8298" w:rsidRPr="00FF6C5C">
              <w:rPr>
                <w:rFonts w:ascii="Verdana" w:hAnsi="Verdana"/>
                <w:b/>
                <w:bCs/>
                <w:spacing w:val="-5"/>
                <w:sz w:val="18"/>
                <w:szCs w:val="18"/>
              </w:rPr>
              <w:t>en</w:t>
            </w:r>
          </w:p>
          <w:p w14:paraId="47E0C9C0" w14:textId="23517F63" w:rsidR="00D13AEC" w:rsidRPr="00FF6C5C" w:rsidRDefault="3A048945" w:rsidP="47696CFC">
            <w:pPr>
              <w:pStyle w:val="TableParagraph"/>
              <w:spacing w:line="240" w:lineRule="auto"/>
              <w:ind w:left="67" w:right="61"/>
              <w:jc w:val="center"/>
              <w:rPr>
                <w:rFonts w:ascii="Verdana" w:hAnsi="Verdana"/>
                <w:sz w:val="18"/>
                <w:szCs w:val="18"/>
              </w:rPr>
            </w:pPr>
            <w:r w:rsidRPr="00FF6C5C">
              <w:rPr>
                <w:rFonts w:ascii="Verdana" w:hAnsi="Verdana"/>
                <w:b/>
                <w:bCs/>
                <w:sz w:val="18"/>
                <w:szCs w:val="18"/>
              </w:rPr>
              <w:t>36</w:t>
            </w:r>
            <w:r w:rsidR="43EF8298" w:rsidRPr="00FF6C5C">
              <w:rPr>
                <w:rFonts w:ascii="Verdana" w:hAnsi="Verdana"/>
                <w:b/>
                <w:bCs/>
                <w:sz w:val="18"/>
                <w:szCs w:val="18"/>
              </w:rPr>
              <w:t xml:space="preserve"> horas o</w:t>
            </w:r>
            <w:r w:rsidR="43EF8298" w:rsidRPr="00FF6C5C">
              <w:rPr>
                <w:rFonts w:ascii="Verdana" w:hAnsi="Verdana"/>
                <w:b/>
                <w:bCs/>
                <w:spacing w:val="40"/>
                <w:sz w:val="18"/>
                <w:szCs w:val="18"/>
              </w:rPr>
              <w:t xml:space="preserve"> </w:t>
            </w:r>
            <w:r w:rsidR="43EF8298" w:rsidRPr="00FF6C5C">
              <w:rPr>
                <w:rFonts w:ascii="Verdana" w:hAnsi="Verdana"/>
                <w:b/>
                <w:bCs/>
                <w:spacing w:val="-2"/>
                <w:sz w:val="18"/>
                <w:szCs w:val="18"/>
              </w:rPr>
              <w:t>menos</w:t>
            </w:r>
            <w:r w:rsidR="43EF8298" w:rsidRPr="00FF6C5C">
              <w:rPr>
                <w:rFonts w:ascii="Verdana" w:hAnsi="Verdana"/>
                <w:spacing w:val="-2"/>
                <w:sz w:val="18"/>
                <w:szCs w:val="18"/>
              </w:rPr>
              <w:t>.</w:t>
            </w:r>
          </w:p>
        </w:tc>
        <w:tc>
          <w:tcPr>
            <w:tcW w:w="1731" w:type="dxa"/>
          </w:tcPr>
          <w:p w14:paraId="2A8D1A26" w14:textId="77777777" w:rsidR="00D13AEC" w:rsidRPr="00FF6C5C" w:rsidRDefault="43EF8298" w:rsidP="47696CFC">
            <w:pPr>
              <w:pStyle w:val="TableParagraph"/>
              <w:spacing w:line="240" w:lineRule="auto"/>
              <w:ind w:left="67" w:right="66"/>
              <w:jc w:val="center"/>
              <w:rPr>
                <w:rFonts w:ascii="Verdana" w:hAnsi="Verdana"/>
                <w:sz w:val="18"/>
                <w:szCs w:val="18"/>
              </w:rPr>
            </w:pPr>
            <w:r w:rsidRPr="00FF6C5C">
              <w:rPr>
                <w:rFonts w:ascii="Verdana" w:hAnsi="Verdana"/>
                <w:sz w:val="18"/>
                <w:szCs w:val="18"/>
              </w:rPr>
              <w:t>Se entenderá como correo</w:t>
            </w:r>
            <w:r w:rsidRPr="00FF6C5C">
              <w:rPr>
                <w:rFonts w:ascii="Verdana" w:hAnsi="Verdana"/>
                <w:spacing w:val="40"/>
                <w:sz w:val="18"/>
                <w:szCs w:val="18"/>
              </w:rPr>
              <w:t xml:space="preserve"> </w:t>
            </w:r>
            <w:r w:rsidRPr="00FF6C5C">
              <w:rPr>
                <w:rFonts w:ascii="Verdana" w:hAnsi="Verdana"/>
                <w:sz w:val="18"/>
                <w:szCs w:val="18"/>
              </w:rPr>
              <w:t>atendido el envío de la</w:t>
            </w:r>
            <w:r w:rsidRPr="00FF6C5C">
              <w:rPr>
                <w:rFonts w:ascii="Verdana" w:hAnsi="Verdana"/>
                <w:spacing w:val="40"/>
                <w:sz w:val="18"/>
                <w:szCs w:val="18"/>
              </w:rPr>
              <w:t xml:space="preserve"> </w:t>
            </w:r>
            <w:r w:rsidRPr="00FF6C5C">
              <w:rPr>
                <w:rFonts w:ascii="Verdana" w:hAnsi="Verdana"/>
                <w:sz w:val="18"/>
                <w:szCs w:val="18"/>
              </w:rPr>
              <w:t>primera respuesta efectiva</w:t>
            </w:r>
            <w:r w:rsidRPr="00FF6C5C">
              <w:rPr>
                <w:rFonts w:ascii="Verdana" w:hAnsi="Verdana"/>
                <w:spacing w:val="40"/>
                <w:sz w:val="18"/>
                <w:szCs w:val="18"/>
              </w:rPr>
              <w:t xml:space="preserve"> </w:t>
            </w:r>
            <w:r w:rsidRPr="00FF6C5C">
              <w:rPr>
                <w:rFonts w:ascii="Verdana" w:hAnsi="Verdana"/>
                <w:sz w:val="18"/>
                <w:szCs w:val="18"/>
              </w:rPr>
              <w:t>por parte de un agente</w:t>
            </w:r>
            <w:r w:rsidRPr="00FF6C5C">
              <w:rPr>
                <w:rFonts w:ascii="Verdana" w:hAnsi="Verdana"/>
                <w:spacing w:val="40"/>
                <w:sz w:val="18"/>
                <w:szCs w:val="18"/>
              </w:rPr>
              <w:t xml:space="preserve"> </w:t>
            </w:r>
            <w:r w:rsidRPr="00FF6C5C">
              <w:rPr>
                <w:rFonts w:ascii="Verdana" w:hAnsi="Verdana"/>
                <w:sz w:val="18"/>
                <w:szCs w:val="18"/>
              </w:rPr>
              <w:t>humano al usuario.</w:t>
            </w:r>
          </w:p>
          <w:p w14:paraId="109D1FAD" w14:textId="77777777" w:rsidR="00587E9F" w:rsidRPr="00FF6C5C" w:rsidRDefault="00587E9F" w:rsidP="47696CFC">
            <w:pPr>
              <w:pStyle w:val="TableParagraph"/>
              <w:spacing w:line="240" w:lineRule="auto"/>
              <w:ind w:left="67" w:right="66"/>
              <w:jc w:val="center"/>
              <w:rPr>
                <w:rFonts w:ascii="Verdana" w:hAnsi="Verdana"/>
                <w:sz w:val="18"/>
                <w:szCs w:val="18"/>
              </w:rPr>
            </w:pPr>
          </w:p>
          <w:p w14:paraId="0230EDD7" w14:textId="77777777" w:rsidR="00D13AEC" w:rsidRPr="00FF6C5C" w:rsidRDefault="43EF8298" w:rsidP="47696CFC">
            <w:pPr>
              <w:pStyle w:val="TableParagraph"/>
              <w:spacing w:line="240" w:lineRule="auto"/>
              <w:ind w:left="67"/>
              <w:jc w:val="center"/>
              <w:rPr>
                <w:rFonts w:ascii="Verdana" w:hAnsi="Verdana"/>
                <w:spacing w:val="-2"/>
                <w:sz w:val="18"/>
                <w:szCs w:val="18"/>
              </w:rPr>
            </w:pPr>
            <w:r w:rsidRPr="00FF6C5C">
              <w:rPr>
                <w:rFonts w:ascii="Verdana" w:hAnsi="Verdana"/>
                <w:sz w:val="18"/>
                <w:szCs w:val="18"/>
              </w:rPr>
              <w:t>Para</w:t>
            </w:r>
            <w:r w:rsidRPr="00FF6C5C">
              <w:rPr>
                <w:rFonts w:ascii="Verdana" w:hAnsi="Verdana"/>
                <w:spacing w:val="-3"/>
                <w:sz w:val="18"/>
                <w:szCs w:val="18"/>
              </w:rPr>
              <w:t xml:space="preserve"> </w:t>
            </w:r>
            <w:r w:rsidRPr="00FF6C5C">
              <w:rPr>
                <w:rFonts w:ascii="Verdana" w:hAnsi="Verdana"/>
                <w:sz w:val="18"/>
                <w:szCs w:val="18"/>
              </w:rPr>
              <w:t>efectos</w:t>
            </w:r>
            <w:r w:rsidRPr="00FF6C5C">
              <w:rPr>
                <w:rFonts w:ascii="Verdana" w:hAnsi="Verdana"/>
                <w:spacing w:val="-3"/>
                <w:sz w:val="18"/>
                <w:szCs w:val="18"/>
              </w:rPr>
              <w:t xml:space="preserve"> </w:t>
            </w:r>
            <w:r w:rsidRPr="00FF6C5C">
              <w:rPr>
                <w:rFonts w:ascii="Verdana" w:hAnsi="Verdana"/>
                <w:sz w:val="18"/>
                <w:szCs w:val="18"/>
              </w:rPr>
              <w:t>de</w:t>
            </w:r>
            <w:r w:rsidRPr="00FF6C5C">
              <w:rPr>
                <w:rFonts w:ascii="Verdana" w:hAnsi="Verdana"/>
                <w:spacing w:val="-1"/>
                <w:sz w:val="18"/>
                <w:szCs w:val="18"/>
              </w:rPr>
              <w:t xml:space="preserve"> </w:t>
            </w:r>
            <w:r w:rsidRPr="00FF6C5C">
              <w:rPr>
                <w:rFonts w:ascii="Verdana" w:hAnsi="Verdana"/>
                <w:spacing w:val="-2"/>
                <w:sz w:val="18"/>
                <w:szCs w:val="18"/>
              </w:rPr>
              <w:t>medición:</w:t>
            </w:r>
          </w:p>
          <w:p w14:paraId="319BB811" w14:textId="77777777" w:rsidR="00587E9F" w:rsidRPr="00FF6C5C" w:rsidRDefault="00587E9F" w:rsidP="47696CFC">
            <w:pPr>
              <w:jc w:val="center"/>
              <w:rPr>
                <w:rFonts w:ascii="Verdana" w:hAnsi="Verdana"/>
                <w:sz w:val="18"/>
                <w:szCs w:val="18"/>
                <w:lang w:val="es-CO"/>
              </w:rPr>
            </w:pPr>
          </w:p>
          <w:p w14:paraId="2A20EFE7" w14:textId="77777777"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El tiempo se</w:t>
            </w:r>
            <w:r w:rsidRPr="00FF6C5C">
              <w:rPr>
                <w:rFonts w:ascii="Verdana" w:hAnsi="Verdana"/>
                <w:spacing w:val="40"/>
                <w:sz w:val="18"/>
                <w:szCs w:val="18"/>
                <w:lang w:val="es-CO"/>
              </w:rPr>
              <w:t xml:space="preserve"> </w:t>
            </w:r>
            <w:r w:rsidRPr="00FF6C5C">
              <w:rPr>
                <w:rFonts w:ascii="Verdana" w:hAnsi="Verdana"/>
                <w:spacing w:val="-2"/>
                <w:sz w:val="18"/>
                <w:szCs w:val="18"/>
                <w:lang w:val="es-CO"/>
              </w:rPr>
              <w:t>contabilizará</w:t>
            </w:r>
            <w:r w:rsidRPr="00FF6C5C">
              <w:rPr>
                <w:rFonts w:ascii="Verdana" w:hAnsi="Verdana"/>
                <w:spacing w:val="-7"/>
                <w:sz w:val="18"/>
                <w:szCs w:val="18"/>
                <w:lang w:val="es-CO"/>
              </w:rPr>
              <w:t xml:space="preserve"> </w:t>
            </w:r>
            <w:r w:rsidRPr="00FF6C5C">
              <w:rPr>
                <w:rFonts w:ascii="Verdana" w:hAnsi="Verdana"/>
                <w:spacing w:val="-2"/>
                <w:sz w:val="18"/>
                <w:szCs w:val="18"/>
                <w:lang w:val="es-CO"/>
              </w:rPr>
              <w:t>desde</w:t>
            </w:r>
            <w:r w:rsidRPr="00FF6C5C">
              <w:rPr>
                <w:rFonts w:ascii="Verdana" w:hAnsi="Verdana"/>
                <w:spacing w:val="-5"/>
                <w:sz w:val="18"/>
                <w:szCs w:val="18"/>
                <w:lang w:val="es-CO"/>
              </w:rPr>
              <w:t xml:space="preserve"> </w:t>
            </w:r>
            <w:r w:rsidRPr="00FF6C5C">
              <w:rPr>
                <w:rFonts w:ascii="Verdana" w:hAnsi="Verdana"/>
                <w:spacing w:val="-2"/>
                <w:sz w:val="18"/>
                <w:szCs w:val="18"/>
                <w:lang w:val="es-CO"/>
              </w:rPr>
              <w:t>la</w:t>
            </w:r>
            <w:r w:rsidRPr="00FF6C5C">
              <w:rPr>
                <w:rFonts w:ascii="Verdana" w:hAnsi="Verdana"/>
                <w:spacing w:val="40"/>
                <w:sz w:val="18"/>
                <w:szCs w:val="18"/>
                <w:lang w:val="es-CO"/>
              </w:rPr>
              <w:t xml:space="preserve"> </w:t>
            </w:r>
            <w:r w:rsidRPr="00FF6C5C">
              <w:rPr>
                <w:rFonts w:ascii="Verdana" w:hAnsi="Verdana"/>
                <w:sz w:val="18"/>
                <w:szCs w:val="18"/>
                <w:lang w:val="es-CO"/>
              </w:rPr>
              <w:t>recepción del correo</w:t>
            </w:r>
            <w:r w:rsidRPr="00FF6C5C">
              <w:rPr>
                <w:rFonts w:ascii="Verdana" w:hAnsi="Verdana"/>
                <w:spacing w:val="40"/>
                <w:sz w:val="18"/>
                <w:szCs w:val="18"/>
                <w:lang w:val="es-CO"/>
              </w:rPr>
              <w:t xml:space="preserve"> </w:t>
            </w:r>
            <w:r w:rsidRPr="00FF6C5C">
              <w:rPr>
                <w:rFonts w:ascii="Verdana" w:hAnsi="Verdana"/>
                <w:sz w:val="18"/>
                <w:szCs w:val="18"/>
                <w:lang w:val="es-CO"/>
              </w:rPr>
              <w:t>en la bandeja oficial</w:t>
            </w:r>
            <w:r w:rsidRPr="00FF6C5C">
              <w:rPr>
                <w:rFonts w:ascii="Verdana" w:hAnsi="Verdana"/>
                <w:spacing w:val="40"/>
                <w:sz w:val="18"/>
                <w:szCs w:val="18"/>
                <w:lang w:val="es-CO"/>
              </w:rPr>
              <w:t xml:space="preserve"> </w:t>
            </w:r>
            <w:r w:rsidRPr="00FF6C5C">
              <w:rPr>
                <w:rFonts w:ascii="Verdana" w:hAnsi="Verdana"/>
                <w:sz w:val="18"/>
                <w:szCs w:val="18"/>
                <w:lang w:val="es-CO"/>
              </w:rPr>
              <w:t>del servicio hasta el</w:t>
            </w:r>
            <w:r w:rsidRPr="00FF6C5C">
              <w:rPr>
                <w:rFonts w:ascii="Verdana" w:hAnsi="Verdana"/>
                <w:spacing w:val="40"/>
                <w:sz w:val="18"/>
                <w:szCs w:val="18"/>
                <w:lang w:val="es-CO"/>
              </w:rPr>
              <w:t xml:space="preserve"> </w:t>
            </w:r>
            <w:r w:rsidRPr="00FF6C5C">
              <w:rPr>
                <w:rFonts w:ascii="Verdana" w:hAnsi="Verdana"/>
                <w:sz w:val="18"/>
                <w:szCs w:val="18"/>
                <w:lang w:val="es-CO"/>
              </w:rPr>
              <w:t>envío</w:t>
            </w:r>
            <w:r w:rsidRPr="00FF6C5C">
              <w:rPr>
                <w:rFonts w:ascii="Verdana" w:hAnsi="Verdana"/>
                <w:spacing w:val="-4"/>
                <w:sz w:val="18"/>
                <w:szCs w:val="18"/>
                <w:lang w:val="es-CO"/>
              </w:rPr>
              <w:t xml:space="preserve"> </w:t>
            </w:r>
            <w:r w:rsidRPr="00FF6C5C">
              <w:rPr>
                <w:rFonts w:ascii="Verdana" w:hAnsi="Verdana"/>
                <w:sz w:val="18"/>
                <w:szCs w:val="18"/>
                <w:lang w:val="es-CO"/>
              </w:rPr>
              <w:t>de</w:t>
            </w:r>
            <w:r w:rsidRPr="00FF6C5C">
              <w:rPr>
                <w:rFonts w:ascii="Verdana" w:hAnsi="Verdana"/>
                <w:spacing w:val="-2"/>
                <w:sz w:val="18"/>
                <w:szCs w:val="18"/>
                <w:lang w:val="es-CO"/>
              </w:rPr>
              <w:t xml:space="preserve"> </w:t>
            </w:r>
            <w:r w:rsidRPr="00FF6C5C">
              <w:rPr>
                <w:rFonts w:ascii="Verdana" w:hAnsi="Verdana"/>
                <w:sz w:val="18"/>
                <w:szCs w:val="18"/>
                <w:lang w:val="es-CO"/>
              </w:rPr>
              <w:t>la</w:t>
            </w:r>
            <w:r w:rsidRPr="00FF6C5C">
              <w:rPr>
                <w:rFonts w:ascii="Verdana" w:hAnsi="Verdana"/>
                <w:spacing w:val="-4"/>
                <w:sz w:val="18"/>
                <w:szCs w:val="18"/>
                <w:lang w:val="es-CO"/>
              </w:rPr>
              <w:t xml:space="preserve"> </w:t>
            </w:r>
            <w:r w:rsidRPr="00FF6C5C">
              <w:rPr>
                <w:rFonts w:ascii="Verdana" w:hAnsi="Verdana"/>
                <w:sz w:val="18"/>
                <w:szCs w:val="18"/>
                <w:lang w:val="es-CO"/>
              </w:rPr>
              <w:t>respuesta</w:t>
            </w:r>
            <w:r w:rsidRPr="00FF6C5C">
              <w:rPr>
                <w:rFonts w:ascii="Verdana" w:hAnsi="Verdana"/>
                <w:spacing w:val="40"/>
                <w:sz w:val="18"/>
                <w:szCs w:val="18"/>
                <w:lang w:val="es-CO"/>
              </w:rPr>
              <w:t xml:space="preserve"> </w:t>
            </w:r>
            <w:r w:rsidRPr="00FF6C5C">
              <w:rPr>
                <w:rFonts w:ascii="Verdana" w:hAnsi="Verdana"/>
                <w:sz w:val="18"/>
                <w:szCs w:val="18"/>
                <w:lang w:val="es-CO"/>
              </w:rPr>
              <w:t>del</w:t>
            </w:r>
            <w:r w:rsidRPr="00FF6C5C">
              <w:rPr>
                <w:rFonts w:ascii="Verdana" w:hAnsi="Verdana"/>
                <w:spacing w:val="-9"/>
                <w:sz w:val="18"/>
                <w:szCs w:val="18"/>
                <w:lang w:val="es-CO"/>
              </w:rPr>
              <w:t xml:space="preserve"> </w:t>
            </w:r>
            <w:r w:rsidRPr="00FF6C5C">
              <w:rPr>
                <w:rFonts w:ascii="Verdana" w:hAnsi="Verdana"/>
                <w:sz w:val="18"/>
                <w:szCs w:val="18"/>
                <w:lang w:val="es-CO"/>
              </w:rPr>
              <w:t>agente.</w:t>
            </w:r>
          </w:p>
          <w:p w14:paraId="6981F876" w14:textId="77777777" w:rsidR="00587E9F" w:rsidRPr="00FF6C5C" w:rsidRDefault="00587E9F" w:rsidP="47696CFC">
            <w:pPr>
              <w:jc w:val="center"/>
              <w:rPr>
                <w:rFonts w:ascii="Verdana" w:hAnsi="Verdana"/>
                <w:sz w:val="18"/>
                <w:szCs w:val="18"/>
                <w:lang w:val="es-CO"/>
              </w:rPr>
            </w:pPr>
          </w:p>
          <w:p w14:paraId="4CA03D7F" w14:textId="01F5F97E"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 xml:space="preserve">Si el correo requiere gestión posterior, la </w:t>
            </w:r>
            <w:r w:rsidR="3A048945" w:rsidRPr="00FF6C5C">
              <w:rPr>
                <w:rFonts w:ascii="Verdana" w:hAnsi="Verdana"/>
                <w:sz w:val="18"/>
                <w:szCs w:val="18"/>
                <w:lang w:val="es-CO"/>
              </w:rPr>
              <w:t>primera respuesta</w:t>
            </w:r>
          </w:p>
          <w:p w14:paraId="3A64140B" w14:textId="2159D802" w:rsidR="00D13AEC" w:rsidRPr="00FF6C5C" w:rsidRDefault="43EF8298" w:rsidP="47696CFC">
            <w:pPr>
              <w:jc w:val="center"/>
              <w:rPr>
                <w:rFonts w:ascii="Verdana" w:hAnsi="Verdana"/>
                <w:spacing w:val="-2"/>
                <w:sz w:val="18"/>
                <w:szCs w:val="18"/>
                <w:lang w:val="es-CO"/>
              </w:rPr>
            </w:pPr>
            <w:r w:rsidRPr="00FF6C5C">
              <w:rPr>
                <w:rFonts w:ascii="Verdana" w:hAnsi="Verdana"/>
                <w:sz w:val="18"/>
                <w:szCs w:val="18"/>
                <w:lang w:val="es-CO"/>
              </w:rPr>
              <w:t xml:space="preserve">deberá contener </w:t>
            </w:r>
            <w:r w:rsidR="74227165" w:rsidRPr="00FF6C5C">
              <w:rPr>
                <w:rFonts w:ascii="Verdana" w:hAnsi="Verdana"/>
                <w:sz w:val="18"/>
                <w:szCs w:val="18"/>
                <w:lang w:val="es-CO"/>
              </w:rPr>
              <w:t>información</w:t>
            </w:r>
            <w:r w:rsidR="3A048945" w:rsidRPr="00FF6C5C">
              <w:rPr>
                <w:rFonts w:ascii="Verdana" w:hAnsi="Verdana"/>
                <w:sz w:val="18"/>
                <w:szCs w:val="18"/>
                <w:lang w:val="es-CO"/>
              </w:rPr>
              <w:t xml:space="preserve"> </w:t>
            </w:r>
            <w:r w:rsidRPr="00FF6C5C">
              <w:rPr>
                <w:rFonts w:ascii="Verdana" w:hAnsi="Verdana"/>
                <w:spacing w:val="-6"/>
                <w:sz w:val="18"/>
                <w:szCs w:val="18"/>
                <w:lang w:val="es-CO"/>
              </w:rPr>
              <w:t>de</w:t>
            </w:r>
            <w:r w:rsidRPr="00FF6C5C">
              <w:rPr>
                <w:rFonts w:ascii="Verdana" w:hAnsi="Verdana"/>
                <w:spacing w:val="40"/>
                <w:sz w:val="18"/>
                <w:szCs w:val="18"/>
                <w:lang w:val="es-CO"/>
              </w:rPr>
              <w:t xml:space="preserve"> </w:t>
            </w:r>
            <w:r w:rsidRPr="00FF6C5C">
              <w:rPr>
                <w:rFonts w:ascii="Verdana" w:hAnsi="Verdana"/>
                <w:sz w:val="18"/>
                <w:szCs w:val="18"/>
                <w:lang w:val="es-CO"/>
              </w:rPr>
              <w:t>avance</w:t>
            </w:r>
            <w:r w:rsidRPr="00FF6C5C">
              <w:rPr>
                <w:rFonts w:ascii="Verdana" w:hAnsi="Verdana"/>
                <w:spacing w:val="-7"/>
                <w:sz w:val="18"/>
                <w:szCs w:val="18"/>
                <w:lang w:val="es-CO"/>
              </w:rPr>
              <w:t xml:space="preserve"> </w:t>
            </w:r>
            <w:r w:rsidRPr="00FF6C5C">
              <w:rPr>
                <w:rFonts w:ascii="Verdana" w:hAnsi="Verdana"/>
                <w:sz w:val="18"/>
                <w:szCs w:val="18"/>
                <w:lang w:val="es-CO"/>
              </w:rPr>
              <w:t>o</w:t>
            </w:r>
            <w:r w:rsidRPr="00FF6C5C">
              <w:rPr>
                <w:rFonts w:ascii="Verdana" w:hAnsi="Verdana"/>
                <w:spacing w:val="-7"/>
                <w:sz w:val="18"/>
                <w:szCs w:val="18"/>
                <w:lang w:val="es-CO"/>
              </w:rPr>
              <w:t xml:space="preserve"> </w:t>
            </w:r>
            <w:r w:rsidRPr="00FF6C5C">
              <w:rPr>
                <w:rFonts w:ascii="Verdana" w:hAnsi="Verdana"/>
                <w:sz w:val="18"/>
                <w:szCs w:val="18"/>
                <w:lang w:val="es-CO"/>
              </w:rPr>
              <w:t>solicitud</w:t>
            </w:r>
            <w:r w:rsidRPr="00FF6C5C">
              <w:rPr>
                <w:rFonts w:ascii="Verdana" w:hAnsi="Verdana"/>
                <w:spacing w:val="-7"/>
                <w:sz w:val="18"/>
                <w:szCs w:val="18"/>
                <w:lang w:val="es-CO"/>
              </w:rPr>
              <w:t xml:space="preserve"> </w:t>
            </w:r>
            <w:r w:rsidRPr="00FF6C5C">
              <w:rPr>
                <w:rFonts w:ascii="Verdana" w:hAnsi="Verdana"/>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datos.</w:t>
            </w:r>
          </w:p>
          <w:p w14:paraId="3A41357E" w14:textId="77777777" w:rsidR="00587E9F" w:rsidRPr="00FF6C5C" w:rsidRDefault="00587E9F" w:rsidP="47696CFC">
            <w:pPr>
              <w:jc w:val="center"/>
              <w:rPr>
                <w:rFonts w:ascii="Verdana" w:hAnsi="Verdana"/>
                <w:sz w:val="18"/>
                <w:szCs w:val="18"/>
                <w:lang w:val="es-CO"/>
              </w:rPr>
            </w:pPr>
          </w:p>
          <w:p w14:paraId="2C61BAD8" w14:textId="77777777"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Correos dentro del</w:t>
            </w:r>
            <w:r w:rsidRPr="00FF6C5C">
              <w:rPr>
                <w:rFonts w:ascii="Verdana" w:hAnsi="Verdana"/>
                <w:spacing w:val="40"/>
                <w:sz w:val="18"/>
                <w:szCs w:val="18"/>
                <w:lang w:val="es-CO"/>
              </w:rPr>
              <w:t xml:space="preserve"> </w:t>
            </w:r>
            <w:r w:rsidRPr="00FF6C5C">
              <w:rPr>
                <w:rFonts w:ascii="Verdana" w:hAnsi="Verdana"/>
                <w:sz w:val="18"/>
                <w:szCs w:val="18"/>
                <w:lang w:val="es-CO"/>
              </w:rPr>
              <w:t>mismo hilo se</w:t>
            </w:r>
            <w:r w:rsidRPr="00FF6C5C">
              <w:rPr>
                <w:rFonts w:ascii="Verdana" w:hAnsi="Verdana"/>
                <w:spacing w:val="40"/>
                <w:sz w:val="18"/>
                <w:szCs w:val="18"/>
                <w:lang w:val="es-CO"/>
              </w:rPr>
              <w:t xml:space="preserve"> </w:t>
            </w:r>
            <w:r w:rsidRPr="00FF6C5C">
              <w:rPr>
                <w:rFonts w:ascii="Verdana" w:hAnsi="Verdana"/>
                <w:sz w:val="18"/>
                <w:szCs w:val="18"/>
                <w:lang w:val="es-CO"/>
              </w:rPr>
              <w:t>considerarán parte</w:t>
            </w:r>
            <w:r w:rsidRPr="00FF6C5C">
              <w:rPr>
                <w:rFonts w:ascii="Verdana" w:hAnsi="Verdana"/>
                <w:spacing w:val="40"/>
                <w:sz w:val="18"/>
                <w:szCs w:val="18"/>
                <w:lang w:val="es-CO"/>
              </w:rPr>
              <w:t xml:space="preserve"> </w:t>
            </w:r>
            <w:r w:rsidRPr="00FF6C5C">
              <w:rPr>
                <w:rFonts w:ascii="Verdana" w:hAnsi="Verdana"/>
                <w:sz w:val="18"/>
                <w:szCs w:val="18"/>
                <w:lang w:val="es-CO"/>
              </w:rPr>
              <w:t>del mismo caso.</w:t>
            </w:r>
          </w:p>
          <w:p w14:paraId="1930D428" w14:textId="77777777" w:rsidR="00587E9F" w:rsidRPr="00FF6C5C" w:rsidRDefault="00587E9F" w:rsidP="47696CFC">
            <w:pPr>
              <w:jc w:val="center"/>
              <w:rPr>
                <w:rFonts w:ascii="Verdana" w:hAnsi="Verdana"/>
                <w:sz w:val="18"/>
                <w:szCs w:val="18"/>
                <w:lang w:val="es-CO"/>
              </w:rPr>
            </w:pPr>
          </w:p>
          <w:p w14:paraId="3C49C9EF" w14:textId="77777777" w:rsidR="00D13AEC" w:rsidRPr="00FF6C5C" w:rsidRDefault="43EF8298" w:rsidP="47696CFC">
            <w:pPr>
              <w:jc w:val="center"/>
              <w:rPr>
                <w:rFonts w:ascii="Verdana" w:hAnsi="Verdana"/>
                <w:spacing w:val="-2"/>
                <w:sz w:val="18"/>
                <w:szCs w:val="18"/>
                <w:lang w:val="es-CO"/>
              </w:rPr>
            </w:pPr>
            <w:r w:rsidRPr="00FF6C5C">
              <w:rPr>
                <w:rFonts w:ascii="Verdana" w:hAnsi="Verdana"/>
                <w:sz w:val="18"/>
                <w:szCs w:val="18"/>
                <w:lang w:val="es-CO"/>
              </w:rPr>
              <w:t>No se incluirán en la</w:t>
            </w:r>
            <w:r w:rsidRPr="00FF6C5C">
              <w:rPr>
                <w:rFonts w:ascii="Verdana" w:hAnsi="Verdana"/>
                <w:spacing w:val="40"/>
                <w:sz w:val="18"/>
                <w:szCs w:val="18"/>
                <w:lang w:val="es-CO"/>
              </w:rPr>
              <w:t xml:space="preserve"> </w:t>
            </w:r>
            <w:r w:rsidRPr="00FF6C5C">
              <w:rPr>
                <w:rFonts w:ascii="Verdana" w:hAnsi="Verdana"/>
                <w:spacing w:val="-2"/>
                <w:sz w:val="18"/>
                <w:szCs w:val="18"/>
                <w:lang w:val="es-CO"/>
              </w:rPr>
              <w:t>medición:</w:t>
            </w:r>
          </w:p>
          <w:p w14:paraId="387CEC9F" w14:textId="77777777" w:rsidR="00587E9F" w:rsidRPr="00FF6C5C" w:rsidRDefault="00587E9F" w:rsidP="47696CFC">
            <w:pPr>
              <w:jc w:val="center"/>
              <w:rPr>
                <w:rFonts w:ascii="Verdana" w:hAnsi="Verdana"/>
                <w:sz w:val="18"/>
                <w:szCs w:val="18"/>
                <w:lang w:val="es-CO"/>
              </w:rPr>
            </w:pPr>
          </w:p>
          <w:p w14:paraId="75D4AB04" w14:textId="77777777" w:rsidR="00D13AEC" w:rsidRPr="00FF6C5C" w:rsidRDefault="43EF8298" w:rsidP="47696CFC">
            <w:pPr>
              <w:jc w:val="center"/>
              <w:rPr>
                <w:rFonts w:ascii="Verdana" w:hAnsi="Verdana"/>
                <w:sz w:val="18"/>
                <w:szCs w:val="18"/>
                <w:lang w:val="es-CO"/>
              </w:rPr>
            </w:pPr>
            <w:r w:rsidRPr="00FF6C5C">
              <w:rPr>
                <w:rFonts w:ascii="Verdana" w:hAnsi="Verdana"/>
                <w:spacing w:val="-2"/>
                <w:sz w:val="18"/>
                <w:szCs w:val="18"/>
                <w:lang w:val="es-CO"/>
              </w:rPr>
              <w:t>Respuestas</w:t>
            </w:r>
            <w:r w:rsidRPr="00FF6C5C">
              <w:rPr>
                <w:rFonts w:ascii="Verdana" w:hAnsi="Verdana"/>
                <w:spacing w:val="40"/>
                <w:sz w:val="18"/>
                <w:szCs w:val="18"/>
                <w:lang w:val="es-CO"/>
              </w:rPr>
              <w:t xml:space="preserve"> </w:t>
            </w:r>
            <w:r w:rsidRPr="00FF6C5C">
              <w:rPr>
                <w:rFonts w:ascii="Verdana" w:hAnsi="Verdana"/>
                <w:sz w:val="18"/>
                <w:szCs w:val="18"/>
                <w:lang w:val="es-CO"/>
              </w:rPr>
              <w:lastRenderedPageBreak/>
              <w:t>automáticas</w:t>
            </w:r>
            <w:r w:rsidRPr="00FF6C5C">
              <w:rPr>
                <w:rFonts w:ascii="Verdana" w:hAnsi="Verdana"/>
                <w:spacing w:val="-6"/>
                <w:sz w:val="18"/>
                <w:szCs w:val="18"/>
                <w:lang w:val="es-CO"/>
              </w:rPr>
              <w:t xml:space="preserve"> </w:t>
            </w:r>
            <w:r w:rsidRPr="00FF6C5C">
              <w:rPr>
                <w:rFonts w:ascii="Verdana" w:hAnsi="Verdana"/>
                <w:sz w:val="18"/>
                <w:szCs w:val="18"/>
                <w:lang w:val="es-CO"/>
              </w:rPr>
              <w:t>de</w:t>
            </w:r>
            <w:r w:rsidRPr="00FF6C5C">
              <w:rPr>
                <w:rFonts w:ascii="Verdana" w:hAnsi="Verdana"/>
                <w:spacing w:val="-5"/>
                <w:sz w:val="18"/>
                <w:szCs w:val="18"/>
                <w:lang w:val="es-CO"/>
              </w:rPr>
              <w:t xml:space="preserve"> </w:t>
            </w:r>
            <w:r w:rsidRPr="00FF6C5C">
              <w:rPr>
                <w:rFonts w:ascii="Verdana" w:hAnsi="Verdana"/>
                <w:sz w:val="18"/>
                <w:szCs w:val="18"/>
                <w:lang w:val="es-CO"/>
              </w:rPr>
              <w:t>acuse</w:t>
            </w:r>
            <w:r w:rsidRPr="00FF6C5C">
              <w:rPr>
                <w:rFonts w:ascii="Verdana" w:hAnsi="Verdana"/>
                <w:spacing w:val="40"/>
                <w:sz w:val="18"/>
                <w:szCs w:val="18"/>
                <w:lang w:val="es-CO"/>
              </w:rPr>
              <w:t xml:space="preserve"> </w:t>
            </w:r>
            <w:r w:rsidRPr="00FF6C5C">
              <w:rPr>
                <w:rFonts w:ascii="Verdana" w:hAnsi="Verdana"/>
                <w:sz w:val="18"/>
                <w:szCs w:val="18"/>
                <w:lang w:val="es-CO"/>
              </w:rPr>
              <w:t>de</w:t>
            </w:r>
            <w:r w:rsidRPr="00FF6C5C">
              <w:rPr>
                <w:rFonts w:ascii="Verdana" w:hAnsi="Verdana"/>
                <w:spacing w:val="-4"/>
                <w:sz w:val="18"/>
                <w:szCs w:val="18"/>
                <w:lang w:val="es-CO"/>
              </w:rPr>
              <w:t xml:space="preserve"> </w:t>
            </w:r>
            <w:r w:rsidRPr="00FF6C5C">
              <w:rPr>
                <w:rFonts w:ascii="Verdana" w:hAnsi="Verdana"/>
                <w:sz w:val="18"/>
                <w:szCs w:val="18"/>
                <w:lang w:val="es-CO"/>
              </w:rPr>
              <w:t>recibido</w:t>
            </w:r>
          </w:p>
          <w:p w14:paraId="7AB1A672" w14:textId="10C99DD8" w:rsidR="00D13AEC" w:rsidRPr="00FF6C5C" w:rsidRDefault="43EF8298" w:rsidP="47696CFC">
            <w:pPr>
              <w:jc w:val="center"/>
              <w:rPr>
                <w:rFonts w:ascii="Verdana" w:hAnsi="Verdana"/>
                <w:sz w:val="18"/>
                <w:szCs w:val="18"/>
                <w:lang w:val="es-CO"/>
              </w:rPr>
            </w:pPr>
            <w:r w:rsidRPr="00FF6C5C">
              <w:rPr>
                <w:rFonts w:ascii="Verdana" w:hAnsi="Verdana"/>
                <w:spacing w:val="-2"/>
                <w:sz w:val="18"/>
                <w:szCs w:val="18"/>
                <w:lang w:val="es-CO"/>
              </w:rPr>
              <w:t>Rebotes</w:t>
            </w:r>
            <w:r w:rsidR="3A048945" w:rsidRPr="00FF6C5C">
              <w:rPr>
                <w:rFonts w:ascii="Verdana" w:hAnsi="Verdana"/>
                <w:sz w:val="18"/>
                <w:szCs w:val="18"/>
                <w:lang w:val="es-CO"/>
              </w:rPr>
              <w:t xml:space="preserve"> </w:t>
            </w:r>
            <w:r w:rsidRPr="00FF6C5C">
              <w:rPr>
                <w:rFonts w:ascii="Verdana" w:hAnsi="Verdana"/>
                <w:spacing w:val="-4"/>
                <w:sz w:val="18"/>
                <w:szCs w:val="18"/>
                <w:lang w:val="es-CO"/>
              </w:rPr>
              <w:t>por</w:t>
            </w:r>
            <w:r w:rsidRPr="00FF6C5C">
              <w:rPr>
                <w:rFonts w:ascii="Verdana" w:hAnsi="Verdana"/>
                <w:spacing w:val="40"/>
                <w:sz w:val="18"/>
                <w:szCs w:val="18"/>
                <w:lang w:val="es-CO"/>
              </w:rPr>
              <w:t xml:space="preserve"> </w:t>
            </w:r>
            <w:r w:rsidRPr="00FF6C5C">
              <w:rPr>
                <w:rFonts w:ascii="Verdana" w:hAnsi="Verdana"/>
                <w:sz w:val="18"/>
                <w:szCs w:val="18"/>
                <w:lang w:val="es-CO"/>
              </w:rPr>
              <w:t>direcciones</w:t>
            </w:r>
            <w:r w:rsidRPr="00FF6C5C">
              <w:rPr>
                <w:rFonts w:ascii="Verdana" w:hAnsi="Verdana"/>
                <w:spacing w:val="-4"/>
                <w:sz w:val="18"/>
                <w:szCs w:val="18"/>
                <w:lang w:val="es-CO"/>
              </w:rPr>
              <w:t xml:space="preserve"> </w:t>
            </w:r>
            <w:r w:rsidRPr="00FF6C5C">
              <w:rPr>
                <w:rFonts w:ascii="Verdana" w:hAnsi="Verdana"/>
                <w:sz w:val="18"/>
                <w:szCs w:val="18"/>
                <w:lang w:val="es-CO"/>
              </w:rPr>
              <w:t>erróneas</w:t>
            </w:r>
          </w:p>
          <w:p w14:paraId="573EF04F" w14:textId="77777777" w:rsidR="00587E9F" w:rsidRPr="00FF6C5C" w:rsidRDefault="43EF8298" w:rsidP="47696CFC">
            <w:pPr>
              <w:jc w:val="center"/>
              <w:rPr>
                <w:rFonts w:ascii="Verdana" w:hAnsi="Verdana"/>
                <w:sz w:val="18"/>
                <w:szCs w:val="18"/>
                <w:lang w:val="es-CO"/>
              </w:rPr>
            </w:pPr>
            <w:r w:rsidRPr="00FF6C5C">
              <w:rPr>
                <w:rFonts w:ascii="Verdana" w:hAnsi="Verdana"/>
                <w:spacing w:val="-2"/>
                <w:sz w:val="18"/>
                <w:szCs w:val="18"/>
                <w:lang w:val="es-CO"/>
              </w:rPr>
              <w:t>Fallas</w:t>
            </w:r>
          </w:p>
          <w:p w14:paraId="0C4B5622" w14:textId="569618B6" w:rsidR="00D13AEC" w:rsidRPr="00FF6C5C" w:rsidRDefault="43EF8298" w:rsidP="47696CFC">
            <w:pPr>
              <w:jc w:val="center"/>
              <w:rPr>
                <w:rFonts w:ascii="Verdana" w:hAnsi="Verdana"/>
                <w:spacing w:val="-2"/>
                <w:sz w:val="18"/>
                <w:szCs w:val="18"/>
                <w:lang w:val="es-CO"/>
              </w:rPr>
            </w:pPr>
            <w:r w:rsidRPr="00FF6C5C">
              <w:rPr>
                <w:rFonts w:ascii="Verdana" w:hAnsi="Verdana"/>
                <w:spacing w:val="-2"/>
                <w:sz w:val="18"/>
                <w:szCs w:val="18"/>
                <w:lang w:val="es-CO"/>
              </w:rPr>
              <w:t>certificadas</w:t>
            </w:r>
            <w:r w:rsidRPr="00FF6C5C">
              <w:rPr>
                <w:rFonts w:ascii="Verdana" w:hAnsi="Verdana"/>
                <w:spacing w:val="40"/>
                <w:sz w:val="18"/>
                <w:szCs w:val="18"/>
                <w:lang w:val="es-CO"/>
              </w:rPr>
              <w:t xml:space="preserve"> </w:t>
            </w:r>
            <w:r w:rsidRPr="00FF6C5C">
              <w:rPr>
                <w:rFonts w:ascii="Verdana" w:hAnsi="Verdana"/>
                <w:spacing w:val="-2"/>
                <w:sz w:val="18"/>
                <w:szCs w:val="18"/>
                <w:lang w:val="es-CO"/>
              </w:rPr>
              <w:t>del</w:t>
            </w:r>
            <w:r w:rsidRPr="00FF6C5C">
              <w:rPr>
                <w:rFonts w:ascii="Verdana" w:hAnsi="Verdana"/>
                <w:spacing w:val="-9"/>
                <w:sz w:val="18"/>
                <w:szCs w:val="18"/>
                <w:lang w:val="es-CO"/>
              </w:rPr>
              <w:t xml:space="preserve"> </w:t>
            </w:r>
            <w:r w:rsidRPr="00FF6C5C">
              <w:rPr>
                <w:rFonts w:ascii="Verdana" w:hAnsi="Verdana"/>
                <w:spacing w:val="-2"/>
                <w:sz w:val="18"/>
                <w:szCs w:val="18"/>
                <w:lang w:val="es-CO"/>
              </w:rPr>
              <w:t>servidor</w:t>
            </w:r>
            <w:r w:rsidRPr="00FF6C5C">
              <w:rPr>
                <w:rFonts w:ascii="Verdana" w:hAnsi="Verdana"/>
                <w:spacing w:val="-7"/>
                <w:sz w:val="18"/>
                <w:szCs w:val="18"/>
                <w:lang w:val="es-CO"/>
              </w:rPr>
              <w:t xml:space="preserve"> </w:t>
            </w:r>
            <w:r w:rsidRPr="00FF6C5C">
              <w:rPr>
                <w:rFonts w:ascii="Verdana" w:hAnsi="Verdana"/>
                <w:spacing w:val="-2"/>
                <w:sz w:val="18"/>
                <w:szCs w:val="18"/>
                <w:lang w:val="es-CO"/>
              </w:rPr>
              <w:t>de</w:t>
            </w:r>
            <w:r w:rsidRPr="00FF6C5C">
              <w:rPr>
                <w:rFonts w:ascii="Verdana" w:hAnsi="Verdana"/>
                <w:spacing w:val="-7"/>
                <w:sz w:val="18"/>
                <w:szCs w:val="18"/>
                <w:lang w:val="es-CO"/>
              </w:rPr>
              <w:t xml:space="preserve"> </w:t>
            </w:r>
            <w:r w:rsidRPr="00FF6C5C">
              <w:rPr>
                <w:rFonts w:ascii="Verdana" w:hAnsi="Verdana"/>
                <w:spacing w:val="-2"/>
                <w:sz w:val="18"/>
                <w:szCs w:val="18"/>
                <w:lang w:val="es-CO"/>
              </w:rPr>
              <w:t>correo</w:t>
            </w:r>
            <w:r w:rsidRPr="00FF6C5C">
              <w:rPr>
                <w:rFonts w:ascii="Verdana" w:hAnsi="Verdana"/>
                <w:spacing w:val="40"/>
                <w:sz w:val="18"/>
                <w:szCs w:val="18"/>
                <w:lang w:val="es-CO"/>
              </w:rPr>
              <w:t xml:space="preserve"> </w:t>
            </w:r>
            <w:r w:rsidRPr="00FF6C5C">
              <w:rPr>
                <w:rFonts w:ascii="Verdana" w:hAnsi="Verdana"/>
                <w:spacing w:val="-10"/>
                <w:sz w:val="18"/>
                <w:szCs w:val="18"/>
                <w:lang w:val="es-CO"/>
              </w:rPr>
              <w:t>o</w:t>
            </w:r>
            <w:r w:rsidRPr="00FF6C5C">
              <w:rPr>
                <w:rFonts w:ascii="Verdana" w:hAnsi="Verdana"/>
                <w:spacing w:val="80"/>
                <w:sz w:val="18"/>
                <w:szCs w:val="18"/>
                <w:lang w:val="es-CO"/>
              </w:rPr>
              <w:t xml:space="preserve"> </w:t>
            </w:r>
            <w:r w:rsidRPr="00FF6C5C">
              <w:rPr>
                <w:rFonts w:ascii="Verdana" w:hAnsi="Verdana"/>
                <w:spacing w:val="-2"/>
                <w:sz w:val="18"/>
                <w:szCs w:val="18"/>
                <w:lang w:val="es-CO"/>
              </w:rPr>
              <w:t>telecomunicaciones</w:t>
            </w:r>
          </w:p>
          <w:p w14:paraId="23CB6BB4" w14:textId="77777777" w:rsidR="00587E9F" w:rsidRPr="00FF6C5C" w:rsidRDefault="00587E9F" w:rsidP="47696CFC">
            <w:pPr>
              <w:jc w:val="center"/>
              <w:rPr>
                <w:rFonts w:ascii="Verdana" w:hAnsi="Verdana"/>
                <w:sz w:val="18"/>
                <w:szCs w:val="18"/>
                <w:lang w:val="es-CO"/>
              </w:rPr>
            </w:pPr>
          </w:p>
          <w:p w14:paraId="41340D6D" w14:textId="77777777" w:rsidR="00D13AEC" w:rsidRPr="00FF6C5C" w:rsidRDefault="43EF8298" w:rsidP="47696CFC">
            <w:pPr>
              <w:jc w:val="center"/>
              <w:rPr>
                <w:rFonts w:ascii="Verdana" w:hAnsi="Verdana"/>
                <w:sz w:val="18"/>
                <w:szCs w:val="18"/>
                <w:lang w:val="es-CO"/>
              </w:rPr>
            </w:pPr>
            <w:r w:rsidRPr="00FF6C5C">
              <w:rPr>
                <w:rFonts w:ascii="Verdana" w:hAnsi="Verdana"/>
                <w:sz w:val="18"/>
                <w:szCs w:val="18"/>
                <w:lang w:val="es-CO"/>
              </w:rPr>
              <w:t>Eventos</w:t>
            </w:r>
            <w:r w:rsidRPr="00FF6C5C">
              <w:rPr>
                <w:rFonts w:ascii="Verdana" w:hAnsi="Verdana"/>
                <w:spacing w:val="76"/>
                <w:sz w:val="18"/>
                <w:szCs w:val="18"/>
                <w:lang w:val="es-CO"/>
              </w:rPr>
              <w:t xml:space="preserve"> </w:t>
            </w:r>
            <w:r w:rsidRPr="00FF6C5C">
              <w:rPr>
                <w:rFonts w:ascii="Verdana" w:hAnsi="Verdana"/>
                <w:sz w:val="18"/>
                <w:szCs w:val="18"/>
                <w:lang w:val="es-CO"/>
              </w:rPr>
              <w:t>de</w:t>
            </w:r>
            <w:r w:rsidRPr="00FF6C5C">
              <w:rPr>
                <w:rFonts w:ascii="Verdana" w:hAnsi="Verdana"/>
                <w:spacing w:val="79"/>
                <w:sz w:val="18"/>
                <w:szCs w:val="18"/>
                <w:lang w:val="es-CO"/>
              </w:rPr>
              <w:t xml:space="preserve"> </w:t>
            </w:r>
            <w:r w:rsidRPr="00FF6C5C">
              <w:rPr>
                <w:rFonts w:ascii="Verdana" w:hAnsi="Verdana"/>
                <w:sz w:val="18"/>
                <w:szCs w:val="18"/>
                <w:lang w:val="es-CO"/>
              </w:rPr>
              <w:t>fuerza</w:t>
            </w:r>
            <w:r w:rsidRPr="00FF6C5C">
              <w:rPr>
                <w:rFonts w:ascii="Verdana" w:hAnsi="Verdana"/>
                <w:spacing w:val="40"/>
                <w:sz w:val="18"/>
                <w:szCs w:val="18"/>
                <w:lang w:val="es-CO"/>
              </w:rPr>
              <w:t xml:space="preserve"> </w:t>
            </w:r>
            <w:r w:rsidRPr="00FF6C5C">
              <w:rPr>
                <w:rFonts w:ascii="Verdana" w:hAnsi="Verdana"/>
                <w:sz w:val="18"/>
                <w:szCs w:val="18"/>
                <w:lang w:val="es-CO"/>
              </w:rPr>
              <w:t>mayor</w:t>
            </w:r>
            <w:r w:rsidRPr="00FF6C5C">
              <w:rPr>
                <w:rFonts w:ascii="Verdana" w:hAnsi="Verdana"/>
                <w:spacing w:val="68"/>
                <w:w w:val="150"/>
                <w:sz w:val="18"/>
                <w:szCs w:val="18"/>
                <w:lang w:val="es-CO"/>
              </w:rPr>
              <w:t xml:space="preserve"> </w:t>
            </w:r>
            <w:r w:rsidRPr="00FF6C5C">
              <w:rPr>
                <w:rFonts w:ascii="Verdana" w:hAnsi="Verdana"/>
                <w:spacing w:val="-2"/>
                <w:sz w:val="18"/>
                <w:szCs w:val="18"/>
                <w:lang w:val="es-CO"/>
              </w:rPr>
              <w:t>debidamente</w:t>
            </w:r>
          </w:p>
          <w:p w14:paraId="15A8A5CA" w14:textId="04F3D57C" w:rsidR="00D13AEC" w:rsidRPr="00FF6C5C" w:rsidRDefault="43EF8298" w:rsidP="47696CFC">
            <w:pPr>
              <w:jc w:val="center"/>
              <w:rPr>
                <w:rFonts w:ascii="Verdana" w:hAnsi="Verdana"/>
                <w:sz w:val="18"/>
                <w:szCs w:val="18"/>
                <w:lang w:val="es-CO"/>
              </w:rPr>
            </w:pPr>
            <w:r w:rsidRPr="00FF6C5C">
              <w:rPr>
                <w:rFonts w:ascii="Verdana" w:hAnsi="Verdana"/>
                <w:spacing w:val="-2"/>
                <w:sz w:val="18"/>
                <w:szCs w:val="18"/>
                <w:lang w:val="es-CO"/>
              </w:rPr>
              <w:t>soportados</w:t>
            </w:r>
          </w:p>
        </w:tc>
        <w:tc>
          <w:tcPr>
            <w:tcW w:w="1418" w:type="dxa"/>
          </w:tcPr>
          <w:p w14:paraId="1951A315" w14:textId="77777777" w:rsidR="00D13AEC" w:rsidRPr="00FF6C5C" w:rsidRDefault="00D13AEC" w:rsidP="47696CFC">
            <w:pPr>
              <w:pStyle w:val="TableParagraph"/>
              <w:spacing w:line="240" w:lineRule="auto"/>
              <w:jc w:val="center"/>
              <w:rPr>
                <w:rFonts w:ascii="Verdana" w:hAnsi="Verdana"/>
                <w:b/>
                <w:bCs/>
                <w:sz w:val="18"/>
                <w:szCs w:val="18"/>
              </w:rPr>
            </w:pPr>
          </w:p>
          <w:p w14:paraId="01ED0476" w14:textId="7997C170" w:rsidR="00D13AEC" w:rsidRPr="00FF6C5C" w:rsidRDefault="43EF8298" w:rsidP="47696CFC">
            <w:pPr>
              <w:pStyle w:val="TableParagraph"/>
              <w:spacing w:line="240" w:lineRule="auto"/>
              <w:jc w:val="center"/>
              <w:rPr>
                <w:rFonts w:ascii="Verdana" w:hAnsi="Verdana"/>
                <w:sz w:val="18"/>
                <w:szCs w:val="18"/>
              </w:rPr>
            </w:pPr>
            <w:r w:rsidRPr="00FF6C5C">
              <w:rPr>
                <w:rFonts w:ascii="Verdana" w:hAnsi="Verdana"/>
                <w:sz w:val="18"/>
                <w:szCs w:val="18"/>
              </w:rPr>
              <w:t>En caso de que el</w:t>
            </w:r>
            <w:r w:rsidRPr="00FF6C5C">
              <w:rPr>
                <w:rFonts w:ascii="Verdana" w:hAnsi="Verdana"/>
                <w:spacing w:val="40"/>
                <w:sz w:val="18"/>
                <w:szCs w:val="18"/>
              </w:rPr>
              <w:t xml:space="preserve"> </w:t>
            </w:r>
            <w:r w:rsidRPr="00FF6C5C">
              <w:rPr>
                <w:rFonts w:ascii="Verdana" w:hAnsi="Verdana"/>
                <w:spacing w:val="-2"/>
                <w:sz w:val="18"/>
                <w:szCs w:val="18"/>
              </w:rPr>
              <w:t>indicador</w:t>
            </w:r>
            <w:r w:rsidR="3A048945" w:rsidRPr="00FF6C5C">
              <w:rPr>
                <w:rFonts w:ascii="Verdana" w:hAnsi="Verdana"/>
                <w:sz w:val="18"/>
                <w:szCs w:val="18"/>
              </w:rPr>
              <w:t xml:space="preserve"> </w:t>
            </w:r>
            <w:r w:rsidRPr="00FF6C5C">
              <w:rPr>
                <w:rFonts w:ascii="Verdana" w:hAnsi="Verdana"/>
                <w:spacing w:val="-2"/>
                <w:sz w:val="18"/>
                <w:szCs w:val="18"/>
              </w:rPr>
              <w:t>resulte</w:t>
            </w:r>
            <w:r w:rsidRPr="00FF6C5C">
              <w:rPr>
                <w:rFonts w:ascii="Verdana" w:hAnsi="Verdana"/>
                <w:spacing w:val="40"/>
                <w:sz w:val="18"/>
                <w:szCs w:val="18"/>
              </w:rPr>
              <w:t xml:space="preserve"> </w:t>
            </w:r>
            <w:r w:rsidRPr="00FF6C5C">
              <w:rPr>
                <w:rFonts w:ascii="Verdana" w:hAnsi="Verdana"/>
                <w:sz w:val="18"/>
                <w:szCs w:val="18"/>
              </w:rPr>
              <w:t>inferior al nivel</w:t>
            </w:r>
            <w:r w:rsidRPr="00FF6C5C">
              <w:rPr>
                <w:rFonts w:ascii="Verdana" w:hAnsi="Verdana"/>
                <w:spacing w:val="40"/>
                <w:sz w:val="18"/>
                <w:szCs w:val="18"/>
              </w:rPr>
              <w:t xml:space="preserve"> </w:t>
            </w:r>
            <w:r w:rsidRPr="00FF6C5C">
              <w:rPr>
                <w:rFonts w:ascii="Verdana" w:hAnsi="Verdana"/>
                <w:sz w:val="18"/>
                <w:szCs w:val="18"/>
              </w:rPr>
              <w:t>pactado, se aplicará</w:t>
            </w:r>
            <w:r w:rsidRPr="00FF6C5C">
              <w:rPr>
                <w:rFonts w:ascii="Verdana" w:hAnsi="Verdana"/>
                <w:spacing w:val="40"/>
                <w:sz w:val="18"/>
                <w:szCs w:val="18"/>
              </w:rPr>
              <w:t xml:space="preserve"> </w:t>
            </w:r>
            <w:r w:rsidRPr="00FF6C5C">
              <w:rPr>
                <w:rFonts w:ascii="Verdana" w:hAnsi="Verdana"/>
                <w:sz w:val="18"/>
                <w:szCs w:val="18"/>
              </w:rPr>
              <w:t xml:space="preserve">una </w:t>
            </w:r>
            <w:r w:rsidRPr="00FF6C5C">
              <w:rPr>
                <w:rFonts w:ascii="Verdana" w:hAnsi="Verdana"/>
                <w:b/>
                <w:bCs/>
                <w:sz w:val="18"/>
                <w:szCs w:val="18"/>
              </w:rPr>
              <w:t>penalización</w:t>
            </w:r>
            <w:r w:rsidRPr="00FF6C5C">
              <w:rPr>
                <w:rFonts w:ascii="Verdana" w:hAnsi="Verdana"/>
                <w:b/>
                <w:bCs/>
                <w:spacing w:val="40"/>
                <w:sz w:val="18"/>
                <w:szCs w:val="18"/>
              </w:rPr>
              <w:t xml:space="preserve"> </w:t>
            </w:r>
            <w:r w:rsidRPr="00FF6C5C">
              <w:rPr>
                <w:rFonts w:ascii="Verdana" w:hAnsi="Verdana"/>
                <w:b/>
                <w:bCs/>
                <w:sz w:val="18"/>
                <w:szCs w:val="18"/>
              </w:rPr>
              <w:t>equivalente al cinco</w:t>
            </w:r>
            <w:r w:rsidRPr="00FF6C5C">
              <w:rPr>
                <w:rFonts w:ascii="Verdana" w:hAnsi="Verdana"/>
                <w:b/>
                <w:bCs/>
                <w:spacing w:val="40"/>
                <w:sz w:val="18"/>
                <w:szCs w:val="18"/>
              </w:rPr>
              <w:t xml:space="preserve"> </w:t>
            </w:r>
            <w:r w:rsidRPr="00FF6C5C">
              <w:rPr>
                <w:rFonts w:ascii="Verdana" w:hAnsi="Verdana"/>
                <w:b/>
                <w:bCs/>
                <w:sz w:val="18"/>
                <w:szCs w:val="18"/>
              </w:rPr>
              <w:t>por ciento (5%) del</w:t>
            </w:r>
            <w:r w:rsidRPr="00FF6C5C">
              <w:rPr>
                <w:rFonts w:ascii="Verdana" w:hAnsi="Verdana"/>
                <w:b/>
                <w:bCs/>
                <w:spacing w:val="40"/>
                <w:sz w:val="18"/>
                <w:szCs w:val="18"/>
              </w:rPr>
              <w:t xml:space="preserve"> </w:t>
            </w:r>
            <w:r w:rsidRPr="00FF6C5C">
              <w:rPr>
                <w:rFonts w:ascii="Verdana" w:hAnsi="Verdana"/>
                <w:b/>
                <w:bCs/>
                <w:sz w:val="18"/>
                <w:szCs w:val="18"/>
              </w:rPr>
              <w:t>valor total de la</w:t>
            </w:r>
            <w:r w:rsidRPr="00FF6C5C">
              <w:rPr>
                <w:rFonts w:ascii="Verdana" w:hAnsi="Verdana"/>
                <w:b/>
                <w:bCs/>
                <w:spacing w:val="40"/>
                <w:sz w:val="18"/>
                <w:szCs w:val="18"/>
              </w:rPr>
              <w:t xml:space="preserve"> </w:t>
            </w:r>
            <w:r w:rsidRPr="00FF6C5C">
              <w:rPr>
                <w:rFonts w:ascii="Verdana" w:hAnsi="Verdana"/>
                <w:b/>
                <w:bCs/>
                <w:sz w:val="18"/>
                <w:szCs w:val="18"/>
              </w:rPr>
              <w:t xml:space="preserve">factura mensual </w:t>
            </w:r>
            <w:r w:rsidRPr="00FF6C5C">
              <w:rPr>
                <w:rFonts w:ascii="Verdana" w:hAnsi="Verdana"/>
                <w:sz w:val="18"/>
                <w:szCs w:val="18"/>
              </w:rPr>
              <w:t>del</w:t>
            </w:r>
            <w:r w:rsidRPr="00FF6C5C">
              <w:rPr>
                <w:rFonts w:ascii="Verdana" w:hAnsi="Verdana"/>
                <w:spacing w:val="40"/>
                <w:sz w:val="18"/>
                <w:szCs w:val="18"/>
              </w:rPr>
              <w:t xml:space="preserve"> </w:t>
            </w:r>
            <w:r w:rsidRPr="00FF6C5C">
              <w:rPr>
                <w:rFonts w:ascii="Verdana" w:hAnsi="Verdana"/>
                <w:spacing w:val="-2"/>
                <w:sz w:val="18"/>
                <w:szCs w:val="18"/>
              </w:rPr>
              <w:t>servicio.</w:t>
            </w:r>
          </w:p>
        </w:tc>
      </w:tr>
      <w:tr w:rsidR="00587E9F" w:rsidRPr="00FF6C5C" w14:paraId="61E286A3" w14:textId="77777777" w:rsidTr="47696CFC">
        <w:trPr>
          <w:trHeight w:val="1288"/>
        </w:trPr>
        <w:tc>
          <w:tcPr>
            <w:tcW w:w="562" w:type="dxa"/>
          </w:tcPr>
          <w:p w14:paraId="493B8119" w14:textId="77777777" w:rsidR="00587E9F" w:rsidRPr="00FF6C5C" w:rsidRDefault="00587E9F" w:rsidP="47696CFC">
            <w:pPr>
              <w:pStyle w:val="TableParagraph"/>
              <w:spacing w:line="240" w:lineRule="auto"/>
              <w:jc w:val="center"/>
              <w:rPr>
                <w:rFonts w:ascii="Verdana" w:hAnsi="Verdana"/>
                <w:spacing w:val="-10"/>
                <w:sz w:val="18"/>
                <w:szCs w:val="18"/>
              </w:rPr>
            </w:pPr>
          </w:p>
          <w:p w14:paraId="1152AC37" w14:textId="77777777" w:rsidR="00587E9F" w:rsidRPr="00FF6C5C" w:rsidRDefault="00587E9F" w:rsidP="47696CFC">
            <w:pPr>
              <w:pStyle w:val="TableParagraph"/>
              <w:spacing w:line="240" w:lineRule="auto"/>
              <w:jc w:val="center"/>
              <w:rPr>
                <w:rFonts w:ascii="Verdana" w:hAnsi="Verdana"/>
                <w:spacing w:val="-10"/>
                <w:sz w:val="18"/>
                <w:szCs w:val="18"/>
              </w:rPr>
            </w:pPr>
          </w:p>
          <w:p w14:paraId="04E08D9E" w14:textId="77777777" w:rsidR="00587E9F" w:rsidRPr="00FF6C5C" w:rsidRDefault="00587E9F" w:rsidP="47696CFC">
            <w:pPr>
              <w:pStyle w:val="TableParagraph"/>
              <w:spacing w:line="240" w:lineRule="auto"/>
              <w:jc w:val="center"/>
              <w:rPr>
                <w:rFonts w:ascii="Verdana" w:hAnsi="Verdana"/>
                <w:spacing w:val="-10"/>
                <w:sz w:val="18"/>
                <w:szCs w:val="18"/>
              </w:rPr>
            </w:pPr>
          </w:p>
          <w:p w14:paraId="468869BB" w14:textId="77777777" w:rsidR="0052764D" w:rsidRPr="00FF6C5C" w:rsidRDefault="0052764D" w:rsidP="47696CFC">
            <w:pPr>
              <w:pStyle w:val="TableParagraph"/>
              <w:spacing w:line="240" w:lineRule="auto"/>
              <w:jc w:val="center"/>
              <w:rPr>
                <w:rFonts w:ascii="Verdana" w:hAnsi="Verdana"/>
                <w:spacing w:val="-10"/>
                <w:sz w:val="18"/>
                <w:szCs w:val="18"/>
              </w:rPr>
            </w:pPr>
          </w:p>
          <w:p w14:paraId="7791D38A" w14:textId="77777777" w:rsidR="0052764D" w:rsidRPr="00FF6C5C" w:rsidRDefault="0052764D" w:rsidP="47696CFC">
            <w:pPr>
              <w:pStyle w:val="TableParagraph"/>
              <w:spacing w:line="240" w:lineRule="auto"/>
              <w:jc w:val="center"/>
              <w:rPr>
                <w:rFonts w:ascii="Verdana" w:hAnsi="Verdana"/>
                <w:spacing w:val="-10"/>
                <w:sz w:val="18"/>
                <w:szCs w:val="18"/>
              </w:rPr>
            </w:pPr>
          </w:p>
          <w:p w14:paraId="1494047C" w14:textId="77777777" w:rsidR="0052764D" w:rsidRPr="00FF6C5C" w:rsidRDefault="0052764D" w:rsidP="47696CFC">
            <w:pPr>
              <w:pStyle w:val="TableParagraph"/>
              <w:spacing w:line="240" w:lineRule="auto"/>
              <w:rPr>
                <w:rFonts w:ascii="Verdana" w:hAnsi="Verdana"/>
                <w:spacing w:val="-10"/>
                <w:sz w:val="18"/>
                <w:szCs w:val="18"/>
              </w:rPr>
            </w:pPr>
          </w:p>
          <w:p w14:paraId="6B25305E" w14:textId="77777777" w:rsidR="0052764D" w:rsidRPr="00FF6C5C" w:rsidRDefault="0052764D" w:rsidP="47696CFC">
            <w:pPr>
              <w:pStyle w:val="TableParagraph"/>
              <w:spacing w:line="240" w:lineRule="auto"/>
              <w:jc w:val="center"/>
              <w:rPr>
                <w:rFonts w:ascii="Verdana" w:hAnsi="Verdana"/>
                <w:spacing w:val="-10"/>
                <w:sz w:val="18"/>
                <w:szCs w:val="18"/>
              </w:rPr>
            </w:pPr>
          </w:p>
          <w:p w14:paraId="60ACD4B0" w14:textId="77777777" w:rsidR="00587E9F" w:rsidRPr="00FF6C5C" w:rsidRDefault="00587E9F" w:rsidP="47696CFC">
            <w:pPr>
              <w:pStyle w:val="TableParagraph"/>
              <w:spacing w:line="240" w:lineRule="auto"/>
              <w:jc w:val="center"/>
              <w:rPr>
                <w:rFonts w:ascii="Verdana" w:hAnsi="Verdana"/>
                <w:spacing w:val="-10"/>
                <w:sz w:val="18"/>
                <w:szCs w:val="18"/>
              </w:rPr>
            </w:pPr>
          </w:p>
          <w:p w14:paraId="16C32418" w14:textId="4374534F" w:rsidR="00587E9F" w:rsidRPr="00FF6C5C" w:rsidRDefault="3A048945" w:rsidP="47696CFC">
            <w:pPr>
              <w:pStyle w:val="TableParagraph"/>
              <w:spacing w:line="240" w:lineRule="auto"/>
              <w:jc w:val="center"/>
              <w:rPr>
                <w:rFonts w:ascii="Verdana" w:hAnsi="Verdana"/>
                <w:b/>
                <w:bCs/>
                <w:sz w:val="18"/>
                <w:szCs w:val="18"/>
              </w:rPr>
            </w:pPr>
            <w:r w:rsidRPr="00FF6C5C">
              <w:rPr>
                <w:rFonts w:ascii="Verdana" w:hAnsi="Verdana"/>
                <w:b/>
                <w:bCs/>
                <w:spacing w:val="-10"/>
                <w:sz w:val="18"/>
                <w:szCs w:val="18"/>
              </w:rPr>
              <w:t>5</w:t>
            </w:r>
          </w:p>
        </w:tc>
        <w:tc>
          <w:tcPr>
            <w:tcW w:w="1707" w:type="dxa"/>
          </w:tcPr>
          <w:p w14:paraId="0E010C34" w14:textId="77777777" w:rsidR="00587E9F" w:rsidRPr="00FF6C5C" w:rsidRDefault="00587E9F" w:rsidP="47696CFC">
            <w:pPr>
              <w:pStyle w:val="TableParagraph"/>
              <w:spacing w:line="240" w:lineRule="auto"/>
              <w:jc w:val="center"/>
              <w:rPr>
                <w:rFonts w:ascii="Verdana" w:hAnsi="Verdana"/>
                <w:b/>
                <w:bCs/>
                <w:spacing w:val="-2"/>
                <w:sz w:val="18"/>
                <w:szCs w:val="18"/>
              </w:rPr>
            </w:pPr>
          </w:p>
          <w:p w14:paraId="36480A4D" w14:textId="77777777" w:rsidR="00587E9F" w:rsidRPr="00FF6C5C" w:rsidRDefault="00587E9F" w:rsidP="47696CFC">
            <w:pPr>
              <w:pStyle w:val="TableParagraph"/>
              <w:spacing w:line="240" w:lineRule="auto"/>
              <w:jc w:val="center"/>
              <w:rPr>
                <w:rFonts w:ascii="Verdana" w:hAnsi="Verdana"/>
                <w:b/>
                <w:bCs/>
                <w:spacing w:val="-2"/>
                <w:sz w:val="18"/>
                <w:szCs w:val="18"/>
              </w:rPr>
            </w:pPr>
          </w:p>
          <w:p w14:paraId="5E5396CE" w14:textId="77777777" w:rsidR="0052764D" w:rsidRPr="00FF6C5C" w:rsidRDefault="0052764D" w:rsidP="47696CFC">
            <w:pPr>
              <w:pStyle w:val="TableParagraph"/>
              <w:spacing w:line="240" w:lineRule="auto"/>
              <w:jc w:val="center"/>
              <w:rPr>
                <w:rFonts w:ascii="Verdana" w:hAnsi="Verdana"/>
                <w:b/>
                <w:bCs/>
                <w:spacing w:val="-2"/>
                <w:sz w:val="18"/>
                <w:szCs w:val="18"/>
              </w:rPr>
            </w:pPr>
          </w:p>
          <w:p w14:paraId="28D6A414" w14:textId="77777777" w:rsidR="0052764D" w:rsidRPr="00FF6C5C" w:rsidRDefault="0052764D" w:rsidP="47696CFC">
            <w:pPr>
              <w:pStyle w:val="TableParagraph"/>
              <w:spacing w:line="240" w:lineRule="auto"/>
              <w:jc w:val="center"/>
              <w:rPr>
                <w:rFonts w:ascii="Verdana" w:hAnsi="Verdana"/>
                <w:b/>
                <w:bCs/>
                <w:spacing w:val="-2"/>
                <w:sz w:val="18"/>
                <w:szCs w:val="18"/>
              </w:rPr>
            </w:pPr>
          </w:p>
          <w:p w14:paraId="2BD4AB4E" w14:textId="77777777" w:rsidR="0052764D" w:rsidRPr="00FF6C5C" w:rsidRDefault="0052764D" w:rsidP="47696CFC">
            <w:pPr>
              <w:pStyle w:val="TableParagraph"/>
              <w:spacing w:line="240" w:lineRule="auto"/>
              <w:jc w:val="center"/>
              <w:rPr>
                <w:rFonts w:ascii="Verdana" w:hAnsi="Verdana"/>
                <w:b/>
                <w:bCs/>
                <w:spacing w:val="-2"/>
                <w:sz w:val="18"/>
                <w:szCs w:val="18"/>
              </w:rPr>
            </w:pPr>
          </w:p>
          <w:p w14:paraId="563B87C4" w14:textId="77777777" w:rsidR="00587E9F" w:rsidRPr="00FF6C5C" w:rsidRDefault="00587E9F" w:rsidP="47696CFC">
            <w:pPr>
              <w:pStyle w:val="TableParagraph"/>
              <w:spacing w:line="240" w:lineRule="auto"/>
              <w:jc w:val="center"/>
              <w:rPr>
                <w:rFonts w:ascii="Verdana" w:hAnsi="Verdana"/>
                <w:b/>
                <w:bCs/>
                <w:spacing w:val="-2"/>
                <w:sz w:val="18"/>
                <w:szCs w:val="18"/>
              </w:rPr>
            </w:pPr>
          </w:p>
          <w:p w14:paraId="21CF82CE" w14:textId="77777777" w:rsidR="00587E9F" w:rsidRPr="00FF6C5C" w:rsidRDefault="00587E9F" w:rsidP="47696CFC">
            <w:pPr>
              <w:pStyle w:val="TableParagraph"/>
              <w:spacing w:line="240" w:lineRule="auto"/>
              <w:jc w:val="center"/>
              <w:rPr>
                <w:rFonts w:ascii="Verdana" w:hAnsi="Verdana"/>
                <w:b/>
                <w:bCs/>
                <w:spacing w:val="-2"/>
                <w:sz w:val="18"/>
                <w:szCs w:val="18"/>
              </w:rPr>
            </w:pPr>
          </w:p>
          <w:p w14:paraId="79DD607D" w14:textId="77777777" w:rsidR="0052764D" w:rsidRPr="00FF6C5C" w:rsidRDefault="0052764D" w:rsidP="47696CFC">
            <w:pPr>
              <w:pStyle w:val="TableParagraph"/>
              <w:spacing w:line="240" w:lineRule="auto"/>
              <w:jc w:val="center"/>
              <w:rPr>
                <w:rFonts w:ascii="Verdana" w:hAnsi="Verdana"/>
                <w:b/>
                <w:bCs/>
                <w:spacing w:val="-2"/>
                <w:sz w:val="18"/>
                <w:szCs w:val="18"/>
              </w:rPr>
            </w:pPr>
          </w:p>
          <w:p w14:paraId="574C6CA2" w14:textId="44D45BB8" w:rsidR="00587E9F" w:rsidRPr="00FF6C5C" w:rsidRDefault="3A048945" w:rsidP="47696CFC">
            <w:pPr>
              <w:pStyle w:val="TableParagraph"/>
              <w:spacing w:line="240" w:lineRule="auto"/>
              <w:jc w:val="center"/>
              <w:rPr>
                <w:rFonts w:ascii="Verdana" w:hAnsi="Verdana"/>
                <w:b/>
                <w:bCs/>
                <w:sz w:val="18"/>
                <w:szCs w:val="18"/>
              </w:rPr>
            </w:pPr>
            <w:r w:rsidRPr="00FF6C5C">
              <w:rPr>
                <w:rFonts w:ascii="Verdana" w:hAnsi="Verdana"/>
                <w:b/>
                <w:bCs/>
                <w:spacing w:val="-2"/>
                <w:sz w:val="18"/>
                <w:szCs w:val="18"/>
              </w:rPr>
              <w:t>Tiempo</w:t>
            </w:r>
            <w:r w:rsidRPr="00FF6C5C">
              <w:rPr>
                <w:rFonts w:ascii="Verdana" w:hAnsi="Verdana"/>
                <w:b/>
                <w:bCs/>
                <w:spacing w:val="-7"/>
                <w:sz w:val="18"/>
                <w:szCs w:val="18"/>
              </w:rPr>
              <w:t xml:space="preserve"> </w:t>
            </w:r>
            <w:r w:rsidRPr="00FF6C5C">
              <w:rPr>
                <w:rFonts w:ascii="Verdana" w:hAnsi="Verdana"/>
                <w:b/>
                <w:bCs/>
                <w:spacing w:val="-2"/>
                <w:sz w:val="18"/>
                <w:szCs w:val="18"/>
              </w:rPr>
              <w:t>de</w:t>
            </w:r>
            <w:r w:rsidRPr="00FF6C5C">
              <w:rPr>
                <w:rFonts w:ascii="Verdana" w:hAnsi="Verdana"/>
                <w:b/>
                <w:bCs/>
                <w:spacing w:val="40"/>
                <w:sz w:val="18"/>
                <w:szCs w:val="18"/>
              </w:rPr>
              <w:t xml:space="preserve"> </w:t>
            </w:r>
            <w:r w:rsidRPr="00FF6C5C">
              <w:rPr>
                <w:rFonts w:ascii="Verdana" w:hAnsi="Verdana"/>
                <w:b/>
                <w:bCs/>
                <w:spacing w:val="-2"/>
                <w:sz w:val="18"/>
                <w:szCs w:val="18"/>
              </w:rPr>
              <w:t>atención</w:t>
            </w:r>
            <w:r w:rsidRPr="00FF6C5C">
              <w:rPr>
                <w:rFonts w:ascii="Verdana" w:hAnsi="Verdana"/>
                <w:b/>
                <w:bCs/>
                <w:spacing w:val="-4"/>
                <w:sz w:val="18"/>
                <w:szCs w:val="18"/>
              </w:rPr>
              <w:t xml:space="preserve"> Chat</w:t>
            </w:r>
          </w:p>
        </w:tc>
        <w:tc>
          <w:tcPr>
            <w:tcW w:w="1412" w:type="dxa"/>
          </w:tcPr>
          <w:p w14:paraId="7B82240C" w14:textId="097CACCE" w:rsidR="00587E9F" w:rsidRPr="00FF6C5C" w:rsidRDefault="3A048945" w:rsidP="47696CFC">
            <w:pPr>
              <w:jc w:val="center"/>
              <w:rPr>
                <w:rFonts w:ascii="Verdana" w:hAnsi="Verdana"/>
                <w:spacing w:val="-2"/>
                <w:sz w:val="18"/>
                <w:szCs w:val="18"/>
                <w:lang w:val="es-CO"/>
              </w:rPr>
            </w:pPr>
            <w:r w:rsidRPr="00FF6C5C">
              <w:rPr>
                <w:rFonts w:ascii="Verdana" w:hAnsi="Verdana"/>
                <w:spacing w:val="-2"/>
                <w:sz w:val="18"/>
                <w:szCs w:val="18"/>
                <w:lang w:val="es-CO"/>
              </w:rPr>
              <w:t xml:space="preserve">El proveedor deberá </w:t>
            </w:r>
            <w:r w:rsidR="74227165" w:rsidRPr="00FF6C5C">
              <w:rPr>
                <w:rFonts w:ascii="Verdana" w:hAnsi="Verdana"/>
                <w:spacing w:val="-2"/>
                <w:sz w:val="18"/>
                <w:szCs w:val="18"/>
                <w:lang w:val="es-CO"/>
              </w:rPr>
              <w:t>garantizar que</w:t>
            </w:r>
            <w:r w:rsidRPr="00FF6C5C">
              <w:rPr>
                <w:rFonts w:ascii="Verdana" w:hAnsi="Verdana"/>
                <w:spacing w:val="-2"/>
                <w:sz w:val="18"/>
                <w:szCs w:val="18"/>
                <w:lang w:val="es-CO"/>
              </w:rPr>
              <w:t xml:space="preserve"> al menos el 80% de las interacciones sean atendidas en 15 minutos o menos.</w:t>
            </w:r>
          </w:p>
          <w:p w14:paraId="325C02A3" w14:textId="77777777" w:rsidR="00587E9F" w:rsidRPr="00FF6C5C" w:rsidRDefault="00587E9F" w:rsidP="47696CFC">
            <w:pPr>
              <w:jc w:val="center"/>
              <w:rPr>
                <w:rFonts w:ascii="Verdana" w:hAnsi="Verdana"/>
                <w:spacing w:val="-4"/>
                <w:sz w:val="18"/>
                <w:szCs w:val="18"/>
                <w:lang w:val="es-CO"/>
              </w:rPr>
            </w:pPr>
          </w:p>
          <w:p w14:paraId="76B2DE0E" w14:textId="77777777" w:rsidR="00587E9F" w:rsidRPr="00FF6C5C" w:rsidRDefault="00587E9F" w:rsidP="47696CFC">
            <w:pPr>
              <w:jc w:val="center"/>
              <w:rPr>
                <w:rFonts w:ascii="Verdana" w:hAnsi="Verdana"/>
                <w:spacing w:val="-4"/>
                <w:sz w:val="18"/>
                <w:szCs w:val="18"/>
                <w:lang w:val="es-CO"/>
              </w:rPr>
            </w:pPr>
          </w:p>
          <w:p w14:paraId="4AADCECE" w14:textId="42E635A1" w:rsidR="00587E9F" w:rsidRPr="00FF6C5C" w:rsidRDefault="3A048945" w:rsidP="47696CFC">
            <w:pPr>
              <w:jc w:val="center"/>
              <w:rPr>
                <w:rFonts w:ascii="Verdana" w:hAnsi="Verdana"/>
                <w:sz w:val="18"/>
                <w:szCs w:val="18"/>
                <w:lang w:val="es-CO"/>
              </w:rPr>
            </w:pPr>
            <w:r w:rsidRPr="00FF6C5C">
              <w:rPr>
                <w:rFonts w:ascii="Verdana" w:hAnsi="Verdana"/>
                <w:spacing w:val="-4"/>
                <w:sz w:val="18"/>
                <w:szCs w:val="18"/>
                <w:lang w:val="es-CO"/>
              </w:rPr>
              <w:t>Mide</w:t>
            </w:r>
            <w:r w:rsidRPr="00FF6C5C">
              <w:rPr>
                <w:rFonts w:ascii="Verdana" w:hAnsi="Verdana"/>
                <w:sz w:val="18"/>
                <w:szCs w:val="18"/>
                <w:lang w:val="es-CO"/>
              </w:rPr>
              <w:t xml:space="preserve"> </w:t>
            </w:r>
            <w:r w:rsidRPr="00FF6C5C">
              <w:rPr>
                <w:rFonts w:ascii="Verdana" w:hAnsi="Verdana"/>
                <w:spacing w:val="-5"/>
                <w:sz w:val="18"/>
                <w:szCs w:val="18"/>
                <w:lang w:val="es-CO"/>
              </w:rPr>
              <w:t>el</w:t>
            </w:r>
          </w:p>
          <w:p w14:paraId="08E384A3" w14:textId="7B93368A" w:rsidR="00587E9F" w:rsidRPr="00FF6C5C" w:rsidRDefault="3A048945" w:rsidP="47696CFC">
            <w:pPr>
              <w:jc w:val="center"/>
              <w:rPr>
                <w:rFonts w:ascii="Verdana" w:hAnsi="Verdana"/>
                <w:sz w:val="18"/>
                <w:szCs w:val="18"/>
                <w:lang w:val="es-CO"/>
              </w:rPr>
            </w:pPr>
            <w:r w:rsidRPr="00FF6C5C">
              <w:rPr>
                <w:rFonts w:ascii="Verdana" w:hAnsi="Verdana"/>
                <w:spacing w:val="-2"/>
                <w:sz w:val="18"/>
                <w:szCs w:val="18"/>
                <w:lang w:val="es-CO"/>
              </w:rPr>
              <w:t>Porcentaje</w:t>
            </w:r>
            <w:r w:rsidRPr="00FF6C5C">
              <w:rPr>
                <w:rFonts w:ascii="Verdana" w:hAnsi="Verdana"/>
                <w:sz w:val="18"/>
                <w:szCs w:val="18"/>
                <w:lang w:val="es-CO"/>
              </w:rPr>
              <w:t xml:space="preserve"> </w:t>
            </w:r>
            <w:r w:rsidRPr="00FF6C5C">
              <w:rPr>
                <w:rFonts w:ascii="Verdana" w:hAnsi="Verdana"/>
                <w:spacing w:val="-6"/>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interacciones</w:t>
            </w:r>
            <w:r w:rsidRPr="00FF6C5C">
              <w:rPr>
                <w:rFonts w:ascii="Verdana" w:hAnsi="Verdana"/>
                <w:spacing w:val="40"/>
                <w:sz w:val="18"/>
                <w:szCs w:val="18"/>
                <w:lang w:val="es-CO"/>
              </w:rPr>
              <w:t xml:space="preserve"> </w:t>
            </w:r>
            <w:r w:rsidRPr="00FF6C5C">
              <w:rPr>
                <w:rFonts w:ascii="Verdana" w:hAnsi="Verdana"/>
                <w:spacing w:val="-2"/>
                <w:sz w:val="18"/>
                <w:szCs w:val="18"/>
                <w:lang w:val="es-CO"/>
              </w:rPr>
              <w:t>entrantes</w:t>
            </w:r>
            <w:r w:rsidRPr="00FF6C5C">
              <w:rPr>
                <w:rFonts w:ascii="Verdana" w:hAnsi="Verdana"/>
                <w:sz w:val="18"/>
                <w:szCs w:val="18"/>
                <w:lang w:val="es-CO"/>
              </w:rPr>
              <w:t xml:space="preserve"> </w:t>
            </w:r>
            <w:r w:rsidRPr="00FF6C5C">
              <w:rPr>
                <w:rFonts w:ascii="Verdana" w:hAnsi="Verdana"/>
                <w:spacing w:val="-5"/>
                <w:sz w:val="18"/>
                <w:szCs w:val="18"/>
                <w:lang w:val="es-CO"/>
              </w:rPr>
              <w:t>del</w:t>
            </w:r>
          </w:p>
          <w:p w14:paraId="1B6425DA" w14:textId="260FE04E" w:rsidR="00587E9F" w:rsidRPr="00FF6C5C" w:rsidRDefault="3A048945" w:rsidP="47696CFC">
            <w:pPr>
              <w:jc w:val="center"/>
              <w:rPr>
                <w:rFonts w:ascii="Verdana" w:hAnsi="Verdana"/>
                <w:sz w:val="18"/>
                <w:szCs w:val="18"/>
                <w:lang w:val="es-CO"/>
              </w:rPr>
            </w:pPr>
            <w:r w:rsidRPr="00FF6C5C">
              <w:rPr>
                <w:rFonts w:ascii="Verdana" w:hAnsi="Verdana"/>
                <w:spacing w:val="-2"/>
                <w:sz w:val="18"/>
                <w:szCs w:val="18"/>
                <w:lang w:val="es-CO"/>
              </w:rPr>
              <w:t>Canal</w:t>
            </w:r>
            <w:r w:rsidRPr="00FF6C5C">
              <w:rPr>
                <w:rFonts w:ascii="Verdana" w:hAnsi="Verdana"/>
                <w:sz w:val="18"/>
                <w:szCs w:val="18"/>
                <w:lang w:val="es-CO"/>
              </w:rPr>
              <w:t xml:space="preserve"> </w:t>
            </w:r>
            <w:r w:rsidRPr="00FF6C5C">
              <w:rPr>
                <w:rFonts w:ascii="Verdana" w:hAnsi="Verdana"/>
                <w:spacing w:val="-4"/>
                <w:sz w:val="18"/>
                <w:szCs w:val="18"/>
                <w:lang w:val="es-CO"/>
              </w:rPr>
              <w:t>chat</w:t>
            </w:r>
            <w:r w:rsidRPr="00FF6C5C">
              <w:rPr>
                <w:rFonts w:ascii="Verdana" w:hAnsi="Verdana"/>
                <w:spacing w:val="40"/>
                <w:sz w:val="18"/>
                <w:szCs w:val="18"/>
                <w:lang w:val="es-CO"/>
              </w:rPr>
              <w:t xml:space="preserve"> </w:t>
            </w:r>
            <w:r w:rsidRPr="00FF6C5C">
              <w:rPr>
                <w:rFonts w:ascii="Verdana" w:hAnsi="Verdana"/>
                <w:sz w:val="18"/>
                <w:szCs w:val="18"/>
                <w:lang w:val="es-CO"/>
              </w:rPr>
              <w:t>atendidas</w:t>
            </w:r>
            <w:r w:rsidRPr="00FF6C5C">
              <w:rPr>
                <w:rFonts w:ascii="Verdana" w:hAnsi="Verdana"/>
                <w:spacing w:val="14"/>
                <w:sz w:val="18"/>
                <w:szCs w:val="18"/>
                <w:lang w:val="es-CO"/>
              </w:rPr>
              <w:t xml:space="preserve"> </w:t>
            </w:r>
            <w:r w:rsidRPr="00FF6C5C">
              <w:rPr>
                <w:rFonts w:ascii="Verdana" w:hAnsi="Verdana"/>
                <w:sz w:val="18"/>
                <w:szCs w:val="18"/>
                <w:lang w:val="es-CO"/>
              </w:rPr>
              <w:t>por</w:t>
            </w:r>
            <w:r w:rsidRPr="00FF6C5C">
              <w:rPr>
                <w:rFonts w:ascii="Verdana" w:hAnsi="Verdana"/>
                <w:spacing w:val="13"/>
                <w:sz w:val="18"/>
                <w:szCs w:val="18"/>
                <w:lang w:val="es-CO"/>
              </w:rPr>
              <w:t xml:space="preserve"> </w:t>
            </w:r>
            <w:r w:rsidRPr="00FF6C5C">
              <w:rPr>
                <w:rFonts w:ascii="Verdana" w:hAnsi="Verdana"/>
                <w:sz w:val="18"/>
                <w:szCs w:val="18"/>
                <w:lang w:val="es-CO"/>
              </w:rPr>
              <w:t>un</w:t>
            </w:r>
            <w:r w:rsidRPr="00FF6C5C">
              <w:rPr>
                <w:rFonts w:ascii="Verdana" w:hAnsi="Verdana"/>
                <w:spacing w:val="40"/>
                <w:sz w:val="18"/>
                <w:szCs w:val="18"/>
                <w:lang w:val="es-CO"/>
              </w:rPr>
              <w:t xml:space="preserve"> </w:t>
            </w:r>
            <w:r w:rsidRPr="00FF6C5C">
              <w:rPr>
                <w:rFonts w:ascii="Verdana" w:hAnsi="Verdana"/>
                <w:sz w:val="18"/>
                <w:szCs w:val="18"/>
                <w:lang w:val="es-CO"/>
              </w:rPr>
              <w:t>agente</w:t>
            </w:r>
            <w:r w:rsidRPr="00FF6C5C">
              <w:rPr>
                <w:rFonts w:ascii="Verdana" w:hAnsi="Verdana"/>
                <w:spacing w:val="-3"/>
                <w:sz w:val="18"/>
                <w:szCs w:val="18"/>
                <w:lang w:val="es-CO"/>
              </w:rPr>
              <w:t xml:space="preserve"> </w:t>
            </w:r>
            <w:r w:rsidRPr="00FF6C5C">
              <w:rPr>
                <w:rFonts w:ascii="Verdana" w:hAnsi="Verdana"/>
                <w:sz w:val="18"/>
                <w:szCs w:val="18"/>
                <w:lang w:val="es-CO"/>
              </w:rPr>
              <w:t>dentro</w:t>
            </w:r>
            <w:r w:rsidRPr="00FF6C5C">
              <w:rPr>
                <w:rFonts w:ascii="Verdana" w:hAnsi="Verdana"/>
                <w:spacing w:val="-2"/>
                <w:sz w:val="18"/>
                <w:szCs w:val="18"/>
                <w:lang w:val="es-CO"/>
              </w:rPr>
              <w:t xml:space="preserve"> </w:t>
            </w:r>
            <w:r w:rsidRPr="00FF6C5C">
              <w:rPr>
                <w:rFonts w:ascii="Verdana" w:hAnsi="Verdana"/>
                <w:sz w:val="18"/>
                <w:szCs w:val="18"/>
                <w:lang w:val="es-CO"/>
              </w:rPr>
              <w:t>del</w:t>
            </w:r>
            <w:r w:rsidRPr="00FF6C5C">
              <w:rPr>
                <w:rFonts w:ascii="Verdana" w:hAnsi="Verdana"/>
                <w:spacing w:val="40"/>
                <w:sz w:val="18"/>
                <w:szCs w:val="18"/>
                <w:lang w:val="es-CO"/>
              </w:rPr>
              <w:t xml:space="preserve"> </w:t>
            </w:r>
            <w:r w:rsidRPr="00FF6C5C">
              <w:rPr>
                <w:rFonts w:ascii="Verdana" w:hAnsi="Verdana"/>
                <w:sz w:val="18"/>
                <w:szCs w:val="18"/>
                <w:lang w:val="es-CO"/>
              </w:rPr>
              <w:t>tiempo</w:t>
            </w:r>
            <w:r w:rsidRPr="00FF6C5C">
              <w:rPr>
                <w:rFonts w:ascii="Verdana" w:hAnsi="Verdana"/>
                <w:spacing w:val="70"/>
                <w:sz w:val="18"/>
                <w:szCs w:val="18"/>
                <w:lang w:val="es-CO"/>
              </w:rPr>
              <w:t xml:space="preserve"> </w:t>
            </w:r>
            <w:r w:rsidRPr="00FF6C5C">
              <w:rPr>
                <w:rFonts w:ascii="Verdana" w:hAnsi="Verdana"/>
                <w:sz w:val="18"/>
                <w:szCs w:val="18"/>
                <w:lang w:val="es-CO"/>
              </w:rPr>
              <w:t>máximo</w:t>
            </w:r>
            <w:r w:rsidRPr="00FF6C5C">
              <w:rPr>
                <w:rFonts w:ascii="Verdana" w:hAnsi="Verdana"/>
                <w:spacing w:val="40"/>
                <w:sz w:val="18"/>
                <w:szCs w:val="18"/>
                <w:lang w:val="es-CO"/>
              </w:rPr>
              <w:t xml:space="preserve"> </w:t>
            </w:r>
            <w:r w:rsidRPr="00FF6C5C">
              <w:rPr>
                <w:rFonts w:ascii="Verdana" w:hAnsi="Verdana"/>
                <w:spacing w:val="-2"/>
                <w:sz w:val="18"/>
                <w:szCs w:val="18"/>
                <w:lang w:val="es-CO"/>
              </w:rPr>
              <w:t>establecido,</w:t>
            </w:r>
            <w:r w:rsidRPr="00FF6C5C">
              <w:rPr>
                <w:rFonts w:ascii="Verdana" w:hAnsi="Verdana"/>
                <w:spacing w:val="40"/>
                <w:sz w:val="18"/>
                <w:szCs w:val="18"/>
                <w:lang w:val="es-CO"/>
              </w:rPr>
              <w:t xml:space="preserve"> </w:t>
            </w:r>
            <w:r w:rsidRPr="00FF6C5C">
              <w:rPr>
                <w:rFonts w:ascii="Verdana" w:hAnsi="Verdana"/>
                <w:sz w:val="18"/>
                <w:szCs w:val="18"/>
                <w:lang w:val="es-CO"/>
              </w:rPr>
              <w:t>respecto</w:t>
            </w:r>
            <w:r w:rsidRPr="00FF6C5C">
              <w:rPr>
                <w:rFonts w:ascii="Verdana" w:hAnsi="Verdana"/>
                <w:spacing w:val="-1"/>
                <w:sz w:val="18"/>
                <w:szCs w:val="18"/>
                <w:lang w:val="es-CO"/>
              </w:rPr>
              <w:t xml:space="preserve"> </w:t>
            </w:r>
            <w:r w:rsidRPr="00FF6C5C">
              <w:rPr>
                <w:rFonts w:ascii="Verdana" w:hAnsi="Verdana"/>
                <w:sz w:val="18"/>
                <w:szCs w:val="18"/>
                <w:lang w:val="es-CO"/>
              </w:rPr>
              <w:t>del</w:t>
            </w:r>
            <w:r w:rsidRPr="00FF6C5C">
              <w:rPr>
                <w:rFonts w:ascii="Verdana" w:hAnsi="Verdana"/>
                <w:spacing w:val="-3"/>
                <w:sz w:val="18"/>
                <w:szCs w:val="18"/>
                <w:lang w:val="es-CO"/>
              </w:rPr>
              <w:t xml:space="preserve"> </w:t>
            </w:r>
            <w:r w:rsidRPr="00FF6C5C">
              <w:rPr>
                <w:rFonts w:ascii="Verdana" w:hAnsi="Verdana"/>
                <w:sz w:val="18"/>
                <w:szCs w:val="18"/>
                <w:lang w:val="es-CO"/>
              </w:rPr>
              <w:t>total</w:t>
            </w:r>
            <w:r w:rsidRPr="00FF6C5C">
              <w:rPr>
                <w:rFonts w:ascii="Verdana" w:hAnsi="Verdana"/>
                <w:spacing w:val="40"/>
                <w:sz w:val="18"/>
                <w:szCs w:val="18"/>
                <w:lang w:val="es-CO"/>
              </w:rPr>
              <w:t xml:space="preserve"> </w:t>
            </w:r>
            <w:r w:rsidRPr="00FF6C5C">
              <w:rPr>
                <w:rFonts w:ascii="Verdana" w:hAnsi="Verdana"/>
                <w:sz w:val="18"/>
                <w:szCs w:val="18"/>
                <w:lang w:val="es-CO"/>
              </w:rPr>
              <w:t>de</w:t>
            </w:r>
            <w:r w:rsidRPr="00FF6C5C">
              <w:rPr>
                <w:rFonts w:ascii="Verdana" w:hAnsi="Verdana"/>
                <w:spacing w:val="47"/>
                <w:sz w:val="18"/>
                <w:szCs w:val="18"/>
                <w:lang w:val="es-CO"/>
              </w:rPr>
              <w:t xml:space="preserve"> </w:t>
            </w:r>
            <w:r w:rsidRPr="00FF6C5C">
              <w:rPr>
                <w:rFonts w:ascii="Verdana" w:hAnsi="Verdana"/>
                <w:sz w:val="18"/>
                <w:szCs w:val="18"/>
                <w:lang w:val="es-CO"/>
              </w:rPr>
              <w:t>interacciones</w:t>
            </w:r>
            <w:r w:rsidRPr="00FF6C5C">
              <w:rPr>
                <w:rFonts w:ascii="Verdana" w:hAnsi="Verdana"/>
                <w:spacing w:val="40"/>
                <w:sz w:val="18"/>
                <w:szCs w:val="18"/>
                <w:lang w:val="es-CO"/>
              </w:rPr>
              <w:t xml:space="preserve"> </w:t>
            </w:r>
            <w:r w:rsidRPr="00FF6C5C">
              <w:rPr>
                <w:rFonts w:ascii="Verdana" w:hAnsi="Verdana"/>
                <w:sz w:val="18"/>
                <w:szCs w:val="18"/>
                <w:lang w:val="es-CO"/>
              </w:rPr>
              <w:t>recibidas</w:t>
            </w:r>
            <w:r w:rsidRPr="00FF6C5C">
              <w:rPr>
                <w:rFonts w:ascii="Verdana" w:hAnsi="Verdana"/>
                <w:spacing w:val="9"/>
                <w:sz w:val="18"/>
                <w:szCs w:val="18"/>
                <w:lang w:val="es-CO"/>
              </w:rPr>
              <w:t xml:space="preserve"> </w:t>
            </w:r>
            <w:r w:rsidRPr="00FF6C5C">
              <w:rPr>
                <w:rFonts w:ascii="Verdana" w:hAnsi="Verdana"/>
                <w:sz w:val="18"/>
                <w:szCs w:val="18"/>
                <w:lang w:val="es-CO"/>
              </w:rPr>
              <w:t>durante</w:t>
            </w:r>
            <w:r w:rsidRPr="00FF6C5C">
              <w:rPr>
                <w:rFonts w:ascii="Verdana" w:hAnsi="Verdana"/>
                <w:spacing w:val="40"/>
                <w:sz w:val="18"/>
                <w:szCs w:val="18"/>
                <w:lang w:val="es-CO"/>
              </w:rPr>
              <w:t xml:space="preserve"> </w:t>
            </w:r>
            <w:r w:rsidRPr="00FF6C5C">
              <w:rPr>
                <w:rFonts w:ascii="Verdana" w:hAnsi="Verdana"/>
                <w:sz w:val="18"/>
                <w:szCs w:val="18"/>
                <w:lang w:val="es-CO"/>
              </w:rPr>
              <w:t>el</w:t>
            </w:r>
            <w:r w:rsidRPr="00FF6C5C">
              <w:rPr>
                <w:rFonts w:ascii="Verdana" w:hAnsi="Verdana"/>
                <w:spacing w:val="80"/>
                <w:sz w:val="18"/>
                <w:szCs w:val="18"/>
                <w:lang w:val="es-CO"/>
              </w:rPr>
              <w:t xml:space="preserve"> </w:t>
            </w:r>
            <w:r w:rsidRPr="00FF6C5C">
              <w:rPr>
                <w:rFonts w:ascii="Verdana" w:hAnsi="Verdana"/>
                <w:sz w:val="18"/>
                <w:szCs w:val="18"/>
                <w:lang w:val="es-CO"/>
              </w:rPr>
              <w:t>periodo</w:t>
            </w:r>
            <w:r w:rsidRPr="00FF6C5C">
              <w:rPr>
                <w:rFonts w:ascii="Verdana" w:hAnsi="Verdana"/>
                <w:spacing w:val="80"/>
                <w:sz w:val="18"/>
                <w:szCs w:val="18"/>
                <w:lang w:val="es-CO"/>
              </w:rPr>
              <w:t xml:space="preserve"> </w:t>
            </w:r>
            <w:r w:rsidRPr="00FF6C5C">
              <w:rPr>
                <w:rFonts w:ascii="Verdana" w:hAnsi="Verdana"/>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medición.</w:t>
            </w:r>
          </w:p>
          <w:p w14:paraId="4F0657E9" w14:textId="77777777" w:rsidR="00587E9F" w:rsidRPr="00FF6C5C" w:rsidRDefault="00587E9F" w:rsidP="47696CFC">
            <w:pPr>
              <w:jc w:val="center"/>
              <w:rPr>
                <w:rFonts w:ascii="Verdana" w:hAnsi="Verdana"/>
                <w:spacing w:val="-4"/>
                <w:sz w:val="18"/>
                <w:szCs w:val="18"/>
                <w:lang w:val="es-CO"/>
              </w:rPr>
            </w:pPr>
          </w:p>
          <w:p w14:paraId="29F05A5F" w14:textId="27C14E1C" w:rsidR="00587E9F" w:rsidRPr="00FF6C5C" w:rsidRDefault="3A048945" w:rsidP="47696CFC">
            <w:pPr>
              <w:jc w:val="center"/>
              <w:rPr>
                <w:rFonts w:ascii="Verdana" w:hAnsi="Verdana"/>
                <w:sz w:val="18"/>
                <w:szCs w:val="18"/>
                <w:lang w:val="es-CO"/>
              </w:rPr>
            </w:pPr>
            <w:r w:rsidRPr="00FF6C5C">
              <w:rPr>
                <w:rFonts w:ascii="Verdana" w:hAnsi="Verdana"/>
                <w:spacing w:val="-4"/>
                <w:sz w:val="18"/>
                <w:szCs w:val="18"/>
                <w:lang w:val="es-CO"/>
              </w:rPr>
              <w:t>Este</w:t>
            </w:r>
            <w:r w:rsidRPr="00FF6C5C">
              <w:rPr>
                <w:rFonts w:ascii="Verdana" w:hAnsi="Verdana"/>
                <w:sz w:val="18"/>
                <w:szCs w:val="18"/>
                <w:lang w:val="es-CO"/>
              </w:rPr>
              <w:t xml:space="preserve"> </w:t>
            </w:r>
            <w:r w:rsidRPr="00FF6C5C">
              <w:rPr>
                <w:rFonts w:ascii="Verdana" w:hAnsi="Verdana"/>
                <w:spacing w:val="-2"/>
                <w:sz w:val="18"/>
                <w:szCs w:val="18"/>
                <w:lang w:val="es-CO"/>
              </w:rPr>
              <w:t>indicador</w:t>
            </w:r>
            <w:r w:rsidRPr="00FF6C5C">
              <w:rPr>
                <w:rFonts w:ascii="Verdana" w:hAnsi="Verdana"/>
                <w:sz w:val="18"/>
                <w:szCs w:val="18"/>
                <w:lang w:val="es-CO"/>
              </w:rPr>
              <w:t xml:space="preserve"> </w:t>
            </w:r>
            <w:r w:rsidRPr="00FF6C5C">
              <w:rPr>
                <w:rFonts w:ascii="Verdana" w:hAnsi="Verdana"/>
                <w:spacing w:val="-2"/>
                <w:sz w:val="18"/>
                <w:szCs w:val="18"/>
                <w:lang w:val="es-CO"/>
              </w:rPr>
              <w:t>evalúa</w:t>
            </w:r>
            <w:r w:rsidR="00587E9F" w:rsidRPr="0075532F">
              <w:rPr>
                <w:rFonts w:ascii="Verdana" w:hAnsi="Verdana"/>
                <w:sz w:val="24"/>
                <w:szCs w:val="24"/>
              </w:rPr>
              <w:tab/>
            </w:r>
            <w:r w:rsidRPr="00FF6C5C">
              <w:rPr>
                <w:rFonts w:ascii="Verdana" w:hAnsi="Verdana"/>
                <w:spacing w:val="-5"/>
                <w:sz w:val="18"/>
                <w:szCs w:val="18"/>
                <w:lang w:val="es-CO"/>
              </w:rPr>
              <w:t>la</w:t>
            </w:r>
            <w:r w:rsidRPr="00FF6C5C">
              <w:rPr>
                <w:rFonts w:ascii="Verdana" w:hAnsi="Verdana"/>
                <w:sz w:val="18"/>
                <w:szCs w:val="18"/>
                <w:lang w:val="es-CO"/>
              </w:rPr>
              <w:t xml:space="preserve"> oportunidad</w:t>
            </w:r>
            <w:r w:rsidRPr="00FF6C5C">
              <w:rPr>
                <w:rFonts w:ascii="Verdana" w:hAnsi="Verdana"/>
                <w:spacing w:val="80"/>
                <w:w w:val="150"/>
                <w:sz w:val="18"/>
                <w:szCs w:val="18"/>
                <w:lang w:val="es-CO"/>
              </w:rPr>
              <w:t xml:space="preserve"> </w:t>
            </w:r>
            <w:r w:rsidRPr="00FF6C5C">
              <w:rPr>
                <w:rFonts w:ascii="Verdana" w:hAnsi="Verdana"/>
                <w:sz w:val="18"/>
                <w:szCs w:val="18"/>
                <w:lang w:val="es-CO"/>
              </w:rPr>
              <w:t>de</w:t>
            </w:r>
            <w:r w:rsidRPr="00FF6C5C">
              <w:rPr>
                <w:rFonts w:ascii="Verdana" w:hAnsi="Verdana"/>
                <w:spacing w:val="40"/>
                <w:sz w:val="18"/>
                <w:szCs w:val="18"/>
                <w:lang w:val="es-CO"/>
              </w:rPr>
              <w:t xml:space="preserve"> </w:t>
            </w:r>
            <w:r w:rsidRPr="00FF6C5C">
              <w:rPr>
                <w:rFonts w:ascii="Verdana" w:hAnsi="Verdana"/>
                <w:sz w:val="18"/>
                <w:szCs w:val="18"/>
                <w:lang w:val="es-CO"/>
              </w:rPr>
              <w:t>respuesta</w:t>
            </w:r>
            <w:r w:rsidRPr="00FF6C5C">
              <w:rPr>
                <w:rFonts w:ascii="Verdana" w:hAnsi="Verdana"/>
                <w:spacing w:val="40"/>
                <w:sz w:val="18"/>
                <w:szCs w:val="18"/>
                <w:lang w:val="es-CO"/>
              </w:rPr>
              <w:t xml:space="preserve"> </w:t>
            </w:r>
            <w:r w:rsidRPr="00FF6C5C">
              <w:rPr>
                <w:rFonts w:ascii="Verdana" w:hAnsi="Verdana"/>
                <w:sz w:val="18"/>
                <w:szCs w:val="18"/>
                <w:lang w:val="es-CO"/>
              </w:rPr>
              <w:lastRenderedPageBreak/>
              <w:t>en</w:t>
            </w:r>
            <w:r w:rsidRPr="00FF6C5C">
              <w:rPr>
                <w:rFonts w:ascii="Verdana" w:hAnsi="Verdana"/>
                <w:spacing w:val="40"/>
                <w:sz w:val="18"/>
                <w:szCs w:val="18"/>
                <w:lang w:val="es-CO"/>
              </w:rPr>
              <w:t xml:space="preserve"> </w:t>
            </w:r>
            <w:r w:rsidRPr="00FF6C5C">
              <w:rPr>
                <w:rFonts w:ascii="Verdana" w:hAnsi="Verdana"/>
                <w:sz w:val="18"/>
                <w:szCs w:val="18"/>
                <w:lang w:val="es-CO"/>
              </w:rPr>
              <w:t>un</w:t>
            </w:r>
            <w:r w:rsidRPr="00FF6C5C">
              <w:rPr>
                <w:rFonts w:ascii="Verdana" w:hAnsi="Verdana"/>
                <w:spacing w:val="40"/>
                <w:sz w:val="18"/>
                <w:szCs w:val="18"/>
                <w:lang w:val="es-CO"/>
              </w:rPr>
              <w:t xml:space="preserve"> </w:t>
            </w:r>
            <w:r w:rsidRPr="00FF6C5C">
              <w:rPr>
                <w:rFonts w:ascii="Verdana" w:hAnsi="Verdana"/>
                <w:spacing w:val="-2"/>
                <w:sz w:val="18"/>
                <w:szCs w:val="18"/>
                <w:lang w:val="es-CO"/>
              </w:rPr>
              <w:t>canal</w:t>
            </w:r>
            <w:r w:rsidR="00587E9F" w:rsidRPr="0075532F">
              <w:rPr>
                <w:rFonts w:ascii="Verdana" w:hAnsi="Verdana"/>
                <w:sz w:val="24"/>
                <w:szCs w:val="24"/>
              </w:rPr>
              <w:tab/>
            </w:r>
            <w:r w:rsidRPr="00FF6C5C">
              <w:rPr>
                <w:rFonts w:ascii="Verdana" w:hAnsi="Verdana"/>
                <w:spacing w:val="-2"/>
                <w:sz w:val="18"/>
                <w:szCs w:val="18"/>
                <w:lang w:val="es-CO"/>
              </w:rPr>
              <w:t>digital</w:t>
            </w:r>
            <w:r w:rsidRPr="00FF6C5C">
              <w:rPr>
                <w:rFonts w:ascii="Verdana" w:hAnsi="Verdana"/>
                <w:spacing w:val="40"/>
                <w:sz w:val="18"/>
                <w:szCs w:val="18"/>
                <w:lang w:val="es-CO"/>
              </w:rPr>
              <w:t xml:space="preserve"> </w:t>
            </w:r>
            <w:r w:rsidRPr="00FF6C5C">
              <w:rPr>
                <w:rFonts w:ascii="Verdana" w:hAnsi="Verdana"/>
                <w:sz w:val="18"/>
                <w:szCs w:val="18"/>
                <w:lang w:val="es-CO"/>
              </w:rPr>
              <w:t>sincrónico</w:t>
            </w:r>
            <w:r w:rsidRPr="00FF6C5C">
              <w:rPr>
                <w:rFonts w:ascii="Verdana" w:hAnsi="Verdana"/>
                <w:spacing w:val="66"/>
                <w:sz w:val="18"/>
                <w:szCs w:val="18"/>
                <w:lang w:val="es-CO"/>
              </w:rPr>
              <w:t xml:space="preserve"> </w:t>
            </w:r>
            <w:r w:rsidRPr="00FF6C5C">
              <w:rPr>
                <w:rFonts w:ascii="Verdana" w:hAnsi="Verdana"/>
                <w:sz w:val="18"/>
                <w:szCs w:val="18"/>
                <w:lang w:val="es-CO"/>
              </w:rPr>
              <w:t>y</w:t>
            </w:r>
            <w:r w:rsidRPr="00FF6C5C">
              <w:rPr>
                <w:rFonts w:ascii="Verdana" w:hAnsi="Verdana"/>
                <w:spacing w:val="62"/>
                <w:sz w:val="18"/>
                <w:szCs w:val="18"/>
                <w:lang w:val="es-CO"/>
              </w:rPr>
              <w:t xml:space="preserve"> </w:t>
            </w:r>
            <w:r w:rsidRPr="00FF6C5C">
              <w:rPr>
                <w:rFonts w:ascii="Verdana" w:hAnsi="Verdana"/>
                <w:sz w:val="18"/>
                <w:szCs w:val="18"/>
                <w:lang w:val="es-CO"/>
              </w:rPr>
              <w:t>la</w:t>
            </w:r>
            <w:r w:rsidRPr="00FF6C5C">
              <w:rPr>
                <w:rFonts w:ascii="Verdana" w:hAnsi="Verdana"/>
                <w:spacing w:val="40"/>
                <w:sz w:val="18"/>
                <w:szCs w:val="18"/>
                <w:lang w:val="es-CO"/>
              </w:rPr>
              <w:t xml:space="preserve"> </w:t>
            </w:r>
            <w:r w:rsidRPr="00FF6C5C">
              <w:rPr>
                <w:rFonts w:ascii="Verdana" w:hAnsi="Verdana"/>
                <w:spacing w:val="-2"/>
                <w:sz w:val="18"/>
                <w:szCs w:val="18"/>
                <w:lang w:val="es-CO"/>
              </w:rPr>
              <w:t>capacidad</w:t>
            </w:r>
            <w:r w:rsidRPr="00FF6C5C">
              <w:rPr>
                <w:rFonts w:ascii="Verdana" w:hAnsi="Verdana"/>
                <w:spacing w:val="40"/>
                <w:sz w:val="18"/>
                <w:szCs w:val="18"/>
                <w:lang w:val="es-CO"/>
              </w:rPr>
              <w:t xml:space="preserve"> </w:t>
            </w:r>
            <w:r w:rsidRPr="00FF6C5C">
              <w:rPr>
                <w:rFonts w:ascii="Verdana" w:hAnsi="Verdana"/>
                <w:spacing w:val="-2"/>
                <w:sz w:val="18"/>
                <w:szCs w:val="18"/>
                <w:lang w:val="es-CO"/>
              </w:rPr>
              <w:t xml:space="preserve">operativa </w:t>
            </w:r>
            <w:r w:rsidRPr="00FF6C5C">
              <w:rPr>
                <w:rFonts w:ascii="Verdana" w:hAnsi="Verdana"/>
                <w:spacing w:val="-4"/>
                <w:sz w:val="18"/>
                <w:szCs w:val="18"/>
                <w:lang w:val="es-CO"/>
              </w:rPr>
              <w:t>del</w:t>
            </w:r>
            <w:r w:rsidRPr="00FF6C5C">
              <w:rPr>
                <w:rFonts w:ascii="Verdana" w:hAnsi="Verdana"/>
                <w:spacing w:val="40"/>
                <w:sz w:val="18"/>
                <w:szCs w:val="18"/>
                <w:lang w:val="es-CO"/>
              </w:rPr>
              <w:t xml:space="preserve"> </w:t>
            </w:r>
            <w:r w:rsidRPr="00FF6C5C">
              <w:rPr>
                <w:rFonts w:ascii="Verdana" w:hAnsi="Verdana"/>
                <w:sz w:val="18"/>
                <w:szCs w:val="18"/>
                <w:lang w:val="es-CO"/>
              </w:rPr>
              <w:t>proveedor</w:t>
            </w:r>
            <w:r w:rsidRPr="00FF6C5C">
              <w:rPr>
                <w:rFonts w:ascii="Verdana" w:hAnsi="Verdana"/>
                <w:spacing w:val="-8"/>
                <w:sz w:val="18"/>
                <w:szCs w:val="18"/>
                <w:lang w:val="es-CO"/>
              </w:rPr>
              <w:t xml:space="preserve"> </w:t>
            </w:r>
            <w:r w:rsidRPr="00FF6C5C">
              <w:rPr>
                <w:rFonts w:ascii="Verdana" w:hAnsi="Verdana"/>
                <w:sz w:val="18"/>
                <w:szCs w:val="18"/>
                <w:lang w:val="es-CO"/>
              </w:rPr>
              <w:t>para</w:t>
            </w:r>
            <w:r w:rsidRPr="00FF6C5C">
              <w:rPr>
                <w:rFonts w:ascii="Verdana" w:hAnsi="Verdana"/>
                <w:spacing w:val="-7"/>
                <w:sz w:val="18"/>
                <w:szCs w:val="18"/>
                <w:lang w:val="es-CO"/>
              </w:rPr>
              <w:t xml:space="preserve"> </w:t>
            </w:r>
            <w:r w:rsidRPr="00FF6C5C">
              <w:rPr>
                <w:rFonts w:ascii="Verdana" w:hAnsi="Verdana"/>
                <w:sz w:val="18"/>
                <w:szCs w:val="18"/>
                <w:lang w:val="es-CO"/>
              </w:rPr>
              <w:t>la</w:t>
            </w:r>
            <w:r w:rsidRPr="00FF6C5C">
              <w:rPr>
                <w:rFonts w:ascii="Verdana" w:hAnsi="Verdana"/>
                <w:spacing w:val="40"/>
                <w:sz w:val="18"/>
                <w:szCs w:val="18"/>
                <w:lang w:val="es-CO"/>
              </w:rPr>
              <w:t xml:space="preserve"> </w:t>
            </w:r>
            <w:r w:rsidRPr="00FF6C5C">
              <w:rPr>
                <w:rFonts w:ascii="Verdana" w:hAnsi="Verdana"/>
                <w:spacing w:val="-2"/>
                <w:sz w:val="18"/>
                <w:szCs w:val="18"/>
                <w:lang w:val="es-CO"/>
              </w:rPr>
              <w:t>atención</w:t>
            </w:r>
            <w:r w:rsidR="00587E9F" w:rsidRPr="0075532F">
              <w:rPr>
                <w:rFonts w:ascii="Verdana" w:hAnsi="Verdana"/>
                <w:sz w:val="24"/>
                <w:szCs w:val="24"/>
              </w:rPr>
              <w:tab/>
            </w:r>
            <w:r w:rsidRPr="00FF6C5C">
              <w:rPr>
                <w:rFonts w:ascii="Verdana" w:hAnsi="Verdana"/>
                <w:spacing w:val="-6"/>
                <w:sz w:val="18"/>
                <w:szCs w:val="18"/>
                <w:lang w:val="es-CO"/>
              </w:rPr>
              <w:t>en</w:t>
            </w:r>
            <w:r w:rsidRPr="00FF6C5C">
              <w:rPr>
                <w:rFonts w:ascii="Verdana" w:hAnsi="Verdana"/>
                <w:spacing w:val="40"/>
                <w:sz w:val="18"/>
                <w:szCs w:val="18"/>
                <w:lang w:val="es-CO"/>
              </w:rPr>
              <w:t xml:space="preserve"> </w:t>
            </w:r>
            <w:r w:rsidRPr="00FF6C5C">
              <w:rPr>
                <w:rFonts w:ascii="Verdana" w:hAnsi="Verdana"/>
                <w:sz w:val="18"/>
                <w:szCs w:val="18"/>
                <w:lang w:val="es-CO"/>
              </w:rPr>
              <w:t>tiempo</w:t>
            </w:r>
            <w:r w:rsidRPr="00FF6C5C">
              <w:rPr>
                <w:rFonts w:ascii="Verdana" w:hAnsi="Verdana"/>
                <w:spacing w:val="-6"/>
                <w:sz w:val="18"/>
                <w:szCs w:val="18"/>
                <w:lang w:val="es-CO"/>
              </w:rPr>
              <w:t xml:space="preserve"> </w:t>
            </w:r>
            <w:r w:rsidRPr="00FF6C5C">
              <w:rPr>
                <w:rFonts w:ascii="Verdana" w:hAnsi="Verdana"/>
                <w:sz w:val="18"/>
                <w:szCs w:val="18"/>
                <w:lang w:val="es-CO"/>
              </w:rPr>
              <w:t>real.</w:t>
            </w:r>
          </w:p>
        </w:tc>
        <w:tc>
          <w:tcPr>
            <w:tcW w:w="1934" w:type="dxa"/>
          </w:tcPr>
          <w:p w14:paraId="76FE2CC5" w14:textId="77777777" w:rsidR="00587E9F" w:rsidRPr="00FF6C5C" w:rsidRDefault="3A048945" w:rsidP="47696CFC">
            <w:pPr>
              <w:pStyle w:val="TableParagraph"/>
              <w:spacing w:line="240" w:lineRule="auto"/>
              <w:jc w:val="center"/>
              <w:rPr>
                <w:rFonts w:ascii="Verdana" w:hAnsi="Verdana"/>
                <w:spacing w:val="-2"/>
                <w:sz w:val="18"/>
                <w:szCs w:val="18"/>
              </w:rPr>
            </w:pPr>
            <w:r w:rsidRPr="00FF6C5C">
              <w:rPr>
                <w:rFonts w:ascii="Verdana" w:hAnsi="Verdana"/>
                <w:sz w:val="18"/>
                <w:szCs w:val="18"/>
              </w:rPr>
              <w:lastRenderedPageBreak/>
              <w:t>Porcentaje</w:t>
            </w:r>
            <w:r w:rsidRPr="00FF6C5C">
              <w:rPr>
                <w:rFonts w:ascii="Verdana" w:hAnsi="Verdana"/>
                <w:spacing w:val="-7"/>
                <w:sz w:val="18"/>
                <w:szCs w:val="18"/>
              </w:rPr>
              <w:t xml:space="preserve"> </w:t>
            </w:r>
            <w:r w:rsidRPr="00FF6C5C">
              <w:rPr>
                <w:rFonts w:ascii="Verdana" w:hAnsi="Verdana"/>
                <w:sz w:val="18"/>
                <w:szCs w:val="18"/>
              </w:rPr>
              <w:t>(%)</w:t>
            </w:r>
            <w:r w:rsidRPr="00FF6C5C">
              <w:rPr>
                <w:rFonts w:ascii="Verdana" w:hAnsi="Verdana"/>
                <w:spacing w:val="-3"/>
                <w:sz w:val="18"/>
                <w:szCs w:val="18"/>
              </w:rPr>
              <w:t xml:space="preserve"> </w:t>
            </w:r>
            <w:r w:rsidRPr="00FF6C5C">
              <w:rPr>
                <w:rFonts w:ascii="Verdana" w:hAnsi="Verdana"/>
                <w:spacing w:val="-2"/>
                <w:sz w:val="18"/>
                <w:szCs w:val="18"/>
              </w:rPr>
              <w:t>mensual</w:t>
            </w:r>
          </w:p>
          <w:p w14:paraId="100878A1" w14:textId="0C4F7D67" w:rsidR="00587E9F" w:rsidRPr="00FF6C5C" w:rsidRDefault="3A048945" w:rsidP="47696CFC">
            <w:pPr>
              <w:pStyle w:val="TableParagraph"/>
              <w:spacing w:line="240" w:lineRule="auto"/>
              <w:jc w:val="center"/>
              <w:rPr>
                <w:rFonts w:ascii="Verdana" w:eastAsia="Cambria Math" w:hAnsi="Verdana"/>
                <w:sz w:val="18"/>
                <w:szCs w:val="18"/>
              </w:rPr>
            </w:pPr>
            <w:r w:rsidRPr="00FF6C5C">
              <w:rPr>
                <w:rFonts w:ascii="Cambria Math" w:eastAsia="Cambria Math" w:hAnsi="Cambria Math" w:cs="Cambria Math"/>
                <w:sz w:val="18"/>
                <w:szCs w:val="18"/>
              </w:rPr>
              <w:t>𝑁𝑖𝑣𝑒𝑙</w:t>
            </w:r>
            <w:r w:rsidRPr="00FF6C5C">
              <w:rPr>
                <w:rFonts w:ascii="Verdana" w:eastAsia="Cambria Math" w:hAnsi="Verdana"/>
                <w:spacing w:val="15"/>
                <w:sz w:val="18"/>
                <w:szCs w:val="18"/>
              </w:rPr>
              <w:t xml:space="preserve"> </w:t>
            </w:r>
            <w:r w:rsidRPr="00FF6C5C">
              <w:rPr>
                <w:rFonts w:ascii="Cambria Math" w:eastAsia="Cambria Math" w:hAnsi="Cambria Math" w:cs="Cambria Math"/>
                <w:sz w:val="18"/>
                <w:szCs w:val="18"/>
              </w:rPr>
              <w:t>𝑑𝑒</w:t>
            </w:r>
            <w:r w:rsidRPr="00FF6C5C">
              <w:rPr>
                <w:rFonts w:ascii="Verdana" w:eastAsia="Cambria Math" w:hAnsi="Verdana"/>
                <w:spacing w:val="18"/>
                <w:sz w:val="18"/>
                <w:szCs w:val="18"/>
              </w:rPr>
              <w:t xml:space="preserve"> </w:t>
            </w:r>
            <w:r w:rsidRPr="00FF6C5C">
              <w:rPr>
                <w:rFonts w:ascii="Cambria Math" w:eastAsia="Cambria Math" w:hAnsi="Cambria Math" w:cs="Cambria Math"/>
                <w:sz w:val="18"/>
                <w:szCs w:val="18"/>
              </w:rPr>
              <w:t>𝑎𝑡𝑒𝑛𝑐𝑖</w:t>
            </w:r>
            <w:r w:rsidRPr="00FF6C5C">
              <w:rPr>
                <w:rFonts w:ascii="Verdana" w:eastAsia="Cambria Math" w:hAnsi="Verdana"/>
                <w:sz w:val="18"/>
                <w:szCs w:val="18"/>
              </w:rPr>
              <w:t>ó</w:t>
            </w:r>
            <w:r w:rsidRPr="00FF6C5C">
              <w:rPr>
                <w:rFonts w:ascii="Cambria Math" w:eastAsia="Cambria Math" w:hAnsi="Cambria Math" w:cs="Cambria Math"/>
                <w:sz w:val="18"/>
                <w:szCs w:val="18"/>
              </w:rPr>
              <w:t>𝑛</w:t>
            </w:r>
            <w:r w:rsidRPr="00FF6C5C">
              <w:rPr>
                <w:rFonts w:ascii="Verdana" w:eastAsia="Cambria Math" w:hAnsi="Verdana"/>
                <w:spacing w:val="12"/>
                <w:sz w:val="18"/>
                <w:szCs w:val="18"/>
              </w:rPr>
              <w:t xml:space="preserve"> </w:t>
            </w:r>
            <w:r w:rsidRPr="00FF6C5C">
              <w:rPr>
                <w:rFonts w:ascii="Cambria Math" w:eastAsia="Cambria Math" w:hAnsi="Cambria Math" w:cs="Cambria Math"/>
                <w:sz w:val="18"/>
                <w:szCs w:val="18"/>
              </w:rPr>
              <w:t>𝐶ℎ𝑎𝑡</w:t>
            </w:r>
            <w:r w:rsidRPr="00FF6C5C">
              <w:rPr>
                <w:rFonts w:ascii="Verdana" w:eastAsia="Cambria Math" w:hAnsi="Verdana"/>
                <w:spacing w:val="20"/>
                <w:sz w:val="18"/>
                <w:szCs w:val="18"/>
              </w:rPr>
              <w:t xml:space="preserve"> </w:t>
            </w:r>
            <w:r w:rsidRPr="00FF6C5C">
              <w:rPr>
                <w:rFonts w:ascii="Verdana" w:eastAsia="Cambria Math" w:hAnsi="Verdana"/>
                <w:sz w:val="18"/>
                <w:szCs w:val="18"/>
              </w:rPr>
              <w:t>(%)</w:t>
            </w:r>
            <w:r w:rsidRPr="00FF6C5C">
              <w:rPr>
                <w:rFonts w:ascii="Verdana" w:eastAsia="Cambria Math" w:hAnsi="Verdana"/>
                <w:spacing w:val="12"/>
                <w:sz w:val="18"/>
                <w:szCs w:val="18"/>
              </w:rPr>
              <w:t xml:space="preserve"> </w:t>
            </w:r>
            <w:r w:rsidRPr="00FF6C5C">
              <w:rPr>
                <w:rFonts w:ascii="Verdana" w:eastAsia="Cambria Math" w:hAnsi="Verdana"/>
                <w:spacing w:val="-10"/>
                <w:sz w:val="18"/>
                <w:szCs w:val="18"/>
              </w:rPr>
              <w:t>=</w:t>
            </w:r>
          </w:p>
          <w:p w14:paraId="30088418" w14:textId="2A05D74B" w:rsidR="00587E9F" w:rsidRPr="00FF6C5C" w:rsidRDefault="3A048945" w:rsidP="47696CFC">
            <w:pPr>
              <w:pStyle w:val="TableParagraph"/>
              <w:spacing w:line="240" w:lineRule="auto"/>
              <w:ind w:left="99"/>
              <w:jc w:val="center"/>
              <w:rPr>
                <w:rFonts w:ascii="Verdana" w:hAnsi="Verdana"/>
                <w:position w:val="-6"/>
                <w:sz w:val="18"/>
                <w:szCs w:val="18"/>
              </w:rPr>
            </w:pPr>
            <w:r w:rsidRPr="00FF6C5C">
              <w:rPr>
                <w:rFonts w:ascii="Verdana" w:hAnsi="Verdana"/>
                <w:w w:val="110"/>
                <w:sz w:val="18"/>
                <w:szCs w:val="18"/>
                <w:u w:val="single"/>
              </w:rPr>
              <w:t>Número</w:t>
            </w:r>
            <w:r w:rsidRPr="00FF6C5C">
              <w:rPr>
                <w:rFonts w:ascii="Verdana" w:hAnsi="Verdana"/>
                <w:spacing w:val="21"/>
                <w:w w:val="110"/>
                <w:sz w:val="18"/>
                <w:szCs w:val="18"/>
                <w:u w:val="single"/>
              </w:rPr>
              <w:t xml:space="preserve"> </w:t>
            </w:r>
            <w:r w:rsidRPr="00FF6C5C">
              <w:rPr>
                <w:rFonts w:ascii="Verdana" w:hAnsi="Verdana"/>
                <w:w w:val="110"/>
                <w:sz w:val="18"/>
                <w:szCs w:val="18"/>
                <w:u w:val="single"/>
              </w:rPr>
              <w:t>de</w:t>
            </w:r>
            <w:r w:rsidRPr="00FF6C5C">
              <w:rPr>
                <w:rFonts w:ascii="Verdana" w:hAnsi="Verdana"/>
                <w:spacing w:val="-2"/>
                <w:w w:val="110"/>
                <w:sz w:val="18"/>
                <w:szCs w:val="18"/>
                <w:u w:val="single"/>
              </w:rPr>
              <w:t xml:space="preserve"> </w:t>
            </w:r>
            <w:r w:rsidRPr="00FF6C5C">
              <w:rPr>
                <w:rFonts w:ascii="Verdana" w:hAnsi="Verdana"/>
                <w:w w:val="110"/>
                <w:sz w:val="18"/>
                <w:szCs w:val="18"/>
                <w:u w:val="single"/>
              </w:rPr>
              <w:t>interacciones</w:t>
            </w:r>
            <w:r w:rsidRPr="00FF6C5C">
              <w:rPr>
                <w:rFonts w:ascii="Verdana" w:hAnsi="Verdana"/>
                <w:spacing w:val="-1"/>
                <w:w w:val="110"/>
                <w:sz w:val="18"/>
                <w:szCs w:val="18"/>
                <w:u w:val="single"/>
              </w:rPr>
              <w:t xml:space="preserve"> </w:t>
            </w:r>
            <w:r w:rsidRPr="00FF6C5C">
              <w:rPr>
                <w:rFonts w:ascii="Verdana" w:hAnsi="Verdana"/>
                <w:w w:val="110"/>
                <w:sz w:val="18"/>
                <w:szCs w:val="18"/>
                <w:u w:val="single"/>
              </w:rPr>
              <w:t>atendidas</w:t>
            </w:r>
            <w:r w:rsidRPr="00FF6C5C">
              <w:rPr>
                <w:rFonts w:ascii="Verdana" w:hAnsi="Verdana"/>
                <w:spacing w:val="-3"/>
                <w:w w:val="110"/>
                <w:sz w:val="18"/>
                <w:szCs w:val="18"/>
                <w:u w:val="single"/>
              </w:rPr>
              <w:t xml:space="preserve"> </w:t>
            </w:r>
            <w:r w:rsidRPr="00FF6C5C">
              <w:rPr>
                <w:rFonts w:ascii="Verdana" w:hAnsi="Verdana"/>
                <w:w w:val="110"/>
                <w:sz w:val="18"/>
                <w:szCs w:val="18"/>
                <w:u w:val="single"/>
              </w:rPr>
              <w:t>en</w:t>
            </w:r>
            <w:r w:rsidRPr="00FF6C5C">
              <w:rPr>
                <w:rFonts w:ascii="Verdana" w:hAnsi="Verdana"/>
                <w:spacing w:val="-3"/>
                <w:w w:val="110"/>
                <w:sz w:val="18"/>
                <w:szCs w:val="18"/>
                <w:u w:val="single"/>
              </w:rPr>
              <w:t xml:space="preserve"> </w:t>
            </w:r>
            <w:r w:rsidRPr="00FF6C5C">
              <w:rPr>
                <w:rFonts w:ascii="Verdana" w:hAnsi="Verdana"/>
                <w:w w:val="110"/>
                <w:sz w:val="18"/>
                <w:szCs w:val="18"/>
                <w:u w:val="single"/>
              </w:rPr>
              <w:t>quince</w:t>
            </w:r>
            <w:r w:rsidRPr="00FF6C5C">
              <w:rPr>
                <w:rFonts w:ascii="Verdana" w:hAnsi="Verdana"/>
                <w:spacing w:val="-2"/>
                <w:w w:val="110"/>
                <w:sz w:val="18"/>
                <w:szCs w:val="18"/>
                <w:u w:val="single"/>
              </w:rPr>
              <w:t xml:space="preserve"> </w:t>
            </w:r>
            <w:r w:rsidRPr="00FF6C5C">
              <w:rPr>
                <w:rFonts w:ascii="Verdana" w:hAnsi="Verdana"/>
                <w:w w:val="110"/>
                <w:sz w:val="18"/>
                <w:szCs w:val="18"/>
                <w:u w:val="single"/>
              </w:rPr>
              <w:t>(</w:t>
            </w:r>
            <w:r w:rsidR="74227165" w:rsidRPr="00FF6C5C">
              <w:rPr>
                <w:rFonts w:ascii="Verdana" w:hAnsi="Verdana"/>
                <w:w w:val="110"/>
                <w:sz w:val="18"/>
                <w:szCs w:val="18"/>
                <w:u w:val="single"/>
              </w:rPr>
              <w:t>15) minutos</w:t>
            </w:r>
            <w:r w:rsidRPr="00FF6C5C">
              <w:rPr>
                <w:rFonts w:ascii="Verdana" w:hAnsi="Verdana"/>
                <w:spacing w:val="-1"/>
                <w:w w:val="110"/>
                <w:sz w:val="18"/>
                <w:szCs w:val="18"/>
                <w:u w:val="single"/>
              </w:rPr>
              <w:t xml:space="preserve"> </w:t>
            </w:r>
            <w:r w:rsidRPr="00FF6C5C">
              <w:rPr>
                <w:rFonts w:ascii="Verdana" w:hAnsi="Verdana"/>
                <w:w w:val="110"/>
                <w:sz w:val="18"/>
                <w:szCs w:val="18"/>
                <w:u w:val="single"/>
              </w:rPr>
              <w:t>o</w:t>
            </w:r>
            <w:r w:rsidRPr="00FF6C5C">
              <w:rPr>
                <w:rFonts w:ascii="Verdana" w:hAnsi="Verdana"/>
                <w:spacing w:val="-2"/>
                <w:w w:val="110"/>
                <w:sz w:val="18"/>
                <w:szCs w:val="18"/>
                <w:u w:val="single"/>
              </w:rPr>
              <w:t xml:space="preserve"> </w:t>
            </w:r>
            <w:r w:rsidRPr="00FF6C5C">
              <w:rPr>
                <w:rFonts w:ascii="Verdana" w:hAnsi="Verdana"/>
                <w:w w:val="110"/>
                <w:sz w:val="18"/>
                <w:szCs w:val="18"/>
                <w:u w:val="single"/>
              </w:rPr>
              <w:t>menos</w:t>
            </w:r>
            <w:r w:rsidRPr="00FF6C5C">
              <w:rPr>
                <w:rFonts w:ascii="Verdana" w:hAnsi="Verdana"/>
                <w:spacing w:val="10"/>
                <w:w w:val="110"/>
                <w:sz w:val="18"/>
                <w:szCs w:val="18"/>
              </w:rPr>
              <w:t xml:space="preserve"> </w:t>
            </w:r>
            <w:r w:rsidRPr="00FF6C5C">
              <w:rPr>
                <w:rFonts w:ascii="Verdana" w:hAnsi="Verdana"/>
                <w:w w:val="110"/>
                <w:position w:val="-6"/>
                <w:sz w:val="18"/>
                <w:szCs w:val="18"/>
              </w:rPr>
              <w:t>X</w:t>
            </w:r>
            <w:r w:rsidRPr="00FF6C5C">
              <w:rPr>
                <w:rFonts w:ascii="Verdana" w:hAnsi="Verdana"/>
                <w:spacing w:val="-1"/>
                <w:w w:val="110"/>
                <w:position w:val="-6"/>
                <w:sz w:val="18"/>
                <w:szCs w:val="18"/>
              </w:rPr>
              <w:t xml:space="preserve"> </w:t>
            </w:r>
            <w:r w:rsidRPr="00FF6C5C">
              <w:rPr>
                <w:rFonts w:ascii="Verdana" w:hAnsi="Verdana"/>
                <w:spacing w:val="-5"/>
                <w:w w:val="110"/>
                <w:position w:val="-6"/>
                <w:sz w:val="18"/>
                <w:szCs w:val="18"/>
              </w:rPr>
              <w:t>100</w:t>
            </w:r>
          </w:p>
          <w:p w14:paraId="04C7A7FC" w14:textId="7A7E9D0E" w:rsidR="00587E9F" w:rsidRPr="00FF6C5C" w:rsidRDefault="74227165" w:rsidP="47696CFC">
            <w:pPr>
              <w:pStyle w:val="TableParagraph"/>
              <w:spacing w:line="240" w:lineRule="auto"/>
              <w:jc w:val="center"/>
              <w:rPr>
                <w:rFonts w:ascii="Verdana" w:hAnsi="Verdana"/>
                <w:b/>
                <w:bCs/>
                <w:sz w:val="18"/>
                <w:szCs w:val="18"/>
              </w:rPr>
            </w:pPr>
            <w:r w:rsidRPr="00FF6C5C">
              <w:rPr>
                <w:rFonts w:ascii="Verdana" w:hAnsi="Verdana"/>
                <w:w w:val="110"/>
                <w:sz w:val="18"/>
                <w:szCs w:val="18"/>
              </w:rPr>
              <w:t>Total,</w:t>
            </w:r>
            <w:r w:rsidR="3A048945" w:rsidRPr="00FF6C5C">
              <w:rPr>
                <w:rFonts w:ascii="Verdana" w:hAnsi="Verdana"/>
                <w:spacing w:val="7"/>
                <w:w w:val="110"/>
                <w:sz w:val="18"/>
                <w:szCs w:val="18"/>
              </w:rPr>
              <w:t xml:space="preserve"> </w:t>
            </w:r>
            <w:r w:rsidR="3A048945" w:rsidRPr="00FF6C5C">
              <w:rPr>
                <w:rFonts w:ascii="Verdana" w:hAnsi="Verdana"/>
                <w:w w:val="110"/>
                <w:sz w:val="18"/>
                <w:szCs w:val="18"/>
              </w:rPr>
              <w:t>interacciones</w:t>
            </w:r>
            <w:r w:rsidR="3A048945" w:rsidRPr="00FF6C5C">
              <w:rPr>
                <w:rFonts w:ascii="Verdana" w:hAnsi="Verdana"/>
                <w:spacing w:val="5"/>
                <w:w w:val="110"/>
                <w:sz w:val="18"/>
                <w:szCs w:val="18"/>
              </w:rPr>
              <w:t xml:space="preserve"> </w:t>
            </w:r>
            <w:r w:rsidR="3A048945" w:rsidRPr="00FF6C5C">
              <w:rPr>
                <w:rFonts w:ascii="Verdana" w:hAnsi="Verdana"/>
                <w:w w:val="110"/>
                <w:sz w:val="18"/>
                <w:szCs w:val="18"/>
              </w:rPr>
              <w:t>Canal</w:t>
            </w:r>
            <w:r w:rsidR="3A048945" w:rsidRPr="00FF6C5C">
              <w:rPr>
                <w:rFonts w:ascii="Verdana" w:hAnsi="Verdana"/>
                <w:spacing w:val="1"/>
                <w:w w:val="110"/>
                <w:sz w:val="18"/>
                <w:szCs w:val="18"/>
              </w:rPr>
              <w:t xml:space="preserve"> </w:t>
            </w:r>
            <w:r w:rsidR="3A048945" w:rsidRPr="00FF6C5C">
              <w:rPr>
                <w:rFonts w:ascii="Verdana" w:hAnsi="Verdana"/>
                <w:spacing w:val="-4"/>
                <w:w w:val="110"/>
                <w:sz w:val="18"/>
                <w:szCs w:val="18"/>
              </w:rPr>
              <w:t>Chat</w:t>
            </w:r>
          </w:p>
        </w:tc>
        <w:tc>
          <w:tcPr>
            <w:tcW w:w="1296" w:type="dxa"/>
          </w:tcPr>
          <w:p w14:paraId="7A842E3C" w14:textId="5699B067" w:rsidR="00587E9F" w:rsidRPr="00FF6C5C" w:rsidRDefault="3A048945" w:rsidP="47696CFC">
            <w:pPr>
              <w:pStyle w:val="TableParagraph"/>
              <w:spacing w:line="240" w:lineRule="auto"/>
              <w:jc w:val="center"/>
              <w:rPr>
                <w:rFonts w:ascii="Verdana" w:hAnsi="Verdana"/>
                <w:b/>
                <w:bCs/>
                <w:sz w:val="18"/>
                <w:szCs w:val="18"/>
              </w:rPr>
            </w:pPr>
            <w:r w:rsidRPr="00FF6C5C">
              <w:rPr>
                <w:rFonts w:ascii="Verdana" w:hAnsi="Verdana"/>
                <w:sz w:val="18"/>
                <w:szCs w:val="18"/>
              </w:rPr>
              <w:t>Al</w:t>
            </w:r>
            <w:r w:rsidRPr="00FF6C5C">
              <w:rPr>
                <w:rFonts w:ascii="Verdana" w:hAnsi="Verdana"/>
                <w:spacing w:val="-9"/>
                <w:sz w:val="18"/>
                <w:szCs w:val="18"/>
              </w:rPr>
              <w:t xml:space="preserve"> </w:t>
            </w:r>
            <w:r w:rsidRPr="00FF6C5C">
              <w:rPr>
                <w:rFonts w:ascii="Verdana" w:hAnsi="Verdana"/>
                <w:sz w:val="18"/>
                <w:szCs w:val="18"/>
              </w:rPr>
              <w:t>menos</w:t>
            </w:r>
            <w:r w:rsidRPr="00FF6C5C">
              <w:rPr>
                <w:rFonts w:ascii="Verdana" w:hAnsi="Verdana"/>
                <w:spacing w:val="-9"/>
                <w:sz w:val="18"/>
                <w:szCs w:val="18"/>
              </w:rPr>
              <w:t xml:space="preserve"> </w:t>
            </w:r>
            <w:r w:rsidRPr="00FF6C5C">
              <w:rPr>
                <w:rFonts w:ascii="Verdana" w:hAnsi="Verdana"/>
                <w:sz w:val="18"/>
                <w:szCs w:val="18"/>
              </w:rPr>
              <w:t>el</w:t>
            </w:r>
            <w:r w:rsidRPr="00FF6C5C">
              <w:rPr>
                <w:rFonts w:ascii="Verdana" w:hAnsi="Verdana"/>
                <w:spacing w:val="-9"/>
                <w:sz w:val="18"/>
                <w:szCs w:val="18"/>
              </w:rPr>
              <w:t xml:space="preserve"> </w:t>
            </w:r>
            <w:r w:rsidRPr="00FF6C5C">
              <w:rPr>
                <w:rFonts w:ascii="Verdana" w:hAnsi="Verdana"/>
                <w:b/>
                <w:bCs/>
                <w:sz w:val="18"/>
                <w:szCs w:val="18"/>
              </w:rPr>
              <w:t>80%</w:t>
            </w:r>
            <w:r w:rsidRPr="00FF6C5C">
              <w:rPr>
                <w:rFonts w:ascii="Verdana" w:hAnsi="Verdana"/>
                <w:b/>
                <w:bCs/>
                <w:spacing w:val="40"/>
                <w:sz w:val="18"/>
                <w:szCs w:val="18"/>
              </w:rPr>
              <w:t xml:space="preserve"> </w:t>
            </w:r>
            <w:r w:rsidRPr="00FF6C5C">
              <w:rPr>
                <w:rFonts w:ascii="Verdana" w:hAnsi="Verdana"/>
                <w:b/>
                <w:bCs/>
                <w:spacing w:val="-5"/>
                <w:sz w:val="18"/>
                <w:szCs w:val="18"/>
              </w:rPr>
              <w:t>de</w:t>
            </w:r>
            <w:r w:rsidRPr="00FF6C5C">
              <w:rPr>
                <w:rFonts w:ascii="Verdana" w:hAnsi="Verdana"/>
                <w:b/>
                <w:bCs/>
                <w:sz w:val="18"/>
                <w:szCs w:val="18"/>
              </w:rPr>
              <w:t xml:space="preserve"> </w:t>
            </w:r>
            <w:r w:rsidR="74227165" w:rsidRPr="00FF6C5C">
              <w:rPr>
                <w:rFonts w:ascii="Verdana" w:hAnsi="Verdana"/>
                <w:b/>
                <w:bCs/>
                <w:spacing w:val="-5"/>
                <w:sz w:val="18"/>
                <w:szCs w:val="18"/>
              </w:rPr>
              <w:t xml:space="preserve">las </w:t>
            </w:r>
            <w:r w:rsidR="74227165" w:rsidRPr="00FF6C5C">
              <w:rPr>
                <w:rFonts w:ascii="Verdana" w:hAnsi="Verdana"/>
                <w:b/>
                <w:bCs/>
                <w:spacing w:val="-2"/>
                <w:sz w:val="18"/>
                <w:szCs w:val="18"/>
              </w:rPr>
              <w:t>interacciones</w:t>
            </w:r>
            <w:r w:rsidRPr="00FF6C5C">
              <w:rPr>
                <w:rFonts w:ascii="Verdana" w:hAnsi="Verdana"/>
                <w:b/>
                <w:bCs/>
                <w:spacing w:val="40"/>
                <w:sz w:val="18"/>
                <w:szCs w:val="18"/>
              </w:rPr>
              <w:t xml:space="preserve"> </w:t>
            </w:r>
            <w:r w:rsidRPr="00FF6C5C">
              <w:rPr>
                <w:rFonts w:ascii="Verdana" w:hAnsi="Verdana"/>
                <w:spacing w:val="-2"/>
                <w:sz w:val="18"/>
                <w:szCs w:val="18"/>
              </w:rPr>
              <w:t>deben</w:t>
            </w:r>
            <w:r w:rsidRPr="00FF6C5C">
              <w:rPr>
                <w:rFonts w:ascii="Verdana" w:hAnsi="Verdana"/>
                <w:sz w:val="18"/>
                <w:szCs w:val="18"/>
              </w:rPr>
              <w:t xml:space="preserve"> </w:t>
            </w:r>
            <w:r w:rsidRPr="00FF6C5C">
              <w:rPr>
                <w:rFonts w:ascii="Verdana" w:hAnsi="Verdana"/>
                <w:spacing w:val="-4"/>
                <w:sz w:val="18"/>
                <w:szCs w:val="18"/>
              </w:rPr>
              <w:t>ser</w:t>
            </w:r>
            <w:r w:rsidRPr="00FF6C5C">
              <w:rPr>
                <w:rFonts w:ascii="Verdana" w:hAnsi="Verdana"/>
                <w:spacing w:val="40"/>
                <w:sz w:val="18"/>
                <w:szCs w:val="18"/>
              </w:rPr>
              <w:t xml:space="preserve"> </w:t>
            </w:r>
            <w:r w:rsidRPr="00FF6C5C">
              <w:rPr>
                <w:rFonts w:ascii="Verdana" w:hAnsi="Verdana"/>
                <w:b/>
                <w:bCs/>
                <w:sz w:val="18"/>
                <w:szCs w:val="18"/>
              </w:rPr>
              <w:t>atendidas</w:t>
            </w:r>
            <w:r w:rsidRPr="00FF6C5C">
              <w:rPr>
                <w:rFonts w:ascii="Verdana" w:hAnsi="Verdana"/>
                <w:b/>
                <w:bCs/>
                <w:spacing w:val="16"/>
                <w:sz w:val="18"/>
                <w:szCs w:val="18"/>
              </w:rPr>
              <w:t xml:space="preserve"> </w:t>
            </w:r>
            <w:r w:rsidRPr="00FF6C5C">
              <w:rPr>
                <w:rFonts w:ascii="Verdana" w:hAnsi="Verdana"/>
                <w:b/>
                <w:bCs/>
                <w:sz w:val="18"/>
                <w:szCs w:val="18"/>
              </w:rPr>
              <w:t>en</w:t>
            </w:r>
            <w:r w:rsidRPr="00FF6C5C">
              <w:rPr>
                <w:rFonts w:ascii="Verdana" w:hAnsi="Verdana"/>
                <w:b/>
                <w:bCs/>
                <w:spacing w:val="13"/>
                <w:sz w:val="18"/>
                <w:szCs w:val="18"/>
              </w:rPr>
              <w:t xml:space="preserve"> </w:t>
            </w:r>
            <w:r w:rsidRPr="00FF6C5C">
              <w:rPr>
                <w:rFonts w:ascii="Verdana" w:hAnsi="Verdana"/>
                <w:b/>
                <w:bCs/>
                <w:sz w:val="18"/>
                <w:szCs w:val="18"/>
              </w:rPr>
              <w:t>15</w:t>
            </w:r>
            <w:r w:rsidRPr="00FF6C5C">
              <w:rPr>
                <w:rFonts w:ascii="Verdana" w:hAnsi="Verdana"/>
                <w:b/>
                <w:bCs/>
                <w:spacing w:val="40"/>
                <w:sz w:val="18"/>
                <w:szCs w:val="18"/>
              </w:rPr>
              <w:t xml:space="preserve"> </w:t>
            </w:r>
            <w:r w:rsidRPr="00FF6C5C">
              <w:rPr>
                <w:rFonts w:ascii="Verdana" w:hAnsi="Verdana"/>
                <w:b/>
                <w:bCs/>
                <w:spacing w:val="-2"/>
                <w:sz w:val="18"/>
                <w:szCs w:val="18"/>
              </w:rPr>
              <w:t>minutos</w:t>
            </w:r>
            <w:r w:rsidRPr="00FF6C5C">
              <w:rPr>
                <w:rFonts w:ascii="Verdana" w:hAnsi="Verdana"/>
                <w:b/>
                <w:bCs/>
                <w:sz w:val="18"/>
                <w:szCs w:val="18"/>
              </w:rPr>
              <w:t xml:space="preserve"> </w:t>
            </w:r>
            <w:r w:rsidRPr="00FF6C5C">
              <w:rPr>
                <w:rFonts w:ascii="Verdana" w:hAnsi="Verdana"/>
                <w:b/>
                <w:bCs/>
                <w:spacing w:val="-10"/>
                <w:sz w:val="18"/>
                <w:szCs w:val="18"/>
              </w:rPr>
              <w:t>o</w:t>
            </w:r>
            <w:r w:rsidRPr="00FF6C5C">
              <w:rPr>
                <w:rFonts w:ascii="Verdana" w:hAnsi="Verdana"/>
                <w:b/>
                <w:bCs/>
                <w:spacing w:val="40"/>
                <w:sz w:val="18"/>
                <w:szCs w:val="18"/>
              </w:rPr>
              <w:t xml:space="preserve"> </w:t>
            </w:r>
            <w:r w:rsidRPr="00FF6C5C">
              <w:rPr>
                <w:rFonts w:ascii="Verdana" w:hAnsi="Verdana"/>
                <w:b/>
                <w:bCs/>
                <w:spacing w:val="-2"/>
                <w:sz w:val="18"/>
                <w:szCs w:val="18"/>
              </w:rPr>
              <w:t>menos</w:t>
            </w:r>
            <w:r w:rsidRPr="00FF6C5C">
              <w:rPr>
                <w:rFonts w:ascii="Verdana" w:hAnsi="Verdana"/>
                <w:spacing w:val="-2"/>
                <w:sz w:val="18"/>
                <w:szCs w:val="18"/>
              </w:rPr>
              <w:t>.</w:t>
            </w:r>
          </w:p>
        </w:tc>
        <w:tc>
          <w:tcPr>
            <w:tcW w:w="1731" w:type="dxa"/>
          </w:tcPr>
          <w:p w14:paraId="2EC1902D" w14:textId="2937FD77" w:rsidR="00587E9F" w:rsidRPr="00FF6C5C" w:rsidRDefault="3A048945" w:rsidP="47696CFC">
            <w:pPr>
              <w:jc w:val="center"/>
              <w:rPr>
                <w:rFonts w:ascii="Verdana" w:hAnsi="Verdana"/>
                <w:sz w:val="18"/>
                <w:szCs w:val="18"/>
                <w:lang w:val="es-CO"/>
              </w:rPr>
            </w:pPr>
            <w:r w:rsidRPr="00FF6C5C">
              <w:rPr>
                <w:rFonts w:ascii="Verdana" w:hAnsi="Verdana"/>
                <w:sz w:val="18"/>
                <w:szCs w:val="18"/>
                <w:lang w:val="es-CO"/>
              </w:rPr>
              <w:t>Se entenderá como interacción atendida el momento en que un agente</w:t>
            </w:r>
            <w:r w:rsidRPr="00FF6C5C">
              <w:rPr>
                <w:rFonts w:ascii="Verdana" w:hAnsi="Verdana"/>
                <w:spacing w:val="40"/>
                <w:sz w:val="18"/>
                <w:szCs w:val="18"/>
                <w:lang w:val="es-CO"/>
              </w:rPr>
              <w:t xml:space="preserve"> </w:t>
            </w:r>
            <w:r w:rsidRPr="00FF6C5C">
              <w:rPr>
                <w:rFonts w:ascii="Verdana" w:hAnsi="Verdana"/>
                <w:sz w:val="18"/>
                <w:szCs w:val="18"/>
                <w:lang w:val="es-CO"/>
              </w:rPr>
              <w:t>humano responde por</w:t>
            </w:r>
            <w:r w:rsidRPr="00FF6C5C">
              <w:rPr>
                <w:rFonts w:ascii="Verdana" w:hAnsi="Verdana"/>
                <w:spacing w:val="40"/>
                <w:sz w:val="18"/>
                <w:szCs w:val="18"/>
                <w:lang w:val="es-CO"/>
              </w:rPr>
              <w:t xml:space="preserve"> </w:t>
            </w:r>
            <w:r w:rsidRPr="00FF6C5C">
              <w:rPr>
                <w:rFonts w:ascii="Verdana" w:hAnsi="Verdana"/>
                <w:sz w:val="18"/>
                <w:szCs w:val="18"/>
                <w:lang w:val="es-CO"/>
              </w:rPr>
              <w:t>primera vez al usuario</w:t>
            </w:r>
            <w:r w:rsidRPr="00FF6C5C">
              <w:rPr>
                <w:rFonts w:ascii="Verdana" w:hAnsi="Verdana"/>
                <w:spacing w:val="40"/>
                <w:sz w:val="18"/>
                <w:szCs w:val="18"/>
                <w:lang w:val="es-CO"/>
              </w:rPr>
              <w:t xml:space="preserve"> </w:t>
            </w:r>
            <w:r w:rsidRPr="00FF6C5C">
              <w:rPr>
                <w:rFonts w:ascii="Verdana" w:hAnsi="Verdana"/>
                <w:sz w:val="18"/>
                <w:szCs w:val="18"/>
                <w:lang w:val="es-CO"/>
              </w:rPr>
              <w:t>dentro de la conversación</w:t>
            </w:r>
            <w:r w:rsidRPr="00FF6C5C">
              <w:rPr>
                <w:rFonts w:ascii="Verdana" w:hAnsi="Verdana"/>
                <w:spacing w:val="40"/>
                <w:sz w:val="18"/>
                <w:szCs w:val="18"/>
                <w:lang w:val="es-CO"/>
              </w:rPr>
              <w:t xml:space="preserve"> </w:t>
            </w:r>
            <w:r w:rsidRPr="00FF6C5C">
              <w:rPr>
                <w:rFonts w:ascii="Verdana" w:hAnsi="Verdana"/>
                <w:sz w:val="18"/>
                <w:szCs w:val="18"/>
                <w:lang w:val="es-CO"/>
              </w:rPr>
              <w:t>iniciada en el canal chat.</w:t>
            </w:r>
          </w:p>
          <w:p w14:paraId="52C4D05C" w14:textId="77777777" w:rsidR="00587E9F" w:rsidRPr="00FF6C5C" w:rsidRDefault="3A048945" w:rsidP="47696CFC">
            <w:pPr>
              <w:jc w:val="center"/>
              <w:rPr>
                <w:rFonts w:ascii="Verdana" w:hAnsi="Verdana"/>
                <w:spacing w:val="-2"/>
                <w:sz w:val="18"/>
                <w:szCs w:val="18"/>
                <w:lang w:val="es-CO"/>
              </w:rPr>
            </w:pPr>
            <w:r w:rsidRPr="00FF6C5C">
              <w:rPr>
                <w:rFonts w:ascii="Verdana" w:hAnsi="Verdana"/>
                <w:sz w:val="18"/>
                <w:szCs w:val="18"/>
                <w:lang w:val="es-CO"/>
              </w:rPr>
              <w:t>Para</w:t>
            </w:r>
            <w:r w:rsidRPr="00FF6C5C">
              <w:rPr>
                <w:rFonts w:ascii="Verdana" w:hAnsi="Verdana"/>
                <w:spacing w:val="-3"/>
                <w:sz w:val="18"/>
                <w:szCs w:val="18"/>
                <w:lang w:val="es-CO"/>
              </w:rPr>
              <w:t xml:space="preserve"> </w:t>
            </w:r>
            <w:r w:rsidRPr="00FF6C5C">
              <w:rPr>
                <w:rFonts w:ascii="Verdana" w:hAnsi="Verdana"/>
                <w:sz w:val="18"/>
                <w:szCs w:val="18"/>
                <w:lang w:val="es-CO"/>
              </w:rPr>
              <w:t>efectos</w:t>
            </w:r>
            <w:r w:rsidRPr="00FF6C5C">
              <w:rPr>
                <w:rFonts w:ascii="Verdana" w:hAnsi="Verdana"/>
                <w:spacing w:val="-3"/>
                <w:sz w:val="18"/>
                <w:szCs w:val="18"/>
                <w:lang w:val="es-CO"/>
              </w:rPr>
              <w:t xml:space="preserve"> </w:t>
            </w:r>
            <w:r w:rsidRPr="00FF6C5C">
              <w:rPr>
                <w:rFonts w:ascii="Verdana" w:hAnsi="Verdana"/>
                <w:sz w:val="18"/>
                <w:szCs w:val="18"/>
                <w:lang w:val="es-CO"/>
              </w:rPr>
              <w:t xml:space="preserve">de </w:t>
            </w:r>
            <w:r w:rsidRPr="00FF6C5C">
              <w:rPr>
                <w:rFonts w:ascii="Verdana" w:hAnsi="Verdana"/>
                <w:spacing w:val="-2"/>
                <w:sz w:val="18"/>
                <w:szCs w:val="18"/>
                <w:lang w:val="es-CO"/>
              </w:rPr>
              <w:t>medición:</w:t>
            </w:r>
          </w:p>
          <w:p w14:paraId="5DF57E44" w14:textId="77777777" w:rsidR="00587E9F" w:rsidRPr="00FF6C5C" w:rsidRDefault="00587E9F" w:rsidP="47696CFC">
            <w:pPr>
              <w:jc w:val="center"/>
              <w:rPr>
                <w:rFonts w:ascii="Verdana" w:hAnsi="Verdana"/>
                <w:sz w:val="18"/>
                <w:szCs w:val="18"/>
                <w:lang w:val="es-CO"/>
              </w:rPr>
            </w:pPr>
          </w:p>
          <w:p w14:paraId="637A343C" w14:textId="751C682E" w:rsidR="00587E9F" w:rsidRPr="00FF6C5C" w:rsidRDefault="3A048945" w:rsidP="47696CFC">
            <w:pPr>
              <w:jc w:val="center"/>
              <w:rPr>
                <w:rFonts w:ascii="Verdana" w:hAnsi="Verdana"/>
                <w:sz w:val="18"/>
                <w:szCs w:val="18"/>
                <w:lang w:val="es-CO"/>
              </w:rPr>
            </w:pPr>
            <w:r w:rsidRPr="00FF6C5C">
              <w:rPr>
                <w:rFonts w:ascii="Verdana" w:hAnsi="Verdana"/>
                <w:sz w:val="18"/>
                <w:szCs w:val="18"/>
                <w:lang w:val="es-CO"/>
              </w:rPr>
              <w:t>El tiempo se</w:t>
            </w:r>
            <w:r w:rsidRPr="00FF6C5C">
              <w:rPr>
                <w:rFonts w:ascii="Verdana" w:hAnsi="Verdana"/>
                <w:spacing w:val="40"/>
                <w:sz w:val="18"/>
                <w:szCs w:val="18"/>
                <w:lang w:val="es-CO"/>
              </w:rPr>
              <w:t xml:space="preserve"> </w:t>
            </w:r>
            <w:r w:rsidRPr="00FF6C5C">
              <w:rPr>
                <w:rFonts w:ascii="Verdana" w:hAnsi="Verdana"/>
                <w:sz w:val="18"/>
                <w:szCs w:val="18"/>
                <w:lang w:val="es-CO"/>
              </w:rPr>
              <w:t>contabiliza desde la</w:t>
            </w:r>
            <w:r w:rsidRPr="00FF6C5C">
              <w:rPr>
                <w:rFonts w:ascii="Verdana" w:hAnsi="Verdana"/>
                <w:spacing w:val="40"/>
                <w:sz w:val="18"/>
                <w:szCs w:val="18"/>
                <w:lang w:val="es-CO"/>
              </w:rPr>
              <w:t xml:space="preserve"> </w:t>
            </w:r>
            <w:r w:rsidRPr="00FF6C5C">
              <w:rPr>
                <w:rFonts w:ascii="Verdana" w:hAnsi="Verdana"/>
                <w:spacing w:val="-2"/>
                <w:sz w:val="18"/>
                <w:szCs w:val="18"/>
                <w:lang w:val="es-CO"/>
              </w:rPr>
              <w:t>recepción</w:t>
            </w:r>
            <w:r w:rsidRPr="00FF6C5C">
              <w:rPr>
                <w:rFonts w:ascii="Verdana" w:hAnsi="Verdana"/>
                <w:sz w:val="18"/>
                <w:szCs w:val="18"/>
                <w:lang w:val="es-CO"/>
              </w:rPr>
              <w:t xml:space="preserve"> </w:t>
            </w:r>
            <w:r w:rsidRPr="00FF6C5C">
              <w:rPr>
                <w:rFonts w:ascii="Verdana" w:hAnsi="Verdana"/>
                <w:spacing w:val="-4"/>
                <w:sz w:val="18"/>
                <w:szCs w:val="18"/>
                <w:lang w:val="es-CO"/>
              </w:rPr>
              <w:t>del</w:t>
            </w:r>
            <w:r w:rsidRPr="00FF6C5C">
              <w:rPr>
                <w:rFonts w:ascii="Verdana" w:hAnsi="Verdana"/>
                <w:spacing w:val="40"/>
                <w:sz w:val="18"/>
                <w:szCs w:val="18"/>
                <w:lang w:val="es-CO"/>
              </w:rPr>
              <w:t xml:space="preserve"> </w:t>
            </w:r>
            <w:r w:rsidRPr="00FF6C5C">
              <w:rPr>
                <w:rFonts w:ascii="Verdana" w:hAnsi="Verdana"/>
                <w:sz w:val="18"/>
                <w:szCs w:val="18"/>
                <w:lang w:val="es-CO"/>
              </w:rPr>
              <w:t>mensaje inicial del</w:t>
            </w:r>
            <w:r w:rsidRPr="00FF6C5C">
              <w:rPr>
                <w:rFonts w:ascii="Verdana" w:hAnsi="Verdana"/>
                <w:spacing w:val="40"/>
                <w:sz w:val="18"/>
                <w:szCs w:val="18"/>
                <w:lang w:val="es-CO"/>
              </w:rPr>
              <w:t xml:space="preserve"> </w:t>
            </w:r>
            <w:r w:rsidRPr="00FF6C5C">
              <w:rPr>
                <w:rFonts w:ascii="Verdana" w:hAnsi="Verdana"/>
                <w:sz w:val="18"/>
                <w:szCs w:val="18"/>
                <w:lang w:val="es-CO"/>
              </w:rPr>
              <w:t>usuario hasta la</w:t>
            </w:r>
            <w:r w:rsidRPr="00FF6C5C">
              <w:rPr>
                <w:rFonts w:ascii="Verdana" w:hAnsi="Verdana"/>
                <w:spacing w:val="40"/>
                <w:sz w:val="18"/>
                <w:szCs w:val="18"/>
                <w:lang w:val="es-CO"/>
              </w:rPr>
              <w:t xml:space="preserve"> </w:t>
            </w:r>
            <w:r w:rsidRPr="00FF6C5C">
              <w:rPr>
                <w:rFonts w:ascii="Verdana" w:hAnsi="Verdana"/>
                <w:sz w:val="18"/>
                <w:szCs w:val="18"/>
                <w:lang w:val="es-CO"/>
              </w:rPr>
              <w:t>primera</w:t>
            </w:r>
            <w:r w:rsidRPr="00FF6C5C">
              <w:rPr>
                <w:rFonts w:ascii="Verdana" w:hAnsi="Verdana"/>
                <w:spacing w:val="-9"/>
                <w:sz w:val="18"/>
                <w:szCs w:val="18"/>
                <w:lang w:val="es-CO"/>
              </w:rPr>
              <w:t xml:space="preserve"> </w:t>
            </w:r>
            <w:r w:rsidRPr="00FF6C5C">
              <w:rPr>
                <w:rFonts w:ascii="Verdana" w:hAnsi="Verdana"/>
                <w:sz w:val="18"/>
                <w:szCs w:val="18"/>
                <w:lang w:val="es-CO"/>
              </w:rPr>
              <w:t>respuesta</w:t>
            </w:r>
            <w:r w:rsidRPr="00FF6C5C">
              <w:rPr>
                <w:rFonts w:ascii="Verdana" w:hAnsi="Verdana"/>
                <w:spacing w:val="-9"/>
                <w:sz w:val="18"/>
                <w:szCs w:val="18"/>
                <w:lang w:val="es-CO"/>
              </w:rPr>
              <w:t xml:space="preserve"> </w:t>
            </w:r>
            <w:r w:rsidRPr="00FF6C5C">
              <w:rPr>
                <w:rFonts w:ascii="Verdana" w:hAnsi="Verdana"/>
                <w:sz w:val="18"/>
                <w:szCs w:val="18"/>
                <w:lang w:val="es-CO"/>
              </w:rPr>
              <w:t>del</w:t>
            </w:r>
            <w:r w:rsidRPr="00FF6C5C">
              <w:rPr>
                <w:rFonts w:ascii="Verdana" w:hAnsi="Verdana"/>
                <w:spacing w:val="40"/>
                <w:sz w:val="18"/>
                <w:szCs w:val="18"/>
                <w:lang w:val="es-CO"/>
              </w:rPr>
              <w:t xml:space="preserve"> </w:t>
            </w:r>
            <w:r w:rsidRPr="00FF6C5C">
              <w:rPr>
                <w:rFonts w:ascii="Verdana" w:hAnsi="Verdana"/>
                <w:spacing w:val="-2"/>
                <w:sz w:val="18"/>
                <w:szCs w:val="18"/>
                <w:lang w:val="es-CO"/>
              </w:rPr>
              <w:t>agente.</w:t>
            </w:r>
          </w:p>
          <w:p w14:paraId="4CB3A599" w14:textId="77777777" w:rsidR="00587E9F" w:rsidRPr="00FF6C5C" w:rsidRDefault="00587E9F" w:rsidP="47696CFC">
            <w:pPr>
              <w:jc w:val="center"/>
              <w:rPr>
                <w:rFonts w:ascii="Verdana" w:hAnsi="Verdana"/>
                <w:sz w:val="18"/>
                <w:szCs w:val="18"/>
                <w:lang w:val="es-CO"/>
              </w:rPr>
            </w:pPr>
          </w:p>
          <w:p w14:paraId="6232C154" w14:textId="6688BF16" w:rsidR="00587E9F" w:rsidRPr="00FF6C5C" w:rsidRDefault="3A048945" w:rsidP="47696CFC">
            <w:pPr>
              <w:jc w:val="center"/>
              <w:rPr>
                <w:rFonts w:ascii="Verdana" w:hAnsi="Verdana"/>
                <w:sz w:val="18"/>
                <w:szCs w:val="18"/>
                <w:lang w:val="es-CO"/>
              </w:rPr>
            </w:pPr>
            <w:r w:rsidRPr="00FF6C5C">
              <w:rPr>
                <w:rFonts w:ascii="Verdana" w:hAnsi="Verdana"/>
                <w:spacing w:val="-2"/>
                <w:sz w:val="18"/>
                <w:szCs w:val="18"/>
                <w:lang w:val="es-CO"/>
              </w:rPr>
              <w:t>Conversaciones</w:t>
            </w:r>
            <w:r w:rsidRPr="00FF6C5C">
              <w:rPr>
                <w:rFonts w:ascii="Verdana" w:hAnsi="Verdana"/>
                <w:spacing w:val="40"/>
                <w:sz w:val="18"/>
                <w:szCs w:val="18"/>
                <w:lang w:val="es-CO"/>
              </w:rPr>
              <w:t xml:space="preserve"> </w:t>
            </w:r>
            <w:r w:rsidRPr="00FF6C5C">
              <w:rPr>
                <w:rFonts w:ascii="Verdana" w:hAnsi="Verdana"/>
                <w:sz w:val="18"/>
                <w:szCs w:val="18"/>
                <w:lang w:val="es-CO"/>
              </w:rPr>
              <w:t>consecutivas</w:t>
            </w:r>
            <w:r w:rsidRPr="00FF6C5C">
              <w:rPr>
                <w:rFonts w:ascii="Verdana" w:hAnsi="Verdana"/>
                <w:spacing w:val="53"/>
                <w:sz w:val="18"/>
                <w:szCs w:val="18"/>
                <w:lang w:val="es-CO"/>
              </w:rPr>
              <w:t xml:space="preserve"> </w:t>
            </w:r>
            <w:r w:rsidRPr="00FF6C5C">
              <w:rPr>
                <w:rFonts w:ascii="Verdana" w:hAnsi="Verdana"/>
                <w:sz w:val="18"/>
                <w:szCs w:val="18"/>
                <w:lang w:val="es-CO"/>
              </w:rPr>
              <w:t>dentro</w:t>
            </w:r>
            <w:r w:rsidRPr="00FF6C5C">
              <w:rPr>
                <w:rFonts w:ascii="Verdana" w:hAnsi="Verdana"/>
                <w:spacing w:val="40"/>
                <w:sz w:val="18"/>
                <w:szCs w:val="18"/>
                <w:lang w:val="es-CO"/>
              </w:rPr>
              <w:t xml:space="preserve"> </w:t>
            </w:r>
            <w:r w:rsidRPr="00FF6C5C">
              <w:rPr>
                <w:rFonts w:ascii="Verdana" w:hAnsi="Verdana"/>
                <w:sz w:val="18"/>
                <w:szCs w:val="18"/>
                <w:lang w:val="es-CO"/>
              </w:rPr>
              <w:t>de</w:t>
            </w:r>
            <w:r w:rsidRPr="00FF6C5C">
              <w:rPr>
                <w:rFonts w:ascii="Verdana" w:hAnsi="Verdana"/>
                <w:spacing w:val="-9"/>
                <w:sz w:val="18"/>
                <w:szCs w:val="18"/>
                <w:lang w:val="es-CO"/>
              </w:rPr>
              <w:t xml:space="preserve"> </w:t>
            </w:r>
            <w:r w:rsidRPr="00FF6C5C">
              <w:rPr>
                <w:rFonts w:ascii="Verdana" w:hAnsi="Verdana"/>
                <w:sz w:val="18"/>
                <w:szCs w:val="18"/>
                <w:lang w:val="es-CO"/>
              </w:rPr>
              <w:t>la</w:t>
            </w:r>
            <w:r w:rsidRPr="00FF6C5C">
              <w:rPr>
                <w:rFonts w:ascii="Verdana" w:hAnsi="Verdana"/>
                <w:spacing w:val="-9"/>
                <w:sz w:val="18"/>
                <w:szCs w:val="18"/>
                <w:lang w:val="es-CO"/>
              </w:rPr>
              <w:t xml:space="preserve"> </w:t>
            </w:r>
            <w:r w:rsidRPr="00FF6C5C">
              <w:rPr>
                <w:rFonts w:ascii="Verdana" w:hAnsi="Verdana"/>
                <w:sz w:val="18"/>
                <w:szCs w:val="18"/>
                <w:lang w:val="es-CO"/>
              </w:rPr>
              <w:t>misma</w:t>
            </w:r>
            <w:r w:rsidRPr="00FF6C5C">
              <w:rPr>
                <w:rFonts w:ascii="Verdana" w:hAnsi="Verdana"/>
                <w:spacing w:val="-9"/>
                <w:sz w:val="18"/>
                <w:szCs w:val="18"/>
                <w:lang w:val="es-CO"/>
              </w:rPr>
              <w:t xml:space="preserve"> </w:t>
            </w:r>
            <w:r w:rsidRPr="00FF6C5C">
              <w:rPr>
                <w:rFonts w:ascii="Verdana" w:hAnsi="Verdana"/>
                <w:sz w:val="18"/>
                <w:szCs w:val="18"/>
                <w:lang w:val="es-CO"/>
              </w:rPr>
              <w:t>sesión</w:t>
            </w:r>
            <w:r w:rsidRPr="00FF6C5C">
              <w:rPr>
                <w:rFonts w:ascii="Verdana" w:hAnsi="Verdana"/>
                <w:spacing w:val="-8"/>
                <w:sz w:val="18"/>
                <w:szCs w:val="18"/>
                <w:lang w:val="es-CO"/>
              </w:rPr>
              <w:t xml:space="preserve"> </w:t>
            </w:r>
            <w:r w:rsidRPr="00FF6C5C">
              <w:rPr>
                <w:rFonts w:ascii="Verdana" w:hAnsi="Verdana"/>
                <w:sz w:val="18"/>
                <w:szCs w:val="18"/>
                <w:lang w:val="es-CO"/>
              </w:rPr>
              <w:t>se</w:t>
            </w:r>
            <w:r w:rsidRPr="00FF6C5C">
              <w:rPr>
                <w:rFonts w:ascii="Verdana" w:hAnsi="Verdana"/>
                <w:spacing w:val="40"/>
                <w:sz w:val="18"/>
                <w:szCs w:val="18"/>
                <w:lang w:val="es-CO"/>
              </w:rPr>
              <w:t xml:space="preserve"> </w:t>
            </w:r>
            <w:r w:rsidRPr="00FF6C5C">
              <w:rPr>
                <w:rFonts w:ascii="Verdana" w:hAnsi="Verdana"/>
                <w:spacing w:val="-2"/>
                <w:sz w:val="18"/>
                <w:szCs w:val="18"/>
                <w:lang w:val="es-CO"/>
              </w:rPr>
              <w:t>considerarán</w:t>
            </w:r>
            <w:r w:rsidRPr="00FF6C5C">
              <w:rPr>
                <w:rFonts w:ascii="Verdana" w:hAnsi="Verdana"/>
                <w:sz w:val="18"/>
                <w:szCs w:val="18"/>
                <w:lang w:val="es-CO"/>
              </w:rPr>
              <w:t xml:space="preserve"> </w:t>
            </w:r>
            <w:r w:rsidRPr="00FF6C5C">
              <w:rPr>
                <w:rFonts w:ascii="Verdana" w:hAnsi="Verdana"/>
                <w:spacing w:val="-6"/>
                <w:sz w:val="18"/>
                <w:szCs w:val="18"/>
                <w:lang w:val="es-CO"/>
              </w:rPr>
              <w:t>un</w:t>
            </w:r>
            <w:r w:rsidRPr="00FF6C5C">
              <w:rPr>
                <w:rFonts w:ascii="Verdana" w:hAnsi="Verdana"/>
                <w:spacing w:val="40"/>
                <w:sz w:val="18"/>
                <w:szCs w:val="18"/>
                <w:lang w:val="es-CO"/>
              </w:rPr>
              <w:t xml:space="preserve"> </w:t>
            </w:r>
            <w:r w:rsidRPr="00FF6C5C">
              <w:rPr>
                <w:rFonts w:ascii="Verdana" w:hAnsi="Verdana"/>
                <w:sz w:val="18"/>
                <w:szCs w:val="18"/>
                <w:lang w:val="es-CO"/>
              </w:rPr>
              <w:t>mismo</w:t>
            </w:r>
            <w:r w:rsidRPr="00FF6C5C">
              <w:rPr>
                <w:rFonts w:ascii="Verdana" w:hAnsi="Verdana"/>
                <w:spacing w:val="-6"/>
                <w:sz w:val="18"/>
                <w:szCs w:val="18"/>
                <w:lang w:val="es-CO"/>
              </w:rPr>
              <w:t xml:space="preserve"> </w:t>
            </w:r>
            <w:r w:rsidRPr="00FF6C5C">
              <w:rPr>
                <w:rFonts w:ascii="Verdana" w:hAnsi="Verdana"/>
                <w:sz w:val="18"/>
                <w:szCs w:val="18"/>
                <w:lang w:val="es-CO"/>
              </w:rPr>
              <w:t>caso.</w:t>
            </w:r>
          </w:p>
          <w:p w14:paraId="4D0E835E" w14:textId="77777777" w:rsidR="00587E9F" w:rsidRPr="00FF6C5C" w:rsidRDefault="00587E9F" w:rsidP="47696CFC">
            <w:pPr>
              <w:jc w:val="center"/>
              <w:rPr>
                <w:rFonts w:ascii="Verdana" w:hAnsi="Verdana"/>
                <w:sz w:val="18"/>
                <w:szCs w:val="18"/>
                <w:lang w:val="es-CO"/>
              </w:rPr>
            </w:pPr>
          </w:p>
          <w:p w14:paraId="502FA40F" w14:textId="77777777" w:rsidR="00587E9F" w:rsidRPr="00FF6C5C" w:rsidRDefault="3A048945" w:rsidP="47696CFC">
            <w:pPr>
              <w:jc w:val="center"/>
              <w:rPr>
                <w:rFonts w:ascii="Verdana" w:hAnsi="Verdana"/>
                <w:sz w:val="18"/>
                <w:szCs w:val="18"/>
                <w:lang w:val="es-CO"/>
              </w:rPr>
            </w:pPr>
            <w:r w:rsidRPr="00FF6C5C">
              <w:rPr>
                <w:rFonts w:ascii="Verdana" w:hAnsi="Verdana"/>
                <w:sz w:val="18"/>
                <w:szCs w:val="18"/>
                <w:lang w:val="es-CO"/>
              </w:rPr>
              <w:t>El canal chat se</w:t>
            </w:r>
            <w:r w:rsidRPr="00FF6C5C">
              <w:rPr>
                <w:rFonts w:ascii="Verdana" w:hAnsi="Verdana"/>
                <w:spacing w:val="40"/>
                <w:sz w:val="18"/>
                <w:szCs w:val="18"/>
                <w:lang w:val="es-CO"/>
              </w:rPr>
              <w:t xml:space="preserve"> </w:t>
            </w:r>
            <w:r w:rsidRPr="00FF6C5C">
              <w:rPr>
                <w:rFonts w:ascii="Verdana" w:hAnsi="Verdana"/>
                <w:spacing w:val="-2"/>
                <w:sz w:val="18"/>
                <w:szCs w:val="18"/>
                <w:lang w:val="es-CO"/>
              </w:rPr>
              <w:t>considera</w:t>
            </w:r>
            <w:r w:rsidRPr="00FF6C5C">
              <w:rPr>
                <w:rFonts w:ascii="Verdana" w:hAnsi="Verdana"/>
                <w:spacing w:val="-7"/>
                <w:sz w:val="18"/>
                <w:szCs w:val="18"/>
                <w:lang w:val="es-CO"/>
              </w:rPr>
              <w:t xml:space="preserve"> </w:t>
            </w:r>
            <w:r w:rsidRPr="00FF6C5C">
              <w:rPr>
                <w:rFonts w:ascii="Verdana" w:hAnsi="Verdana"/>
                <w:spacing w:val="-2"/>
                <w:sz w:val="18"/>
                <w:szCs w:val="18"/>
                <w:lang w:val="es-CO"/>
              </w:rPr>
              <w:t>de</w:t>
            </w:r>
            <w:r w:rsidRPr="00FF6C5C">
              <w:rPr>
                <w:rFonts w:ascii="Verdana" w:hAnsi="Verdana"/>
                <w:spacing w:val="-6"/>
                <w:sz w:val="18"/>
                <w:szCs w:val="18"/>
                <w:lang w:val="es-CO"/>
              </w:rPr>
              <w:t xml:space="preserve"> </w:t>
            </w:r>
            <w:r w:rsidRPr="00FF6C5C">
              <w:rPr>
                <w:rFonts w:ascii="Verdana" w:hAnsi="Verdana"/>
                <w:spacing w:val="-2"/>
                <w:sz w:val="18"/>
                <w:szCs w:val="18"/>
                <w:lang w:val="es-CO"/>
              </w:rPr>
              <w:t>atención</w:t>
            </w:r>
            <w:r w:rsidRPr="00FF6C5C">
              <w:rPr>
                <w:rFonts w:ascii="Verdana" w:hAnsi="Verdana"/>
                <w:spacing w:val="40"/>
                <w:sz w:val="18"/>
                <w:szCs w:val="18"/>
                <w:lang w:val="es-CO"/>
              </w:rPr>
              <w:t xml:space="preserve"> </w:t>
            </w:r>
            <w:r w:rsidRPr="00FF6C5C">
              <w:rPr>
                <w:rFonts w:ascii="Verdana" w:hAnsi="Verdana"/>
                <w:sz w:val="18"/>
                <w:szCs w:val="18"/>
                <w:lang w:val="es-CO"/>
              </w:rPr>
              <w:t>sincrónica, por lo</w:t>
            </w:r>
            <w:r w:rsidRPr="00FF6C5C">
              <w:rPr>
                <w:rFonts w:ascii="Verdana" w:hAnsi="Verdana"/>
                <w:spacing w:val="40"/>
                <w:sz w:val="18"/>
                <w:szCs w:val="18"/>
                <w:lang w:val="es-CO"/>
              </w:rPr>
              <w:t xml:space="preserve"> </w:t>
            </w:r>
            <w:r w:rsidRPr="00FF6C5C">
              <w:rPr>
                <w:rFonts w:ascii="Verdana" w:hAnsi="Verdana"/>
                <w:sz w:val="18"/>
                <w:szCs w:val="18"/>
                <w:lang w:val="es-CO"/>
              </w:rPr>
              <w:t>cual el usuario</w:t>
            </w:r>
            <w:r w:rsidRPr="00FF6C5C">
              <w:rPr>
                <w:rFonts w:ascii="Verdana" w:hAnsi="Verdana"/>
                <w:spacing w:val="40"/>
                <w:sz w:val="18"/>
                <w:szCs w:val="18"/>
                <w:lang w:val="es-CO"/>
              </w:rPr>
              <w:t xml:space="preserve"> </w:t>
            </w:r>
            <w:r w:rsidRPr="00FF6C5C">
              <w:rPr>
                <w:rFonts w:ascii="Verdana" w:hAnsi="Verdana"/>
                <w:spacing w:val="-2"/>
                <w:sz w:val="18"/>
                <w:szCs w:val="18"/>
                <w:lang w:val="es-CO"/>
              </w:rPr>
              <w:lastRenderedPageBreak/>
              <w:t>permanece</w:t>
            </w:r>
            <w:r w:rsidRPr="00FF6C5C">
              <w:rPr>
                <w:rFonts w:ascii="Verdana" w:hAnsi="Verdana"/>
                <w:spacing w:val="-7"/>
                <w:sz w:val="18"/>
                <w:szCs w:val="18"/>
                <w:lang w:val="es-CO"/>
              </w:rPr>
              <w:t xml:space="preserve"> </w:t>
            </w:r>
            <w:r w:rsidRPr="00FF6C5C">
              <w:rPr>
                <w:rFonts w:ascii="Verdana" w:hAnsi="Verdana"/>
                <w:spacing w:val="-2"/>
                <w:sz w:val="18"/>
                <w:szCs w:val="18"/>
                <w:lang w:val="es-CO"/>
              </w:rPr>
              <w:t>conectado</w:t>
            </w:r>
            <w:r w:rsidRPr="00FF6C5C">
              <w:rPr>
                <w:rFonts w:ascii="Verdana" w:hAnsi="Verdana"/>
                <w:spacing w:val="40"/>
                <w:sz w:val="18"/>
                <w:szCs w:val="18"/>
                <w:lang w:val="es-CO"/>
              </w:rPr>
              <w:t xml:space="preserve"> </w:t>
            </w:r>
            <w:r w:rsidRPr="00FF6C5C">
              <w:rPr>
                <w:rFonts w:ascii="Verdana" w:hAnsi="Verdana"/>
                <w:sz w:val="18"/>
                <w:szCs w:val="18"/>
                <w:lang w:val="es-CO"/>
              </w:rPr>
              <w:t>durante la gestión.</w:t>
            </w:r>
          </w:p>
          <w:p w14:paraId="6AF86265" w14:textId="77777777" w:rsidR="00587E9F" w:rsidRPr="00FF6C5C" w:rsidRDefault="00587E9F" w:rsidP="47696CFC">
            <w:pPr>
              <w:jc w:val="center"/>
              <w:rPr>
                <w:rFonts w:ascii="Verdana" w:hAnsi="Verdana"/>
                <w:sz w:val="18"/>
                <w:szCs w:val="18"/>
                <w:lang w:val="es-CO"/>
              </w:rPr>
            </w:pPr>
          </w:p>
          <w:p w14:paraId="4EB5A68B" w14:textId="77777777" w:rsidR="00587E9F" w:rsidRPr="00FF6C5C" w:rsidRDefault="3A048945" w:rsidP="47696CFC">
            <w:pPr>
              <w:jc w:val="center"/>
              <w:rPr>
                <w:rFonts w:ascii="Verdana" w:hAnsi="Verdana"/>
                <w:sz w:val="18"/>
                <w:szCs w:val="18"/>
                <w:lang w:val="es-CO"/>
              </w:rPr>
            </w:pPr>
            <w:r w:rsidRPr="00FF6C5C">
              <w:rPr>
                <w:rFonts w:ascii="Verdana" w:hAnsi="Verdana"/>
                <w:sz w:val="18"/>
                <w:szCs w:val="18"/>
                <w:lang w:val="es-CO"/>
              </w:rPr>
              <w:t>No se incluirán en la</w:t>
            </w:r>
            <w:r w:rsidRPr="00FF6C5C">
              <w:rPr>
                <w:rFonts w:ascii="Verdana" w:hAnsi="Verdana"/>
                <w:spacing w:val="40"/>
                <w:sz w:val="18"/>
                <w:szCs w:val="18"/>
                <w:lang w:val="es-CO"/>
              </w:rPr>
              <w:t xml:space="preserve"> </w:t>
            </w:r>
            <w:r w:rsidRPr="00FF6C5C">
              <w:rPr>
                <w:rFonts w:ascii="Verdana" w:hAnsi="Verdana"/>
                <w:spacing w:val="-2"/>
                <w:sz w:val="18"/>
                <w:szCs w:val="18"/>
                <w:lang w:val="es-CO"/>
              </w:rPr>
              <w:t>medición:</w:t>
            </w:r>
          </w:p>
          <w:p w14:paraId="42AFCDC7" w14:textId="77777777" w:rsidR="00614F40" w:rsidRPr="00FF6C5C" w:rsidRDefault="00614F40" w:rsidP="47696CFC">
            <w:pPr>
              <w:jc w:val="center"/>
              <w:rPr>
                <w:rFonts w:ascii="Verdana" w:hAnsi="Verdana"/>
                <w:spacing w:val="-2"/>
                <w:sz w:val="18"/>
                <w:szCs w:val="18"/>
                <w:lang w:val="es-CO"/>
              </w:rPr>
            </w:pPr>
          </w:p>
          <w:p w14:paraId="29C30D32" w14:textId="219094F9" w:rsidR="00587E9F" w:rsidRPr="00FF6C5C" w:rsidRDefault="3A048945" w:rsidP="47696CFC">
            <w:pPr>
              <w:jc w:val="center"/>
              <w:rPr>
                <w:rFonts w:ascii="Verdana" w:hAnsi="Verdana"/>
                <w:sz w:val="18"/>
                <w:szCs w:val="18"/>
                <w:lang w:val="es-CO"/>
              </w:rPr>
            </w:pPr>
            <w:r w:rsidRPr="00FF6C5C">
              <w:rPr>
                <w:rFonts w:ascii="Verdana" w:hAnsi="Verdana"/>
                <w:spacing w:val="-2"/>
                <w:sz w:val="18"/>
                <w:szCs w:val="18"/>
                <w:lang w:val="es-CO"/>
              </w:rPr>
              <w:t>Respuestas</w:t>
            </w:r>
            <w:r w:rsidRPr="00FF6C5C">
              <w:rPr>
                <w:rFonts w:ascii="Verdana" w:hAnsi="Verdana"/>
                <w:spacing w:val="40"/>
                <w:sz w:val="18"/>
                <w:szCs w:val="18"/>
                <w:lang w:val="es-CO"/>
              </w:rPr>
              <w:t xml:space="preserve"> </w:t>
            </w:r>
            <w:r w:rsidRPr="00FF6C5C">
              <w:rPr>
                <w:rFonts w:ascii="Verdana" w:hAnsi="Verdana"/>
                <w:sz w:val="18"/>
                <w:szCs w:val="18"/>
                <w:lang w:val="es-CO"/>
              </w:rPr>
              <w:t>automáticas</w:t>
            </w:r>
            <w:r w:rsidRPr="00FF6C5C">
              <w:rPr>
                <w:rFonts w:ascii="Verdana" w:hAnsi="Verdana"/>
                <w:spacing w:val="80"/>
                <w:sz w:val="18"/>
                <w:szCs w:val="18"/>
                <w:lang w:val="es-CO"/>
              </w:rPr>
              <w:t xml:space="preserve"> </w:t>
            </w:r>
            <w:r w:rsidRPr="00FF6C5C">
              <w:rPr>
                <w:rFonts w:ascii="Verdana" w:hAnsi="Verdana"/>
                <w:sz w:val="18"/>
                <w:szCs w:val="18"/>
                <w:lang w:val="es-CO"/>
              </w:rPr>
              <w:t>o</w:t>
            </w:r>
            <w:r w:rsidRPr="00FF6C5C">
              <w:rPr>
                <w:rFonts w:ascii="Verdana" w:hAnsi="Verdana"/>
                <w:spacing w:val="80"/>
                <w:sz w:val="18"/>
                <w:szCs w:val="18"/>
                <w:lang w:val="es-CO"/>
              </w:rPr>
              <w:t xml:space="preserve"> </w:t>
            </w:r>
            <w:r w:rsidRPr="00FF6C5C">
              <w:rPr>
                <w:rFonts w:ascii="Verdana" w:hAnsi="Verdana"/>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chatbot</w:t>
            </w:r>
          </w:p>
          <w:p w14:paraId="3ADE03D1" w14:textId="77777777" w:rsidR="00587E9F" w:rsidRPr="00FF6C5C" w:rsidRDefault="3A048945" w:rsidP="47696CFC">
            <w:pPr>
              <w:jc w:val="center"/>
              <w:rPr>
                <w:rFonts w:ascii="Verdana" w:hAnsi="Verdana"/>
                <w:sz w:val="18"/>
                <w:szCs w:val="18"/>
                <w:lang w:val="es-CO"/>
              </w:rPr>
            </w:pPr>
            <w:r w:rsidRPr="00FF6C5C">
              <w:rPr>
                <w:rFonts w:ascii="Verdana" w:hAnsi="Verdana"/>
                <w:sz w:val="18"/>
                <w:szCs w:val="18"/>
                <w:lang w:val="es-CO"/>
              </w:rPr>
              <w:t>Desconexiones del</w:t>
            </w:r>
            <w:r w:rsidRPr="00FF6C5C">
              <w:rPr>
                <w:rFonts w:ascii="Verdana" w:hAnsi="Verdana"/>
                <w:spacing w:val="40"/>
                <w:sz w:val="18"/>
                <w:szCs w:val="18"/>
                <w:lang w:val="es-CO"/>
              </w:rPr>
              <w:t xml:space="preserve"> </w:t>
            </w:r>
            <w:r w:rsidRPr="00FF6C5C">
              <w:rPr>
                <w:rFonts w:ascii="Verdana" w:hAnsi="Verdana"/>
                <w:sz w:val="18"/>
                <w:szCs w:val="18"/>
                <w:lang w:val="es-CO"/>
              </w:rPr>
              <w:t>usuario antes del</w:t>
            </w:r>
            <w:r w:rsidRPr="00FF6C5C">
              <w:rPr>
                <w:rFonts w:ascii="Verdana" w:hAnsi="Verdana"/>
                <w:spacing w:val="40"/>
                <w:sz w:val="18"/>
                <w:szCs w:val="18"/>
                <w:lang w:val="es-CO"/>
              </w:rPr>
              <w:t xml:space="preserve"> </w:t>
            </w:r>
            <w:r w:rsidRPr="00FF6C5C">
              <w:rPr>
                <w:rFonts w:ascii="Verdana" w:hAnsi="Verdana"/>
                <w:sz w:val="18"/>
                <w:szCs w:val="18"/>
                <w:lang w:val="es-CO"/>
              </w:rPr>
              <w:t>tiempo</w:t>
            </w:r>
            <w:r w:rsidRPr="00FF6C5C">
              <w:rPr>
                <w:rFonts w:ascii="Verdana" w:hAnsi="Verdana"/>
                <w:spacing w:val="-6"/>
                <w:sz w:val="18"/>
                <w:szCs w:val="18"/>
                <w:lang w:val="es-CO"/>
              </w:rPr>
              <w:t xml:space="preserve"> </w:t>
            </w:r>
            <w:r w:rsidRPr="00FF6C5C">
              <w:rPr>
                <w:rFonts w:ascii="Verdana" w:hAnsi="Verdana"/>
                <w:sz w:val="18"/>
                <w:szCs w:val="18"/>
                <w:lang w:val="es-CO"/>
              </w:rPr>
              <w:t>objetivo</w:t>
            </w:r>
          </w:p>
          <w:p w14:paraId="72453BCB" w14:textId="199973FC" w:rsidR="00587E9F" w:rsidRPr="00FF6C5C" w:rsidRDefault="3A048945" w:rsidP="47696CFC">
            <w:pPr>
              <w:jc w:val="center"/>
              <w:rPr>
                <w:rFonts w:ascii="Verdana" w:hAnsi="Verdana"/>
                <w:sz w:val="18"/>
                <w:szCs w:val="18"/>
                <w:lang w:val="es-CO"/>
              </w:rPr>
            </w:pPr>
            <w:r w:rsidRPr="00FF6C5C">
              <w:rPr>
                <w:rFonts w:ascii="Verdana" w:hAnsi="Verdana"/>
                <w:sz w:val="18"/>
                <w:szCs w:val="18"/>
                <w:lang w:val="es-CO"/>
              </w:rPr>
              <w:t>Fallas certificadas del proveedor tecnológico</w:t>
            </w:r>
          </w:p>
          <w:p w14:paraId="6513D6E6" w14:textId="77777777" w:rsidR="00587E9F" w:rsidRPr="00FF6C5C" w:rsidRDefault="3A048945" w:rsidP="47696CFC">
            <w:pPr>
              <w:jc w:val="center"/>
              <w:rPr>
                <w:rFonts w:ascii="Verdana" w:hAnsi="Verdana"/>
                <w:sz w:val="18"/>
                <w:szCs w:val="18"/>
                <w:lang w:val="es-CO"/>
              </w:rPr>
            </w:pPr>
            <w:r w:rsidRPr="00FF6C5C">
              <w:rPr>
                <w:rFonts w:ascii="Verdana" w:hAnsi="Verdana"/>
                <w:sz w:val="18"/>
                <w:szCs w:val="18"/>
                <w:lang w:val="es-CO"/>
              </w:rPr>
              <w:t>Eventos de fuerza mayor debidamente</w:t>
            </w:r>
          </w:p>
          <w:p w14:paraId="3BEE9CC6" w14:textId="45283502" w:rsidR="00587E9F" w:rsidRPr="00FF6C5C" w:rsidRDefault="3A048945" w:rsidP="47696CFC">
            <w:pPr>
              <w:jc w:val="center"/>
              <w:rPr>
                <w:rFonts w:ascii="Verdana" w:hAnsi="Verdana"/>
                <w:sz w:val="18"/>
                <w:szCs w:val="18"/>
                <w:lang w:val="es-CO"/>
              </w:rPr>
            </w:pPr>
            <w:r w:rsidRPr="00FF6C5C">
              <w:rPr>
                <w:rFonts w:ascii="Verdana" w:hAnsi="Verdana"/>
                <w:sz w:val="18"/>
                <w:szCs w:val="18"/>
              </w:rPr>
              <w:t>soportados</w:t>
            </w:r>
          </w:p>
        </w:tc>
        <w:tc>
          <w:tcPr>
            <w:tcW w:w="1418" w:type="dxa"/>
          </w:tcPr>
          <w:p w14:paraId="4C011DD6" w14:textId="33C74E44" w:rsidR="00587E9F" w:rsidRPr="00FF6C5C" w:rsidRDefault="3A048945" w:rsidP="47696CFC">
            <w:pPr>
              <w:pStyle w:val="TableParagraph"/>
              <w:spacing w:line="240" w:lineRule="auto"/>
              <w:jc w:val="center"/>
              <w:rPr>
                <w:rFonts w:ascii="Verdana" w:hAnsi="Verdana"/>
                <w:b/>
                <w:bCs/>
                <w:sz w:val="18"/>
                <w:szCs w:val="18"/>
              </w:rPr>
            </w:pPr>
            <w:r w:rsidRPr="00FF6C5C">
              <w:rPr>
                <w:rFonts w:ascii="Verdana" w:hAnsi="Verdana"/>
                <w:sz w:val="18"/>
                <w:szCs w:val="18"/>
              </w:rPr>
              <w:lastRenderedPageBreak/>
              <w:t>En</w:t>
            </w:r>
            <w:r w:rsidRPr="00FF6C5C">
              <w:rPr>
                <w:rFonts w:ascii="Verdana" w:hAnsi="Verdana"/>
                <w:spacing w:val="40"/>
                <w:sz w:val="18"/>
                <w:szCs w:val="18"/>
              </w:rPr>
              <w:t xml:space="preserve"> </w:t>
            </w:r>
            <w:r w:rsidRPr="00FF6C5C">
              <w:rPr>
                <w:rFonts w:ascii="Verdana" w:hAnsi="Verdana"/>
                <w:sz w:val="18"/>
                <w:szCs w:val="18"/>
              </w:rPr>
              <w:t>caso</w:t>
            </w:r>
            <w:r w:rsidRPr="00FF6C5C">
              <w:rPr>
                <w:rFonts w:ascii="Verdana" w:hAnsi="Verdana"/>
                <w:spacing w:val="40"/>
                <w:sz w:val="18"/>
                <w:szCs w:val="18"/>
              </w:rPr>
              <w:t xml:space="preserve"> </w:t>
            </w:r>
            <w:r w:rsidRPr="00FF6C5C">
              <w:rPr>
                <w:rFonts w:ascii="Verdana" w:hAnsi="Verdana"/>
                <w:sz w:val="18"/>
                <w:szCs w:val="18"/>
              </w:rPr>
              <w:t>de</w:t>
            </w:r>
            <w:r w:rsidRPr="00FF6C5C">
              <w:rPr>
                <w:rFonts w:ascii="Verdana" w:hAnsi="Verdana"/>
                <w:spacing w:val="40"/>
                <w:sz w:val="18"/>
                <w:szCs w:val="18"/>
              </w:rPr>
              <w:t xml:space="preserve"> </w:t>
            </w:r>
            <w:r w:rsidRPr="00FF6C5C">
              <w:rPr>
                <w:rFonts w:ascii="Verdana" w:hAnsi="Verdana"/>
                <w:sz w:val="18"/>
                <w:szCs w:val="18"/>
              </w:rPr>
              <w:t>que</w:t>
            </w:r>
            <w:r w:rsidRPr="00FF6C5C">
              <w:rPr>
                <w:rFonts w:ascii="Verdana" w:hAnsi="Verdana"/>
                <w:spacing w:val="40"/>
                <w:sz w:val="18"/>
                <w:szCs w:val="18"/>
              </w:rPr>
              <w:t xml:space="preserve"> </w:t>
            </w:r>
            <w:r w:rsidRPr="00FF6C5C">
              <w:rPr>
                <w:rFonts w:ascii="Verdana" w:hAnsi="Verdana"/>
                <w:sz w:val="18"/>
                <w:szCs w:val="18"/>
              </w:rPr>
              <w:t>el</w:t>
            </w:r>
            <w:r w:rsidRPr="00FF6C5C">
              <w:rPr>
                <w:rFonts w:ascii="Verdana" w:hAnsi="Verdana"/>
                <w:spacing w:val="40"/>
                <w:sz w:val="18"/>
                <w:szCs w:val="18"/>
              </w:rPr>
              <w:t xml:space="preserve"> </w:t>
            </w:r>
            <w:r w:rsidRPr="00FF6C5C">
              <w:rPr>
                <w:rFonts w:ascii="Verdana" w:hAnsi="Verdana"/>
                <w:spacing w:val="-2"/>
                <w:sz w:val="18"/>
                <w:szCs w:val="18"/>
              </w:rPr>
              <w:t>indicador</w:t>
            </w:r>
            <w:r w:rsidR="00587E9F" w:rsidRPr="0075532F">
              <w:rPr>
                <w:rFonts w:ascii="Verdana" w:hAnsi="Verdana"/>
              </w:rPr>
              <w:tab/>
            </w:r>
            <w:r w:rsidR="74227165" w:rsidRPr="00FF6C5C">
              <w:rPr>
                <w:rFonts w:ascii="Verdana" w:hAnsi="Verdana"/>
                <w:spacing w:val="-2"/>
                <w:sz w:val="18"/>
                <w:szCs w:val="18"/>
              </w:rPr>
              <w:t xml:space="preserve">resulte </w:t>
            </w:r>
            <w:r w:rsidR="74227165" w:rsidRPr="00FF6C5C">
              <w:rPr>
                <w:rFonts w:ascii="Verdana" w:hAnsi="Verdana"/>
                <w:sz w:val="18"/>
                <w:szCs w:val="18"/>
              </w:rPr>
              <w:t>inferior</w:t>
            </w:r>
            <w:r w:rsidRPr="00FF6C5C">
              <w:rPr>
                <w:rFonts w:ascii="Verdana" w:hAnsi="Verdana"/>
                <w:sz w:val="18"/>
                <w:szCs w:val="18"/>
              </w:rPr>
              <w:t xml:space="preserve"> al nivel</w:t>
            </w:r>
            <w:r w:rsidRPr="00FF6C5C">
              <w:rPr>
                <w:rFonts w:ascii="Verdana" w:hAnsi="Verdana"/>
                <w:spacing w:val="40"/>
                <w:sz w:val="18"/>
                <w:szCs w:val="18"/>
              </w:rPr>
              <w:t xml:space="preserve"> </w:t>
            </w:r>
            <w:r w:rsidRPr="00FF6C5C">
              <w:rPr>
                <w:rFonts w:ascii="Verdana" w:hAnsi="Verdana"/>
                <w:sz w:val="18"/>
                <w:szCs w:val="18"/>
              </w:rPr>
              <w:t>pactado, se aplicará</w:t>
            </w:r>
            <w:r w:rsidRPr="00FF6C5C">
              <w:rPr>
                <w:rFonts w:ascii="Verdana" w:hAnsi="Verdana"/>
                <w:spacing w:val="40"/>
                <w:sz w:val="18"/>
                <w:szCs w:val="18"/>
              </w:rPr>
              <w:t xml:space="preserve"> </w:t>
            </w:r>
            <w:r w:rsidRPr="00FF6C5C">
              <w:rPr>
                <w:rFonts w:ascii="Verdana" w:hAnsi="Verdana"/>
                <w:sz w:val="18"/>
                <w:szCs w:val="18"/>
              </w:rPr>
              <w:t xml:space="preserve">una </w:t>
            </w:r>
            <w:r w:rsidRPr="00FF6C5C">
              <w:rPr>
                <w:rFonts w:ascii="Verdana" w:hAnsi="Verdana"/>
                <w:b/>
                <w:bCs/>
                <w:sz w:val="18"/>
                <w:szCs w:val="18"/>
              </w:rPr>
              <w:t>penalización</w:t>
            </w:r>
            <w:r w:rsidRPr="00FF6C5C">
              <w:rPr>
                <w:rFonts w:ascii="Verdana" w:hAnsi="Verdana"/>
                <w:b/>
                <w:bCs/>
                <w:spacing w:val="40"/>
                <w:sz w:val="18"/>
                <w:szCs w:val="18"/>
              </w:rPr>
              <w:t xml:space="preserve"> </w:t>
            </w:r>
            <w:r w:rsidRPr="00FF6C5C">
              <w:rPr>
                <w:rFonts w:ascii="Verdana" w:hAnsi="Verdana"/>
                <w:b/>
                <w:bCs/>
                <w:sz w:val="18"/>
                <w:szCs w:val="18"/>
              </w:rPr>
              <w:t>equivalente al cinco</w:t>
            </w:r>
            <w:r w:rsidRPr="00FF6C5C">
              <w:rPr>
                <w:rFonts w:ascii="Verdana" w:hAnsi="Verdana"/>
                <w:b/>
                <w:bCs/>
                <w:spacing w:val="40"/>
                <w:sz w:val="18"/>
                <w:szCs w:val="18"/>
              </w:rPr>
              <w:t xml:space="preserve"> </w:t>
            </w:r>
            <w:r w:rsidRPr="00FF6C5C">
              <w:rPr>
                <w:rFonts w:ascii="Verdana" w:hAnsi="Verdana"/>
                <w:b/>
                <w:bCs/>
                <w:sz w:val="18"/>
                <w:szCs w:val="18"/>
              </w:rPr>
              <w:t>por ciento (5%) del</w:t>
            </w:r>
            <w:r w:rsidRPr="00FF6C5C">
              <w:rPr>
                <w:rFonts w:ascii="Verdana" w:hAnsi="Verdana"/>
                <w:b/>
                <w:bCs/>
                <w:spacing w:val="40"/>
                <w:sz w:val="18"/>
                <w:szCs w:val="18"/>
              </w:rPr>
              <w:t xml:space="preserve"> </w:t>
            </w:r>
            <w:r w:rsidRPr="00FF6C5C">
              <w:rPr>
                <w:rFonts w:ascii="Verdana" w:hAnsi="Verdana"/>
                <w:b/>
                <w:bCs/>
                <w:sz w:val="18"/>
                <w:szCs w:val="18"/>
              </w:rPr>
              <w:t>valor total de la</w:t>
            </w:r>
            <w:r w:rsidRPr="00FF6C5C">
              <w:rPr>
                <w:rFonts w:ascii="Verdana" w:hAnsi="Verdana"/>
                <w:b/>
                <w:bCs/>
                <w:spacing w:val="40"/>
                <w:sz w:val="18"/>
                <w:szCs w:val="18"/>
              </w:rPr>
              <w:t xml:space="preserve"> </w:t>
            </w:r>
            <w:r w:rsidRPr="00FF6C5C">
              <w:rPr>
                <w:rFonts w:ascii="Verdana" w:hAnsi="Verdana"/>
                <w:b/>
                <w:bCs/>
                <w:sz w:val="18"/>
                <w:szCs w:val="18"/>
              </w:rPr>
              <w:t xml:space="preserve">factura mensual </w:t>
            </w:r>
            <w:r w:rsidRPr="00FF6C5C">
              <w:rPr>
                <w:rFonts w:ascii="Verdana" w:hAnsi="Verdana"/>
                <w:sz w:val="18"/>
                <w:szCs w:val="18"/>
              </w:rPr>
              <w:t>del</w:t>
            </w:r>
            <w:r w:rsidRPr="00FF6C5C">
              <w:rPr>
                <w:rFonts w:ascii="Verdana" w:hAnsi="Verdana"/>
                <w:spacing w:val="40"/>
                <w:sz w:val="18"/>
                <w:szCs w:val="18"/>
              </w:rPr>
              <w:t xml:space="preserve"> </w:t>
            </w:r>
            <w:r w:rsidRPr="00FF6C5C">
              <w:rPr>
                <w:rFonts w:ascii="Verdana" w:hAnsi="Verdana"/>
                <w:spacing w:val="-2"/>
                <w:sz w:val="18"/>
                <w:szCs w:val="18"/>
              </w:rPr>
              <w:t>servicio.</w:t>
            </w:r>
          </w:p>
        </w:tc>
      </w:tr>
      <w:tr w:rsidR="00614F40" w:rsidRPr="00FF6C5C" w14:paraId="606567A2" w14:textId="77777777" w:rsidTr="47696CFC">
        <w:trPr>
          <w:trHeight w:val="1288"/>
        </w:trPr>
        <w:tc>
          <w:tcPr>
            <w:tcW w:w="562" w:type="dxa"/>
          </w:tcPr>
          <w:p w14:paraId="38E3D88B" w14:textId="77777777" w:rsidR="00614F40" w:rsidRPr="00FF6C5C" w:rsidRDefault="00614F40" w:rsidP="47696CFC">
            <w:pPr>
              <w:jc w:val="center"/>
              <w:rPr>
                <w:rFonts w:ascii="Verdana" w:hAnsi="Verdana"/>
                <w:b/>
                <w:bCs/>
                <w:sz w:val="18"/>
                <w:szCs w:val="18"/>
                <w:lang w:val="es-CO"/>
              </w:rPr>
            </w:pPr>
          </w:p>
          <w:p w14:paraId="17F72C2F" w14:textId="77777777" w:rsidR="00614F40" w:rsidRPr="00FF6C5C" w:rsidRDefault="00614F40" w:rsidP="47696CFC">
            <w:pPr>
              <w:jc w:val="center"/>
              <w:rPr>
                <w:rFonts w:ascii="Verdana" w:hAnsi="Verdana"/>
                <w:b/>
                <w:bCs/>
                <w:sz w:val="18"/>
                <w:szCs w:val="18"/>
                <w:lang w:val="es-CO"/>
              </w:rPr>
            </w:pPr>
          </w:p>
          <w:p w14:paraId="0066B8D5" w14:textId="77777777" w:rsidR="00614F40" w:rsidRPr="00FF6C5C" w:rsidRDefault="00614F40" w:rsidP="47696CFC">
            <w:pPr>
              <w:jc w:val="center"/>
              <w:rPr>
                <w:rFonts w:ascii="Verdana" w:hAnsi="Verdana"/>
                <w:b/>
                <w:bCs/>
                <w:sz w:val="18"/>
                <w:szCs w:val="18"/>
                <w:lang w:val="es-CO"/>
              </w:rPr>
            </w:pPr>
          </w:p>
          <w:p w14:paraId="7FCD67DE" w14:textId="77777777" w:rsidR="00614F40" w:rsidRPr="00FF6C5C" w:rsidRDefault="00614F40" w:rsidP="47696CFC">
            <w:pPr>
              <w:jc w:val="center"/>
              <w:rPr>
                <w:rFonts w:ascii="Verdana" w:hAnsi="Verdana"/>
                <w:b/>
                <w:bCs/>
                <w:sz w:val="18"/>
                <w:szCs w:val="18"/>
                <w:lang w:val="es-CO"/>
              </w:rPr>
            </w:pPr>
          </w:p>
          <w:p w14:paraId="06169B1A" w14:textId="77777777" w:rsidR="00614F40" w:rsidRPr="00FF6C5C" w:rsidRDefault="00614F40" w:rsidP="47696CFC">
            <w:pPr>
              <w:jc w:val="center"/>
              <w:rPr>
                <w:rFonts w:ascii="Verdana" w:hAnsi="Verdana"/>
                <w:b/>
                <w:bCs/>
                <w:sz w:val="18"/>
                <w:szCs w:val="18"/>
                <w:lang w:val="es-CO"/>
              </w:rPr>
            </w:pPr>
          </w:p>
          <w:p w14:paraId="2C48E214" w14:textId="77777777" w:rsidR="00614F40" w:rsidRPr="00FF6C5C" w:rsidRDefault="00614F40" w:rsidP="47696CFC">
            <w:pPr>
              <w:jc w:val="center"/>
              <w:rPr>
                <w:rFonts w:ascii="Verdana" w:hAnsi="Verdana"/>
                <w:b/>
                <w:bCs/>
                <w:sz w:val="18"/>
                <w:szCs w:val="18"/>
                <w:lang w:val="es-CO"/>
              </w:rPr>
            </w:pPr>
          </w:p>
          <w:p w14:paraId="0315E47F" w14:textId="77777777" w:rsidR="00614F40" w:rsidRPr="00FF6C5C" w:rsidRDefault="00614F40" w:rsidP="47696CFC">
            <w:pPr>
              <w:jc w:val="center"/>
              <w:rPr>
                <w:rFonts w:ascii="Verdana" w:hAnsi="Verdana"/>
                <w:b/>
                <w:bCs/>
                <w:sz w:val="18"/>
                <w:szCs w:val="18"/>
                <w:lang w:val="es-CO"/>
              </w:rPr>
            </w:pPr>
          </w:p>
          <w:p w14:paraId="79EB9DB2" w14:textId="77777777" w:rsidR="00614F40" w:rsidRPr="00FF6C5C" w:rsidRDefault="00614F40" w:rsidP="47696CFC">
            <w:pPr>
              <w:jc w:val="center"/>
              <w:rPr>
                <w:rFonts w:ascii="Verdana" w:hAnsi="Verdana"/>
                <w:b/>
                <w:bCs/>
                <w:sz w:val="18"/>
                <w:szCs w:val="18"/>
                <w:lang w:val="es-CO"/>
              </w:rPr>
            </w:pPr>
          </w:p>
          <w:p w14:paraId="5F0DB365" w14:textId="77777777" w:rsidR="00614F40" w:rsidRPr="00FF6C5C" w:rsidRDefault="00614F40" w:rsidP="47696CFC">
            <w:pPr>
              <w:jc w:val="center"/>
              <w:rPr>
                <w:rFonts w:ascii="Verdana" w:hAnsi="Verdana"/>
                <w:b/>
                <w:bCs/>
                <w:sz w:val="18"/>
                <w:szCs w:val="18"/>
                <w:lang w:val="es-CO"/>
              </w:rPr>
            </w:pPr>
          </w:p>
          <w:p w14:paraId="2BA81285" w14:textId="77777777" w:rsidR="00614F40" w:rsidRPr="00FF6C5C" w:rsidRDefault="00614F40" w:rsidP="47696CFC">
            <w:pPr>
              <w:jc w:val="center"/>
              <w:rPr>
                <w:rFonts w:ascii="Verdana" w:hAnsi="Verdana"/>
                <w:b/>
                <w:bCs/>
                <w:sz w:val="18"/>
                <w:szCs w:val="18"/>
                <w:lang w:val="es-CO"/>
              </w:rPr>
            </w:pPr>
          </w:p>
          <w:p w14:paraId="18D574CA" w14:textId="77777777" w:rsidR="00614F40" w:rsidRPr="00FF6C5C" w:rsidRDefault="00614F40" w:rsidP="47696CFC">
            <w:pPr>
              <w:rPr>
                <w:rFonts w:ascii="Verdana" w:hAnsi="Verdana"/>
                <w:b/>
                <w:bCs/>
                <w:sz w:val="18"/>
                <w:szCs w:val="18"/>
                <w:lang w:val="es-CO"/>
              </w:rPr>
            </w:pPr>
          </w:p>
          <w:p w14:paraId="4FEE35CF" w14:textId="77777777" w:rsidR="00614F40" w:rsidRPr="00FF6C5C" w:rsidRDefault="00614F40" w:rsidP="47696CFC">
            <w:pPr>
              <w:jc w:val="center"/>
              <w:rPr>
                <w:rFonts w:ascii="Verdana" w:hAnsi="Verdana"/>
                <w:b/>
                <w:bCs/>
                <w:sz w:val="18"/>
                <w:szCs w:val="18"/>
                <w:lang w:val="es-CO"/>
              </w:rPr>
            </w:pPr>
          </w:p>
          <w:p w14:paraId="755D1A0B" w14:textId="00932A88" w:rsidR="00614F40" w:rsidRPr="00FF6C5C" w:rsidRDefault="6B5EDECE" w:rsidP="47696CFC">
            <w:pPr>
              <w:jc w:val="center"/>
              <w:rPr>
                <w:rFonts w:ascii="Verdana" w:hAnsi="Verdana"/>
                <w:b/>
                <w:bCs/>
                <w:spacing w:val="-10"/>
                <w:sz w:val="18"/>
                <w:szCs w:val="18"/>
              </w:rPr>
            </w:pPr>
            <w:r w:rsidRPr="00FF6C5C">
              <w:rPr>
                <w:rFonts w:ascii="Verdana" w:hAnsi="Verdana"/>
                <w:b/>
                <w:bCs/>
                <w:spacing w:val="-10"/>
                <w:sz w:val="18"/>
                <w:szCs w:val="18"/>
              </w:rPr>
              <w:t>6</w:t>
            </w:r>
          </w:p>
        </w:tc>
        <w:tc>
          <w:tcPr>
            <w:tcW w:w="1707" w:type="dxa"/>
          </w:tcPr>
          <w:p w14:paraId="28D35F33" w14:textId="77777777" w:rsidR="00614F40" w:rsidRPr="00FF6C5C" w:rsidRDefault="00614F40" w:rsidP="47696CFC">
            <w:pPr>
              <w:jc w:val="center"/>
              <w:rPr>
                <w:rFonts w:ascii="Verdana" w:hAnsi="Verdana"/>
                <w:b/>
                <w:bCs/>
                <w:sz w:val="18"/>
                <w:szCs w:val="18"/>
                <w:lang w:val="es-CO"/>
              </w:rPr>
            </w:pPr>
          </w:p>
          <w:p w14:paraId="4FF7FF6B" w14:textId="77777777" w:rsidR="00614F40" w:rsidRPr="00FF6C5C" w:rsidRDefault="00614F40" w:rsidP="47696CFC">
            <w:pPr>
              <w:jc w:val="center"/>
              <w:rPr>
                <w:rFonts w:ascii="Verdana" w:hAnsi="Verdana"/>
                <w:b/>
                <w:bCs/>
                <w:sz w:val="18"/>
                <w:szCs w:val="18"/>
                <w:lang w:val="es-CO"/>
              </w:rPr>
            </w:pPr>
          </w:p>
          <w:p w14:paraId="780E93AE" w14:textId="77777777" w:rsidR="00614F40" w:rsidRPr="00FF6C5C" w:rsidRDefault="00614F40" w:rsidP="47696CFC">
            <w:pPr>
              <w:jc w:val="center"/>
              <w:rPr>
                <w:rFonts w:ascii="Verdana" w:hAnsi="Verdana"/>
                <w:b/>
                <w:bCs/>
                <w:sz w:val="18"/>
                <w:szCs w:val="18"/>
                <w:lang w:val="es-CO"/>
              </w:rPr>
            </w:pPr>
          </w:p>
          <w:p w14:paraId="624480B5" w14:textId="77777777" w:rsidR="00614F40" w:rsidRPr="00FF6C5C" w:rsidRDefault="00614F40" w:rsidP="47696CFC">
            <w:pPr>
              <w:jc w:val="center"/>
              <w:rPr>
                <w:rFonts w:ascii="Verdana" w:hAnsi="Verdana"/>
                <w:b/>
                <w:bCs/>
                <w:sz w:val="18"/>
                <w:szCs w:val="18"/>
                <w:lang w:val="es-CO"/>
              </w:rPr>
            </w:pPr>
          </w:p>
          <w:p w14:paraId="790A7B63" w14:textId="77777777" w:rsidR="00614F40" w:rsidRPr="00FF6C5C" w:rsidRDefault="00614F40" w:rsidP="47696CFC">
            <w:pPr>
              <w:jc w:val="center"/>
              <w:rPr>
                <w:rFonts w:ascii="Verdana" w:hAnsi="Verdana"/>
                <w:b/>
                <w:bCs/>
                <w:sz w:val="18"/>
                <w:szCs w:val="18"/>
                <w:lang w:val="es-CO"/>
              </w:rPr>
            </w:pPr>
          </w:p>
          <w:p w14:paraId="222C8ACA" w14:textId="77777777" w:rsidR="00614F40" w:rsidRPr="00FF6C5C" w:rsidRDefault="00614F40" w:rsidP="47696CFC">
            <w:pPr>
              <w:jc w:val="center"/>
              <w:rPr>
                <w:rFonts w:ascii="Verdana" w:hAnsi="Verdana"/>
                <w:b/>
                <w:bCs/>
                <w:sz w:val="18"/>
                <w:szCs w:val="18"/>
                <w:lang w:val="es-CO"/>
              </w:rPr>
            </w:pPr>
          </w:p>
          <w:p w14:paraId="21D52A98" w14:textId="77777777" w:rsidR="00614F40" w:rsidRPr="00FF6C5C" w:rsidRDefault="00614F40" w:rsidP="47696CFC">
            <w:pPr>
              <w:jc w:val="center"/>
              <w:rPr>
                <w:rFonts w:ascii="Verdana" w:hAnsi="Verdana"/>
                <w:b/>
                <w:bCs/>
                <w:sz w:val="18"/>
                <w:szCs w:val="18"/>
                <w:lang w:val="es-CO"/>
              </w:rPr>
            </w:pPr>
          </w:p>
          <w:p w14:paraId="2FD4F7B6" w14:textId="77777777" w:rsidR="00614F40" w:rsidRPr="00FF6C5C" w:rsidRDefault="00614F40" w:rsidP="47696CFC">
            <w:pPr>
              <w:rPr>
                <w:rFonts w:ascii="Verdana" w:hAnsi="Verdana"/>
                <w:b/>
                <w:bCs/>
                <w:sz w:val="18"/>
                <w:szCs w:val="18"/>
                <w:lang w:val="es-CO"/>
              </w:rPr>
            </w:pPr>
          </w:p>
          <w:p w14:paraId="7B63638A" w14:textId="77777777" w:rsidR="00614F40" w:rsidRPr="00FF6C5C" w:rsidRDefault="00614F40" w:rsidP="47696CFC">
            <w:pPr>
              <w:jc w:val="center"/>
              <w:rPr>
                <w:rFonts w:ascii="Verdana" w:hAnsi="Verdana"/>
                <w:b/>
                <w:bCs/>
                <w:sz w:val="18"/>
                <w:szCs w:val="18"/>
                <w:lang w:val="es-CO"/>
              </w:rPr>
            </w:pPr>
          </w:p>
          <w:p w14:paraId="00E92888" w14:textId="77777777" w:rsidR="00614F40" w:rsidRPr="00FF6C5C" w:rsidRDefault="00614F40" w:rsidP="47696CFC">
            <w:pPr>
              <w:jc w:val="center"/>
              <w:rPr>
                <w:rFonts w:ascii="Verdana" w:hAnsi="Verdana"/>
                <w:b/>
                <w:bCs/>
                <w:sz w:val="18"/>
                <w:szCs w:val="18"/>
                <w:lang w:val="es-CO"/>
              </w:rPr>
            </w:pPr>
          </w:p>
          <w:p w14:paraId="24406C7B" w14:textId="77777777" w:rsidR="00614F40" w:rsidRPr="00FF6C5C" w:rsidRDefault="00614F40" w:rsidP="47696CFC">
            <w:pPr>
              <w:jc w:val="center"/>
              <w:rPr>
                <w:rFonts w:ascii="Verdana" w:hAnsi="Verdana"/>
                <w:b/>
                <w:bCs/>
                <w:sz w:val="18"/>
                <w:szCs w:val="18"/>
                <w:lang w:val="es-CO"/>
              </w:rPr>
            </w:pPr>
          </w:p>
          <w:p w14:paraId="568E6BCC" w14:textId="77777777" w:rsidR="00614F40" w:rsidRPr="00FF6C5C" w:rsidRDefault="00614F40" w:rsidP="47696CFC">
            <w:pPr>
              <w:jc w:val="center"/>
              <w:rPr>
                <w:rFonts w:ascii="Verdana" w:hAnsi="Verdana"/>
                <w:b/>
                <w:bCs/>
                <w:sz w:val="18"/>
                <w:szCs w:val="18"/>
                <w:lang w:val="es-CO"/>
              </w:rPr>
            </w:pPr>
          </w:p>
          <w:p w14:paraId="30CA4508" w14:textId="77777777" w:rsidR="00614F40" w:rsidRPr="00FF6C5C" w:rsidRDefault="6B5EDECE" w:rsidP="47696CFC">
            <w:pPr>
              <w:jc w:val="center"/>
              <w:rPr>
                <w:rFonts w:ascii="Verdana" w:hAnsi="Verdana"/>
                <w:b/>
                <w:bCs/>
                <w:sz w:val="18"/>
                <w:szCs w:val="18"/>
                <w:lang w:val="es-CO"/>
              </w:rPr>
            </w:pPr>
            <w:r w:rsidRPr="00FF6C5C">
              <w:rPr>
                <w:rFonts w:ascii="Verdana" w:hAnsi="Verdana"/>
                <w:b/>
                <w:bCs/>
                <w:spacing w:val="-2"/>
                <w:sz w:val="18"/>
                <w:szCs w:val="18"/>
                <w:lang w:val="es-CO"/>
              </w:rPr>
              <w:t>Velocidad</w:t>
            </w:r>
            <w:r w:rsidRPr="00FF6C5C">
              <w:rPr>
                <w:rFonts w:ascii="Verdana" w:hAnsi="Verdana"/>
                <w:b/>
                <w:bCs/>
                <w:spacing w:val="40"/>
                <w:sz w:val="18"/>
                <w:szCs w:val="18"/>
                <w:lang w:val="es-CO"/>
              </w:rPr>
              <w:t xml:space="preserve"> </w:t>
            </w:r>
            <w:r w:rsidRPr="00FF6C5C">
              <w:rPr>
                <w:rFonts w:ascii="Verdana" w:hAnsi="Verdana"/>
                <w:b/>
                <w:bCs/>
                <w:sz w:val="18"/>
                <w:szCs w:val="18"/>
                <w:lang w:val="es-CO"/>
              </w:rPr>
              <w:t>Media</w:t>
            </w:r>
            <w:r w:rsidRPr="00FF6C5C">
              <w:rPr>
                <w:rFonts w:ascii="Verdana" w:hAnsi="Verdana"/>
                <w:b/>
                <w:bCs/>
                <w:spacing w:val="-6"/>
                <w:sz w:val="18"/>
                <w:szCs w:val="18"/>
                <w:lang w:val="es-CO"/>
              </w:rPr>
              <w:t xml:space="preserve"> </w:t>
            </w:r>
            <w:r w:rsidRPr="00FF6C5C">
              <w:rPr>
                <w:rFonts w:ascii="Verdana" w:hAnsi="Verdana"/>
                <w:b/>
                <w:bCs/>
                <w:sz w:val="18"/>
                <w:szCs w:val="18"/>
                <w:lang w:val="es-CO"/>
              </w:rPr>
              <w:t>de</w:t>
            </w:r>
            <w:r w:rsidRPr="00FF6C5C">
              <w:rPr>
                <w:rFonts w:ascii="Verdana" w:hAnsi="Verdana"/>
                <w:b/>
                <w:bCs/>
                <w:spacing w:val="40"/>
                <w:sz w:val="18"/>
                <w:szCs w:val="18"/>
                <w:lang w:val="es-CO"/>
              </w:rPr>
              <w:t xml:space="preserve"> </w:t>
            </w:r>
            <w:r w:rsidRPr="00FF6C5C">
              <w:rPr>
                <w:rFonts w:ascii="Verdana" w:hAnsi="Verdana"/>
                <w:b/>
                <w:bCs/>
                <w:spacing w:val="-2"/>
                <w:sz w:val="18"/>
                <w:szCs w:val="18"/>
                <w:lang w:val="es-CO"/>
              </w:rPr>
              <w:t>Respuesta</w:t>
            </w:r>
          </w:p>
          <w:p w14:paraId="0FBD00AD" w14:textId="5AC7082A" w:rsidR="00614F40" w:rsidRPr="00FF6C5C" w:rsidRDefault="6B5EDECE" w:rsidP="47696CFC">
            <w:pPr>
              <w:jc w:val="center"/>
              <w:rPr>
                <w:rFonts w:ascii="Verdana" w:hAnsi="Verdana"/>
                <w:b/>
                <w:bCs/>
                <w:spacing w:val="-2"/>
                <w:sz w:val="18"/>
                <w:szCs w:val="18"/>
                <w:lang w:val="es-CO"/>
              </w:rPr>
            </w:pPr>
            <w:r w:rsidRPr="00FF6C5C">
              <w:rPr>
                <w:rFonts w:ascii="Verdana" w:hAnsi="Verdana"/>
                <w:b/>
                <w:bCs/>
                <w:spacing w:val="-2"/>
                <w:sz w:val="18"/>
                <w:szCs w:val="18"/>
                <w:lang w:val="es-CO"/>
              </w:rPr>
              <w:t>(ASA)</w:t>
            </w:r>
          </w:p>
        </w:tc>
        <w:tc>
          <w:tcPr>
            <w:tcW w:w="1412" w:type="dxa"/>
          </w:tcPr>
          <w:p w14:paraId="20911F4F" w14:textId="3994DB03"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El proveedor</w:t>
            </w:r>
            <w:r w:rsidRPr="00FF6C5C">
              <w:rPr>
                <w:rFonts w:ascii="Verdana" w:hAnsi="Verdana"/>
                <w:spacing w:val="40"/>
                <w:sz w:val="18"/>
                <w:szCs w:val="18"/>
                <w:lang w:val="es-CO"/>
              </w:rPr>
              <w:t xml:space="preserve"> </w:t>
            </w:r>
            <w:r w:rsidRPr="00FF6C5C">
              <w:rPr>
                <w:rFonts w:ascii="Verdana" w:hAnsi="Verdana"/>
                <w:sz w:val="18"/>
                <w:szCs w:val="18"/>
                <w:lang w:val="es-CO"/>
              </w:rPr>
              <w:t>deberá</w:t>
            </w:r>
            <w:r w:rsidRPr="00FF6C5C">
              <w:rPr>
                <w:rFonts w:ascii="Verdana" w:hAnsi="Verdana"/>
                <w:spacing w:val="-9"/>
                <w:sz w:val="18"/>
                <w:szCs w:val="18"/>
                <w:lang w:val="es-CO"/>
              </w:rPr>
              <w:t xml:space="preserve"> </w:t>
            </w:r>
            <w:r w:rsidRPr="00FF6C5C">
              <w:rPr>
                <w:rFonts w:ascii="Verdana" w:hAnsi="Verdana"/>
                <w:sz w:val="18"/>
                <w:szCs w:val="18"/>
                <w:lang w:val="es-CO"/>
              </w:rPr>
              <w:t>garantizar</w:t>
            </w:r>
            <w:r w:rsidRPr="00FF6C5C">
              <w:rPr>
                <w:rFonts w:ascii="Verdana" w:hAnsi="Verdana"/>
                <w:spacing w:val="40"/>
                <w:sz w:val="18"/>
                <w:szCs w:val="18"/>
                <w:lang w:val="es-CO"/>
              </w:rPr>
              <w:t xml:space="preserve"> </w:t>
            </w:r>
            <w:r w:rsidRPr="00FF6C5C">
              <w:rPr>
                <w:rFonts w:ascii="Verdana" w:hAnsi="Verdana"/>
                <w:sz w:val="18"/>
                <w:szCs w:val="18"/>
                <w:lang w:val="es-CO"/>
              </w:rPr>
              <w:t>que el tiempo</w:t>
            </w:r>
            <w:r w:rsidRPr="00FF6C5C">
              <w:rPr>
                <w:rFonts w:ascii="Verdana" w:hAnsi="Verdana"/>
                <w:spacing w:val="40"/>
                <w:sz w:val="18"/>
                <w:szCs w:val="18"/>
                <w:lang w:val="es-CO"/>
              </w:rPr>
              <w:t xml:space="preserve"> </w:t>
            </w:r>
            <w:r w:rsidRPr="00FF6C5C">
              <w:rPr>
                <w:rFonts w:ascii="Verdana" w:hAnsi="Verdana"/>
                <w:sz w:val="18"/>
                <w:szCs w:val="18"/>
                <w:lang w:val="es-CO"/>
              </w:rPr>
              <w:t>promedio de</w:t>
            </w:r>
            <w:r w:rsidRPr="00FF6C5C">
              <w:rPr>
                <w:rFonts w:ascii="Verdana" w:hAnsi="Verdana"/>
                <w:spacing w:val="40"/>
                <w:sz w:val="18"/>
                <w:szCs w:val="18"/>
                <w:lang w:val="es-CO"/>
              </w:rPr>
              <w:t xml:space="preserve"> </w:t>
            </w:r>
            <w:r w:rsidRPr="00FF6C5C">
              <w:rPr>
                <w:rFonts w:ascii="Verdana" w:hAnsi="Verdana"/>
                <w:sz w:val="18"/>
                <w:szCs w:val="18"/>
                <w:lang w:val="es-CO"/>
              </w:rPr>
              <w:t>respuesta sea de</w:t>
            </w:r>
            <w:r w:rsidRPr="00FF6C5C">
              <w:rPr>
                <w:rFonts w:ascii="Verdana" w:hAnsi="Verdana"/>
                <w:spacing w:val="40"/>
                <w:sz w:val="18"/>
                <w:szCs w:val="18"/>
                <w:lang w:val="es-CO"/>
              </w:rPr>
              <w:t xml:space="preserve"> </w:t>
            </w:r>
            <w:r w:rsidRPr="00FF6C5C">
              <w:rPr>
                <w:rFonts w:ascii="Verdana" w:hAnsi="Verdana"/>
                <w:spacing w:val="-2"/>
                <w:sz w:val="18"/>
                <w:szCs w:val="18"/>
                <w:lang w:val="es-CO"/>
              </w:rPr>
              <w:t>máximo</w:t>
            </w:r>
            <w:r w:rsidRPr="00FF6C5C">
              <w:rPr>
                <w:rFonts w:ascii="Verdana" w:hAnsi="Verdana"/>
                <w:spacing w:val="-10"/>
                <w:sz w:val="18"/>
                <w:szCs w:val="18"/>
                <w:lang w:val="es-CO"/>
              </w:rPr>
              <w:t xml:space="preserve"> 5</w:t>
            </w:r>
          </w:p>
          <w:p w14:paraId="7A6ACA53" w14:textId="77777777" w:rsidR="00614F40" w:rsidRPr="00FF6C5C" w:rsidRDefault="6B5EDECE" w:rsidP="47696CFC">
            <w:pPr>
              <w:jc w:val="center"/>
              <w:rPr>
                <w:rFonts w:ascii="Verdana" w:hAnsi="Verdana"/>
                <w:sz w:val="18"/>
                <w:szCs w:val="18"/>
                <w:lang w:val="es-CO"/>
              </w:rPr>
            </w:pPr>
            <w:r w:rsidRPr="00FF6C5C">
              <w:rPr>
                <w:rFonts w:ascii="Verdana" w:hAnsi="Verdana"/>
                <w:spacing w:val="-2"/>
                <w:sz w:val="18"/>
                <w:szCs w:val="18"/>
                <w:lang w:val="es-CO"/>
              </w:rPr>
              <w:t>minutos.</w:t>
            </w:r>
          </w:p>
          <w:p w14:paraId="69A821F3" w14:textId="77777777" w:rsidR="00614F40" w:rsidRPr="00FF6C5C" w:rsidRDefault="00614F40" w:rsidP="47696CFC">
            <w:pPr>
              <w:jc w:val="center"/>
              <w:rPr>
                <w:rFonts w:ascii="Verdana" w:hAnsi="Verdana"/>
                <w:sz w:val="18"/>
                <w:szCs w:val="18"/>
                <w:lang w:val="es-CO"/>
              </w:rPr>
            </w:pPr>
          </w:p>
          <w:p w14:paraId="6DE0CDEE" w14:textId="3B80BBCE"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Mide el tiempo</w:t>
            </w:r>
            <w:r w:rsidRPr="00FF6C5C">
              <w:rPr>
                <w:rFonts w:ascii="Verdana" w:hAnsi="Verdana"/>
                <w:spacing w:val="40"/>
                <w:sz w:val="18"/>
                <w:szCs w:val="18"/>
                <w:lang w:val="es-CO"/>
              </w:rPr>
              <w:t xml:space="preserve"> </w:t>
            </w:r>
            <w:r w:rsidR="74227165" w:rsidRPr="00FF6C5C">
              <w:rPr>
                <w:rFonts w:ascii="Verdana" w:hAnsi="Verdana"/>
                <w:sz w:val="18"/>
                <w:szCs w:val="18"/>
                <w:lang w:val="es-CO"/>
              </w:rPr>
              <w:t>promedio</w:t>
            </w:r>
            <w:r w:rsidR="74227165" w:rsidRPr="00FF6C5C">
              <w:rPr>
                <w:rFonts w:ascii="Verdana" w:hAnsi="Verdana"/>
                <w:spacing w:val="71"/>
                <w:w w:val="150"/>
                <w:sz w:val="18"/>
                <w:szCs w:val="18"/>
                <w:lang w:val="es-CO"/>
              </w:rPr>
              <w:t xml:space="preserve"> que</w:t>
            </w:r>
          </w:p>
          <w:p w14:paraId="6449265C" w14:textId="77777777" w:rsidR="00614F40" w:rsidRPr="00FF6C5C" w:rsidRDefault="6B5EDECE" w:rsidP="47696CFC">
            <w:pPr>
              <w:jc w:val="center"/>
              <w:rPr>
                <w:rFonts w:ascii="Verdana" w:hAnsi="Verdana"/>
                <w:spacing w:val="-2"/>
                <w:sz w:val="18"/>
                <w:szCs w:val="18"/>
                <w:lang w:val="es-CO"/>
              </w:rPr>
            </w:pPr>
            <w:r w:rsidRPr="00FF6C5C">
              <w:rPr>
                <w:rFonts w:ascii="Verdana" w:hAnsi="Verdana"/>
                <w:spacing w:val="-2"/>
                <w:sz w:val="18"/>
                <w:szCs w:val="18"/>
                <w:lang w:val="es-CO"/>
              </w:rPr>
              <w:t>esperan</w:t>
            </w:r>
            <w:r w:rsidR="00614F40" w:rsidRPr="0075532F">
              <w:rPr>
                <w:rFonts w:ascii="Verdana" w:hAnsi="Verdana"/>
                <w:sz w:val="24"/>
                <w:szCs w:val="24"/>
              </w:rPr>
              <w:tab/>
            </w:r>
            <w:r w:rsidRPr="00FF6C5C">
              <w:rPr>
                <w:rFonts w:ascii="Verdana" w:hAnsi="Verdana"/>
                <w:spacing w:val="-4"/>
                <w:sz w:val="18"/>
                <w:szCs w:val="18"/>
                <w:lang w:val="es-CO"/>
              </w:rPr>
              <w:t>los</w:t>
            </w:r>
            <w:r w:rsidRPr="00FF6C5C">
              <w:rPr>
                <w:rFonts w:ascii="Verdana" w:hAnsi="Verdana"/>
                <w:spacing w:val="40"/>
                <w:sz w:val="18"/>
                <w:szCs w:val="18"/>
                <w:lang w:val="es-CO"/>
              </w:rPr>
              <w:t xml:space="preserve"> </w:t>
            </w:r>
            <w:r w:rsidRPr="00FF6C5C">
              <w:rPr>
                <w:rFonts w:ascii="Verdana" w:hAnsi="Verdana"/>
                <w:sz w:val="18"/>
                <w:szCs w:val="18"/>
                <w:lang w:val="es-CO"/>
              </w:rPr>
              <w:t>usuarios en cola</w:t>
            </w:r>
            <w:r w:rsidRPr="00FF6C5C">
              <w:rPr>
                <w:rFonts w:ascii="Verdana" w:hAnsi="Verdana"/>
                <w:spacing w:val="40"/>
                <w:sz w:val="18"/>
                <w:szCs w:val="18"/>
                <w:lang w:val="es-CO"/>
              </w:rPr>
              <w:t xml:space="preserve"> </w:t>
            </w:r>
            <w:r w:rsidRPr="00FF6C5C">
              <w:rPr>
                <w:rFonts w:ascii="Verdana" w:hAnsi="Verdana"/>
                <w:sz w:val="18"/>
                <w:szCs w:val="18"/>
                <w:lang w:val="es-CO"/>
              </w:rPr>
              <w:t>antes de ser</w:t>
            </w:r>
            <w:r w:rsidRPr="00FF6C5C">
              <w:rPr>
                <w:rFonts w:ascii="Verdana" w:hAnsi="Verdana"/>
                <w:spacing w:val="40"/>
                <w:sz w:val="18"/>
                <w:szCs w:val="18"/>
                <w:lang w:val="es-CO"/>
              </w:rPr>
              <w:t xml:space="preserve"> </w:t>
            </w:r>
            <w:r w:rsidRPr="00FF6C5C">
              <w:rPr>
                <w:rFonts w:ascii="Verdana" w:hAnsi="Verdana"/>
                <w:sz w:val="18"/>
                <w:szCs w:val="18"/>
                <w:lang w:val="es-CO"/>
              </w:rPr>
              <w:t>atendidos por un</w:t>
            </w:r>
            <w:r w:rsidRPr="00FF6C5C">
              <w:rPr>
                <w:rFonts w:ascii="Verdana" w:hAnsi="Verdana"/>
                <w:spacing w:val="40"/>
                <w:sz w:val="18"/>
                <w:szCs w:val="18"/>
                <w:lang w:val="es-CO"/>
              </w:rPr>
              <w:t xml:space="preserve"> </w:t>
            </w:r>
            <w:r w:rsidRPr="00FF6C5C">
              <w:rPr>
                <w:rFonts w:ascii="Verdana" w:hAnsi="Verdana"/>
                <w:sz w:val="18"/>
                <w:szCs w:val="18"/>
                <w:lang w:val="es-CO"/>
              </w:rPr>
              <w:t>agente</w:t>
            </w:r>
            <w:r w:rsidRPr="00FF6C5C">
              <w:rPr>
                <w:rFonts w:ascii="Verdana" w:hAnsi="Verdana"/>
                <w:spacing w:val="-9"/>
                <w:sz w:val="18"/>
                <w:szCs w:val="18"/>
                <w:lang w:val="es-CO"/>
              </w:rPr>
              <w:t xml:space="preserve"> </w:t>
            </w:r>
            <w:r w:rsidRPr="00FF6C5C">
              <w:rPr>
                <w:rFonts w:ascii="Verdana" w:hAnsi="Verdana"/>
                <w:sz w:val="18"/>
                <w:szCs w:val="18"/>
                <w:lang w:val="es-CO"/>
              </w:rPr>
              <w:t>en</w:t>
            </w:r>
            <w:r w:rsidRPr="00FF6C5C">
              <w:rPr>
                <w:rFonts w:ascii="Verdana" w:hAnsi="Verdana"/>
                <w:spacing w:val="-9"/>
                <w:sz w:val="18"/>
                <w:szCs w:val="18"/>
                <w:lang w:val="es-CO"/>
              </w:rPr>
              <w:t xml:space="preserve"> </w:t>
            </w:r>
            <w:r w:rsidRPr="00FF6C5C">
              <w:rPr>
                <w:rFonts w:ascii="Verdana" w:hAnsi="Verdana"/>
                <w:sz w:val="18"/>
                <w:szCs w:val="18"/>
                <w:lang w:val="es-CO"/>
              </w:rPr>
              <w:t>el</w:t>
            </w:r>
            <w:r w:rsidRPr="00FF6C5C">
              <w:rPr>
                <w:rFonts w:ascii="Verdana" w:hAnsi="Verdana"/>
                <w:spacing w:val="-9"/>
                <w:sz w:val="18"/>
                <w:szCs w:val="18"/>
                <w:lang w:val="es-CO"/>
              </w:rPr>
              <w:t xml:space="preserve"> </w:t>
            </w:r>
            <w:r w:rsidRPr="00FF6C5C">
              <w:rPr>
                <w:rFonts w:ascii="Verdana" w:hAnsi="Verdana"/>
                <w:sz w:val="18"/>
                <w:szCs w:val="18"/>
                <w:lang w:val="es-CO"/>
              </w:rPr>
              <w:t>canal</w:t>
            </w:r>
            <w:r w:rsidRPr="00FF6C5C">
              <w:rPr>
                <w:rFonts w:ascii="Verdana" w:hAnsi="Verdana"/>
                <w:spacing w:val="40"/>
                <w:sz w:val="18"/>
                <w:szCs w:val="18"/>
                <w:lang w:val="es-CO"/>
              </w:rPr>
              <w:t xml:space="preserve"> </w:t>
            </w:r>
            <w:r w:rsidRPr="00FF6C5C">
              <w:rPr>
                <w:rFonts w:ascii="Verdana" w:hAnsi="Verdana"/>
                <w:spacing w:val="-2"/>
                <w:sz w:val="18"/>
                <w:szCs w:val="18"/>
                <w:lang w:val="es-CO"/>
              </w:rPr>
              <w:t>telefónico.</w:t>
            </w:r>
          </w:p>
          <w:p w14:paraId="0281B5A6" w14:textId="77777777" w:rsidR="00614F40" w:rsidRPr="00FF6C5C" w:rsidRDefault="00614F40" w:rsidP="47696CFC">
            <w:pPr>
              <w:jc w:val="center"/>
              <w:rPr>
                <w:rFonts w:ascii="Verdana" w:hAnsi="Verdana"/>
                <w:sz w:val="18"/>
                <w:szCs w:val="18"/>
                <w:lang w:val="es-CO"/>
              </w:rPr>
            </w:pPr>
          </w:p>
          <w:p w14:paraId="65517DD9" w14:textId="6A9B74A0"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Este</w:t>
            </w:r>
            <w:r w:rsidRPr="00FF6C5C">
              <w:rPr>
                <w:rFonts w:ascii="Verdana" w:hAnsi="Verdana"/>
                <w:spacing w:val="74"/>
                <w:sz w:val="18"/>
                <w:szCs w:val="18"/>
                <w:lang w:val="es-CO"/>
              </w:rPr>
              <w:t xml:space="preserve"> </w:t>
            </w:r>
            <w:r w:rsidRPr="00FF6C5C">
              <w:rPr>
                <w:rFonts w:ascii="Verdana" w:hAnsi="Verdana"/>
                <w:spacing w:val="-2"/>
                <w:sz w:val="18"/>
                <w:szCs w:val="18"/>
                <w:lang w:val="es-CO"/>
              </w:rPr>
              <w:t>indicador</w:t>
            </w:r>
          </w:p>
          <w:p w14:paraId="60CF96E1" w14:textId="381355FF" w:rsidR="00614F40" w:rsidRPr="00FF6C5C" w:rsidRDefault="6B5EDECE" w:rsidP="47696CFC">
            <w:pPr>
              <w:jc w:val="center"/>
              <w:rPr>
                <w:rFonts w:ascii="Verdana" w:hAnsi="Verdana"/>
                <w:sz w:val="18"/>
                <w:szCs w:val="18"/>
                <w:lang w:val="es-CO"/>
              </w:rPr>
            </w:pPr>
            <w:r w:rsidRPr="00FF6C5C">
              <w:rPr>
                <w:rFonts w:ascii="Verdana" w:hAnsi="Verdana"/>
                <w:spacing w:val="-2"/>
                <w:sz w:val="18"/>
                <w:szCs w:val="18"/>
                <w:lang w:val="es-CO"/>
              </w:rPr>
              <w:t>evalúa</w:t>
            </w:r>
            <w:r w:rsidR="00614F40" w:rsidRPr="0075532F">
              <w:rPr>
                <w:rFonts w:ascii="Verdana" w:hAnsi="Verdana"/>
                <w:sz w:val="24"/>
                <w:szCs w:val="24"/>
              </w:rPr>
              <w:tab/>
            </w:r>
            <w:r w:rsidRPr="00FF6C5C">
              <w:rPr>
                <w:rFonts w:ascii="Verdana" w:hAnsi="Verdana"/>
                <w:spacing w:val="-5"/>
                <w:sz w:val="18"/>
                <w:szCs w:val="18"/>
                <w:lang w:val="es-CO"/>
              </w:rPr>
              <w:t>la</w:t>
            </w:r>
            <w:r w:rsidRPr="00FF6C5C">
              <w:rPr>
                <w:rFonts w:ascii="Verdana" w:hAnsi="Verdana"/>
                <w:sz w:val="18"/>
                <w:szCs w:val="18"/>
                <w:lang w:val="es-CO"/>
              </w:rPr>
              <w:t xml:space="preserve"> </w:t>
            </w:r>
            <w:r w:rsidRPr="00FF6C5C">
              <w:rPr>
                <w:rFonts w:ascii="Verdana" w:hAnsi="Verdana"/>
                <w:spacing w:val="-2"/>
                <w:sz w:val="18"/>
                <w:szCs w:val="18"/>
                <w:lang w:val="es-CO"/>
              </w:rPr>
              <w:t>eficiencia</w:t>
            </w:r>
            <w:r w:rsidRPr="00FF6C5C">
              <w:rPr>
                <w:rFonts w:ascii="Verdana" w:hAnsi="Verdana"/>
                <w:spacing w:val="40"/>
                <w:sz w:val="18"/>
                <w:szCs w:val="18"/>
                <w:lang w:val="es-CO"/>
              </w:rPr>
              <w:t xml:space="preserve"> </w:t>
            </w:r>
            <w:r w:rsidRPr="00FF6C5C">
              <w:rPr>
                <w:rFonts w:ascii="Verdana" w:hAnsi="Verdana"/>
                <w:sz w:val="18"/>
                <w:szCs w:val="18"/>
                <w:lang w:val="es-CO"/>
              </w:rPr>
              <w:t>operativa</w:t>
            </w:r>
            <w:r w:rsidRPr="00FF6C5C">
              <w:rPr>
                <w:rFonts w:ascii="Verdana" w:hAnsi="Verdana"/>
                <w:spacing w:val="62"/>
                <w:sz w:val="18"/>
                <w:szCs w:val="18"/>
                <w:lang w:val="es-CO"/>
              </w:rPr>
              <w:t xml:space="preserve">   </w:t>
            </w:r>
            <w:r w:rsidRPr="00FF6C5C">
              <w:rPr>
                <w:rFonts w:ascii="Verdana" w:hAnsi="Verdana"/>
                <w:spacing w:val="-5"/>
                <w:sz w:val="18"/>
                <w:szCs w:val="18"/>
                <w:lang w:val="es-CO"/>
              </w:rPr>
              <w:t>del</w:t>
            </w:r>
            <w:r w:rsidRPr="00FF6C5C">
              <w:rPr>
                <w:rFonts w:ascii="Verdana" w:hAnsi="Verdana"/>
                <w:sz w:val="18"/>
                <w:szCs w:val="18"/>
                <w:lang w:val="es-CO"/>
              </w:rPr>
              <w:t xml:space="preserve"> </w:t>
            </w:r>
            <w:r w:rsidRPr="00FF6C5C">
              <w:rPr>
                <w:rFonts w:ascii="Verdana" w:hAnsi="Verdana"/>
                <w:spacing w:val="-2"/>
                <w:sz w:val="18"/>
                <w:szCs w:val="18"/>
                <w:lang w:val="es-CO"/>
              </w:rPr>
              <w:t xml:space="preserve">servicio </w:t>
            </w:r>
            <w:r w:rsidRPr="00FF6C5C">
              <w:rPr>
                <w:rFonts w:ascii="Verdana" w:hAnsi="Verdana"/>
                <w:spacing w:val="-6"/>
                <w:sz w:val="18"/>
                <w:szCs w:val="18"/>
                <w:lang w:val="es-CO"/>
              </w:rPr>
              <w:t>el</w:t>
            </w:r>
            <w:r w:rsidRPr="00FF6C5C">
              <w:rPr>
                <w:rFonts w:ascii="Verdana" w:hAnsi="Verdana"/>
                <w:spacing w:val="40"/>
                <w:sz w:val="18"/>
                <w:szCs w:val="18"/>
                <w:lang w:val="es-CO"/>
              </w:rPr>
              <w:t xml:space="preserve"> </w:t>
            </w:r>
            <w:r w:rsidRPr="00FF6C5C">
              <w:rPr>
                <w:rFonts w:ascii="Verdana" w:hAnsi="Verdana"/>
                <w:spacing w:val="-2"/>
                <w:sz w:val="18"/>
                <w:szCs w:val="18"/>
                <w:lang w:val="es-CO"/>
              </w:rPr>
              <w:t>dimensionamiento</w:t>
            </w:r>
            <w:r w:rsidRPr="00FF6C5C">
              <w:rPr>
                <w:rFonts w:ascii="Verdana" w:hAnsi="Verdana"/>
                <w:spacing w:val="40"/>
                <w:sz w:val="18"/>
                <w:szCs w:val="18"/>
                <w:lang w:val="es-CO"/>
              </w:rPr>
              <w:t xml:space="preserve"> </w:t>
            </w:r>
            <w:r w:rsidRPr="00FF6C5C">
              <w:rPr>
                <w:rFonts w:ascii="Verdana" w:hAnsi="Verdana"/>
                <w:spacing w:val="-2"/>
                <w:sz w:val="18"/>
                <w:szCs w:val="18"/>
                <w:lang w:val="es-CO"/>
              </w:rPr>
              <w:t>o</w:t>
            </w:r>
            <w:r w:rsidRPr="00FF6C5C">
              <w:rPr>
                <w:rFonts w:ascii="Verdana" w:hAnsi="Verdana"/>
                <w:spacing w:val="-7"/>
                <w:sz w:val="18"/>
                <w:szCs w:val="18"/>
                <w:lang w:val="es-CO"/>
              </w:rPr>
              <w:t xml:space="preserve"> </w:t>
            </w:r>
            <w:r w:rsidRPr="00FF6C5C">
              <w:rPr>
                <w:rFonts w:ascii="Verdana" w:hAnsi="Verdana"/>
                <w:spacing w:val="-2"/>
                <w:sz w:val="18"/>
                <w:szCs w:val="18"/>
                <w:lang w:val="es-CO"/>
              </w:rPr>
              <w:t>del</w:t>
            </w:r>
            <w:r w:rsidRPr="00FF6C5C">
              <w:rPr>
                <w:rFonts w:ascii="Verdana" w:hAnsi="Verdana"/>
                <w:spacing w:val="-7"/>
                <w:sz w:val="18"/>
                <w:szCs w:val="18"/>
                <w:lang w:val="es-CO"/>
              </w:rPr>
              <w:t xml:space="preserve"> </w:t>
            </w:r>
            <w:r w:rsidRPr="00FF6C5C">
              <w:rPr>
                <w:rFonts w:ascii="Verdana" w:hAnsi="Verdana"/>
                <w:spacing w:val="-2"/>
                <w:sz w:val="18"/>
                <w:szCs w:val="18"/>
                <w:lang w:val="es-CO"/>
              </w:rPr>
              <w:t>personal</w:t>
            </w:r>
            <w:r w:rsidRPr="00FF6C5C">
              <w:rPr>
                <w:rFonts w:ascii="Verdana" w:hAnsi="Verdana"/>
                <w:spacing w:val="-7"/>
                <w:sz w:val="18"/>
                <w:szCs w:val="18"/>
                <w:lang w:val="es-CO"/>
              </w:rPr>
              <w:t xml:space="preserve"> </w:t>
            </w:r>
            <w:r w:rsidRPr="00FF6C5C">
              <w:rPr>
                <w:rFonts w:ascii="Verdana" w:hAnsi="Verdana"/>
                <w:spacing w:val="-2"/>
                <w:sz w:val="18"/>
                <w:szCs w:val="18"/>
                <w:lang w:val="es-CO"/>
              </w:rPr>
              <w:t>y</w:t>
            </w:r>
            <w:r w:rsidRPr="00FF6C5C">
              <w:rPr>
                <w:rFonts w:ascii="Verdana" w:hAnsi="Verdana"/>
                <w:spacing w:val="-6"/>
                <w:sz w:val="18"/>
                <w:szCs w:val="18"/>
                <w:lang w:val="es-CO"/>
              </w:rPr>
              <w:t xml:space="preserve"> </w:t>
            </w:r>
            <w:r w:rsidRPr="00FF6C5C">
              <w:rPr>
                <w:rFonts w:ascii="Verdana" w:hAnsi="Verdana"/>
                <w:spacing w:val="-2"/>
                <w:sz w:val="18"/>
                <w:szCs w:val="18"/>
                <w:lang w:val="es-CO"/>
              </w:rPr>
              <w:t>la</w:t>
            </w:r>
            <w:r w:rsidRPr="00FF6C5C">
              <w:rPr>
                <w:rFonts w:ascii="Verdana" w:hAnsi="Verdana"/>
                <w:spacing w:val="40"/>
                <w:sz w:val="18"/>
                <w:szCs w:val="18"/>
                <w:lang w:val="es-CO"/>
              </w:rPr>
              <w:t xml:space="preserve"> </w:t>
            </w:r>
            <w:r w:rsidRPr="00FF6C5C">
              <w:rPr>
                <w:rFonts w:ascii="Verdana" w:hAnsi="Verdana"/>
                <w:sz w:val="18"/>
                <w:szCs w:val="18"/>
                <w:lang w:val="es-CO"/>
              </w:rPr>
              <w:t>capacidad</w:t>
            </w:r>
            <w:r w:rsidRPr="00FF6C5C">
              <w:rPr>
                <w:rFonts w:ascii="Verdana" w:hAnsi="Verdana"/>
                <w:spacing w:val="62"/>
                <w:sz w:val="18"/>
                <w:szCs w:val="18"/>
                <w:lang w:val="es-CO"/>
              </w:rPr>
              <w:t xml:space="preserve">   </w:t>
            </w:r>
            <w:r w:rsidRPr="00FF6C5C">
              <w:rPr>
                <w:rFonts w:ascii="Verdana" w:hAnsi="Verdana"/>
                <w:spacing w:val="-5"/>
                <w:sz w:val="18"/>
                <w:szCs w:val="18"/>
                <w:lang w:val="es-CO"/>
              </w:rPr>
              <w:t>de</w:t>
            </w:r>
            <w:r w:rsidRPr="00FF6C5C">
              <w:rPr>
                <w:rFonts w:ascii="Verdana" w:hAnsi="Verdana"/>
                <w:sz w:val="18"/>
                <w:szCs w:val="18"/>
                <w:lang w:val="es-CO"/>
              </w:rPr>
              <w:t xml:space="preserve"> respuesta </w:t>
            </w:r>
            <w:r w:rsidRPr="00FF6C5C">
              <w:rPr>
                <w:rFonts w:ascii="Verdana" w:hAnsi="Verdana"/>
                <w:sz w:val="18"/>
                <w:szCs w:val="18"/>
                <w:lang w:val="es-CO"/>
              </w:rPr>
              <w:lastRenderedPageBreak/>
              <w:t>del</w:t>
            </w:r>
            <w:r w:rsidRPr="00FF6C5C">
              <w:rPr>
                <w:rFonts w:ascii="Verdana" w:hAnsi="Verdana"/>
                <w:spacing w:val="40"/>
                <w:sz w:val="18"/>
                <w:szCs w:val="18"/>
                <w:lang w:val="es-CO"/>
              </w:rPr>
              <w:t xml:space="preserve"> </w:t>
            </w:r>
            <w:r w:rsidRPr="00FF6C5C">
              <w:rPr>
                <w:rFonts w:ascii="Verdana" w:hAnsi="Verdana"/>
                <w:sz w:val="18"/>
                <w:szCs w:val="18"/>
                <w:lang w:val="es-CO"/>
              </w:rPr>
              <w:t>proveedor</w:t>
            </w:r>
            <w:r w:rsidRPr="00FF6C5C">
              <w:rPr>
                <w:rFonts w:ascii="Verdana" w:hAnsi="Verdana"/>
                <w:spacing w:val="-9"/>
                <w:sz w:val="18"/>
                <w:szCs w:val="18"/>
                <w:lang w:val="es-CO"/>
              </w:rPr>
              <w:t xml:space="preserve"> </w:t>
            </w:r>
            <w:r w:rsidRPr="00FF6C5C">
              <w:rPr>
                <w:rFonts w:ascii="Verdana" w:hAnsi="Verdana"/>
                <w:sz w:val="18"/>
                <w:szCs w:val="18"/>
                <w:lang w:val="es-CO"/>
              </w:rPr>
              <w:t>ante</w:t>
            </w:r>
            <w:r w:rsidRPr="00FF6C5C">
              <w:rPr>
                <w:rFonts w:ascii="Verdana" w:hAnsi="Verdana"/>
                <w:spacing w:val="-9"/>
                <w:sz w:val="18"/>
                <w:szCs w:val="18"/>
                <w:lang w:val="es-CO"/>
              </w:rPr>
              <w:t xml:space="preserve"> </w:t>
            </w:r>
            <w:r w:rsidRPr="00FF6C5C">
              <w:rPr>
                <w:rFonts w:ascii="Verdana" w:hAnsi="Verdana"/>
                <w:sz w:val="18"/>
                <w:szCs w:val="18"/>
                <w:lang w:val="es-CO"/>
              </w:rPr>
              <w:t>la</w:t>
            </w:r>
            <w:r w:rsidRPr="00FF6C5C">
              <w:rPr>
                <w:rFonts w:ascii="Verdana" w:hAnsi="Verdana"/>
                <w:spacing w:val="40"/>
                <w:sz w:val="18"/>
                <w:szCs w:val="18"/>
                <w:lang w:val="es-CO"/>
              </w:rPr>
              <w:t xml:space="preserve"> </w:t>
            </w:r>
            <w:r w:rsidRPr="00FF6C5C">
              <w:rPr>
                <w:rFonts w:ascii="Verdana" w:hAnsi="Verdana"/>
                <w:sz w:val="18"/>
                <w:szCs w:val="18"/>
                <w:lang w:val="es-CO"/>
              </w:rPr>
              <w:t>demanda de</w:t>
            </w:r>
            <w:r w:rsidRPr="00FF6C5C">
              <w:rPr>
                <w:rFonts w:ascii="Verdana" w:hAnsi="Verdana"/>
                <w:spacing w:val="40"/>
                <w:sz w:val="18"/>
                <w:szCs w:val="18"/>
                <w:lang w:val="es-CO"/>
              </w:rPr>
              <w:t xml:space="preserve"> </w:t>
            </w:r>
            <w:r w:rsidRPr="00FF6C5C">
              <w:rPr>
                <w:rFonts w:ascii="Verdana" w:hAnsi="Verdana"/>
                <w:spacing w:val="-2"/>
                <w:sz w:val="18"/>
                <w:szCs w:val="18"/>
                <w:lang w:val="es-CO"/>
              </w:rPr>
              <w:t>llamadas.</w:t>
            </w:r>
          </w:p>
        </w:tc>
        <w:tc>
          <w:tcPr>
            <w:tcW w:w="1934" w:type="dxa"/>
          </w:tcPr>
          <w:p w14:paraId="7E07649C" w14:textId="77777777" w:rsidR="00614F40" w:rsidRPr="00FF6C5C" w:rsidRDefault="00614F40" w:rsidP="47696CFC">
            <w:pPr>
              <w:jc w:val="center"/>
              <w:rPr>
                <w:rFonts w:ascii="Verdana" w:hAnsi="Verdana"/>
                <w:sz w:val="18"/>
                <w:szCs w:val="18"/>
                <w:lang w:val="es-CO"/>
              </w:rPr>
            </w:pPr>
          </w:p>
          <w:p w14:paraId="7CAB9E2B" w14:textId="77777777" w:rsidR="00614F40" w:rsidRPr="00FF6C5C" w:rsidRDefault="00614F40" w:rsidP="47696CFC">
            <w:pPr>
              <w:jc w:val="center"/>
              <w:rPr>
                <w:rFonts w:ascii="Verdana" w:hAnsi="Verdana"/>
                <w:sz w:val="18"/>
                <w:szCs w:val="18"/>
                <w:lang w:val="es-CO"/>
              </w:rPr>
            </w:pPr>
          </w:p>
          <w:p w14:paraId="5EDFCE3B" w14:textId="77777777" w:rsidR="00614F40" w:rsidRPr="00FF6C5C" w:rsidRDefault="00614F40" w:rsidP="47696CFC">
            <w:pPr>
              <w:jc w:val="center"/>
              <w:rPr>
                <w:rFonts w:ascii="Verdana" w:hAnsi="Verdana"/>
                <w:sz w:val="18"/>
                <w:szCs w:val="18"/>
                <w:lang w:val="es-CO"/>
              </w:rPr>
            </w:pPr>
          </w:p>
          <w:p w14:paraId="4AF79BF4" w14:textId="77777777" w:rsidR="00614F40" w:rsidRPr="00FF6C5C" w:rsidRDefault="00614F40" w:rsidP="47696CFC">
            <w:pPr>
              <w:jc w:val="center"/>
              <w:rPr>
                <w:rFonts w:ascii="Verdana" w:hAnsi="Verdana"/>
                <w:sz w:val="18"/>
                <w:szCs w:val="18"/>
                <w:lang w:val="es-CO"/>
              </w:rPr>
            </w:pPr>
          </w:p>
          <w:p w14:paraId="1826B669" w14:textId="77777777" w:rsidR="00614F40" w:rsidRPr="00FF6C5C" w:rsidRDefault="00614F40" w:rsidP="47696CFC">
            <w:pPr>
              <w:jc w:val="center"/>
              <w:rPr>
                <w:rFonts w:ascii="Verdana" w:hAnsi="Verdana"/>
                <w:sz w:val="18"/>
                <w:szCs w:val="18"/>
                <w:lang w:val="es-CO"/>
              </w:rPr>
            </w:pPr>
          </w:p>
          <w:p w14:paraId="20309AA9" w14:textId="77777777" w:rsidR="00614F40" w:rsidRPr="00FF6C5C" w:rsidRDefault="00614F40" w:rsidP="47696CFC">
            <w:pPr>
              <w:jc w:val="center"/>
              <w:rPr>
                <w:rFonts w:ascii="Verdana" w:hAnsi="Verdana"/>
                <w:sz w:val="18"/>
                <w:szCs w:val="18"/>
                <w:lang w:val="es-CO"/>
              </w:rPr>
            </w:pPr>
          </w:p>
          <w:p w14:paraId="03AA07EF" w14:textId="77777777" w:rsidR="00614F40" w:rsidRPr="00FF6C5C" w:rsidRDefault="00614F40" w:rsidP="47696CFC">
            <w:pPr>
              <w:jc w:val="center"/>
              <w:rPr>
                <w:rFonts w:ascii="Verdana" w:hAnsi="Verdana"/>
                <w:sz w:val="18"/>
                <w:szCs w:val="18"/>
                <w:lang w:val="es-CO"/>
              </w:rPr>
            </w:pPr>
          </w:p>
          <w:p w14:paraId="2CFF1AB1" w14:textId="77777777" w:rsidR="00614F40" w:rsidRPr="00FF6C5C" w:rsidRDefault="00614F40" w:rsidP="47696CFC">
            <w:pPr>
              <w:jc w:val="center"/>
              <w:rPr>
                <w:rFonts w:ascii="Verdana" w:hAnsi="Verdana"/>
                <w:sz w:val="18"/>
                <w:szCs w:val="18"/>
                <w:lang w:val="es-CO"/>
              </w:rPr>
            </w:pPr>
          </w:p>
          <w:p w14:paraId="51AFBAFC" w14:textId="77777777" w:rsidR="00614F40" w:rsidRPr="00FF6C5C" w:rsidRDefault="00614F40" w:rsidP="47696CFC">
            <w:pPr>
              <w:jc w:val="center"/>
              <w:rPr>
                <w:rFonts w:ascii="Verdana" w:hAnsi="Verdana"/>
                <w:sz w:val="18"/>
                <w:szCs w:val="18"/>
                <w:lang w:val="es-CO"/>
              </w:rPr>
            </w:pPr>
          </w:p>
          <w:p w14:paraId="5DA548B6" w14:textId="77777777" w:rsidR="00614F40" w:rsidRPr="00FF6C5C" w:rsidRDefault="00614F40" w:rsidP="47696CFC">
            <w:pPr>
              <w:jc w:val="center"/>
              <w:rPr>
                <w:rFonts w:ascii="Verdana" w:hAnsi="Verdana"/>
                <w:sz w:val="18"/>
                <w:szCs w:val="18"/>
                <w:lang w:val="es-CO"/>
              </w:rPr>
            </w:pPr>
          </w:p>
          <w:p w14:paraId="28E34EED" w14:textId="77777777" w:rsidR="00614F40" w:rsidRPr="00FF6C5C" w:rsidRDefault="00614F40" w:rsidP="47696CFC">
            <w:pPr>
              <w:jc w:val="center"/>
              <w:rPr>
                <w:rFonts w:ascii="Verdana" w:hAnsi="Verdana"/>
                <w:sz w:val="18"/>
                <w:szCs w:val="18"/>
                <w:lang w:val="es-CO"/>
              </w:rPr>
            </w:pPr>
          </w:p>
          <w:p w14:paraId="3357A7A6"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Minutos</w:t>
            </w:r>
            <w:r w:rsidRPr="00FF6C5C">
              <w:rPr>
                <w:rFonts w:ascii="Verdana" w:hAnsi="Verdana"/>
                <w:spacing w:val="-5"/>
                <w:sz w:val="18"/>
                <w:szCs w:val="18"/>
                <w:lang w:val="es-CO"/>
              </w:rPr>
              <w:t xml:space="preserve"> </w:t>
            </w:r>
            <w:r w:rsidRPr="00FF6C5C">
              <w:rPr>
                <w:rFonts w:ascii="Verdana" w:hAnsi="Verdana"/>
                <w:sz w:val="18"/>
                <w:szCs w:val="18"/>
                <w:lang w:val="es-CO"/>
              </w:rPr>
              <w:t>promedio</w:t>
            </w:r>
            <w:r w:rsidRPr="00FF6C5C">
              <w:rPr>
                <w:rFonts w:ascii="Verdana" w:hAnsi="Verdana"/>
                <w:spacing w:val="-3"/>
                <w:sz w:val="18"/>
                <w:szCs w:val="18"/>
                <w:lang w:val="es-CO"/>
              </w:rPr>
              <w:t xml:space="preserve"> </w:t>
            </w:r>
            <w:r w:rsidRPr="00FF6C5C">
              <w:rPr>
                <w:rFonts w:ascii="Verdana" w:hAnsi="Verdana"/>
                <w:spacing w:val="-2"/>
                <w:sz w:val="18"/>
                <w:szCs w:val="18"/>
                <w:lang w:val="es-CO"/>
              </w:rPr>
              <w:t>mensual.</w:t>
            </w:r>
          </w:p>
          <w:p w14:paraId="44C76512" w14:textId="77777777" w:rsidR="00614F40" w:rsidRPr="00FF6C5C" w:rsidRDefault="00614F40" w:rsidP="47696CFC">
            <w:pPr>
              <w:jc w:val="center"/>
              <w:rPr>
                <w:rFonts w:ascii="Verdana" w:hAnsi="Verdana"/>
                <w:sz w:val="18"/>
                <w:szCs w:val="18"/>
                <w:lang w:val="es-CO"/>
              </w:rPr>
            </w:pPr>
          </w:p>
          <w:p w14:paraId="1B51D9D7" w14:textId="77777777" w:rsidR="00614F40" w:rsidRPr="00FF6C5C" w:rsidRDefault="00614F40" w:rsidP="47696CFC">
            <w:pPr>
              <w:jc w:val="center"/>
              <w:rPr>
                <w:rFonts w:ascii="Verdana" w:eastAsia="Cambria Math" w:hAnsi="Verdana" w:cs="Cambria Math"/>
                <w:sz w:val="18"/>
                <w:szCs w:val="18"/>
                <w:lang w:val="es-CO"/>
              </w:rPr>
            </w:pPr>
          </w:p>
          <w:p w14:paraId="2FD7B665" w14:textId="77777777" w:rsidR="00614F40" w:rsidRPr="00FF6C5C" w:rsidRDefault="6B5EDECE" w:rsidP="47696CFC">
            <w:pPr>
              <w:jc w:val="center"/>
              <w:rPr>
                <w:rFonts w:ascii="Verdana" w:eastAsia="Cambria Math" w:hAnsi="Verdana"/>
                <w:spacing w:val="7"/>
                <w:sz w:val="18"/>
                <w:szCs w:val="18"/>
                <w:lang w:val="es-CO"/>
              </w:rPr>
            </w:pPr>
            <w:r w:rsidRPr="00FF6C5C">
              <w:rPr>
                <w:rFonts w:ascii="Cambria Math" w:eastAsia="Cambria Math" w:hAnsi="Cambria Math" w:cs="Cambria Math"/>
                <w:sz w:val="18"/>
                <w:szCs w:val="18"/>
              </w:rPr>
              <w:t>𝐴𝑆𝐴</w:t>
            </w:r>
            <w:r w:rsidRPr="00FF6C5C">
              <w:rPr>
                <w:rFonts w:ascii="Verdana" w:eastAsia="Cambria Math" w:hAnsi="Verdana"/>
                <w:spacing w:val="7"/>
                <w:sz w:val="18"/>
                <w:szCs w:val="18"/>
                <w:lang w:val="es-CO"/>
              </w:rPr>
              <w:t xml:space="preserve"> </w:t>
            </w:r>
          </w:p>
          <w:p w14:paraId="307D2E3E" w14:textId="3D98F40F" w:rsidR="00614F40" w:rsidRPr="00FF6C5C" w:rsidRDefault="6B5EDECE" w:rsidP="47696CFC">
            <w:pPr>
              <w:jc w:val="center"/>
              <w:rPr>
                <w:rFonts w:ascii="Verdana" w:eastAsia="Cambria Math" w:hAnsi="Verdana"/>
                <w:sz w:val="18"/>
                <w:szCs w:val="18"/>
                <w:lang w:val="es-CO"/>
              </w:rPr>
            </w:pPr>
            <w:r w:rsidRPr="00FF6C5C">
              <w:rPr>
                <w:rFonts w:ascii="Verdana" w:eastAsia="Cambria Math" w:hAnsi="Verdana"/>
                <w:spacing w:val="-10"/>
                <w:sz w:val="18"/>
                <w:szCs w:val="18"/>
                <w:lang w:val="es-CO"/>
              </w:rPr>
              <w:t>=</w:t>
            </w:r>
          </w:p>
          <w:p w14:paraId="49736036"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Suma</w:t>
            </w:r>
            <w:r w:rsidRPr="00FF6C5C">
              <w:rPr>
                <w:rFonts w:ascii="Verdana" w:hAnsi="Verdana"/>
                <w:spacing w:val="-3"/>
                <w:sz w:val="18"/>
                <w:szCs w:val="18"/>
                <w:lang w:val="es-CO"/>
              </w:rPr>
              <w:t xml:space="preserve"> </w:t>
            </w:r>
            <w:r w:rsidRPr="00FF6C5C">
              <w:rPr>
                <w:rFonts w:ascii="Verdana" w:hAnsi="Verdana"/>
                <w:sz w:val="18"/>
                <w:szCs w:val="18"/>
                <w:lang w:val="es-CO"/>
              </w:rPr>
              <w:t>de</w:t>
            </w:r>
            <w:r w:rsidRPr="00FF6C5C">
              <w:rPr>
                <w:rFonts w:ascii="Verdana" w:hAnsi="Verdana"/>
                <w:spacing w:val="-5"/>
                <w:sz w:val="18"/>
                <w:szCs w:val="18"/>
                <w:lang w:val="es-CO"/>
              </w:rPr>
              <w:t xml:space="preserve"> </w:t>
            </w:r>
            <w:r w:rsidRPr="00FF6C5C">
              <w:rPr>
                <w:rFonts w:ascii="Verdana" w:hAnsi="Verdana"/>
                <w:sz w:val="18"/>
                <w:szCs w:val="18"/>
                <w:lang w:val="es-CO"/>
              </w:rPr>
              <w:t>los</w:t>
            </w:r>
            <w:r w:rsidRPr="00FF6C5C">
              <w:rPr>
                <w:rFonts w:ascii="Verdana" w:hAnsi="Verdana"/>
                <w:spacing w:val="-5"/>
                <w:sz w:val="18"/>
                <w:szCs w:val="18"/>
                <w:lang w:val="es-CO"/>
              </w:rPr>
              <w:t xml:space="preserve"> </w:t>
            </w:r>
            <w:r w:rsidRPr="00FF6C5C">
              <w:rPr>
                <w:rFonts w:ascii="Verdana" w:hAnsi="Verdana"/>
                <w:sz w:val="18"/>
                <w:szCs w:val="18"/>
                <w:lang w:val="es-CO"/>
              </w:rPr>
              <w:t>tiempos</w:t>
            </w:r>
            <w:r w:rsidRPr="00FF6C5C">
              <w:rPr>
                <w:rFonts w:ascii="Verdana" w:hAnsi="Verdana"/>
                <w:spacing w:val="-1"/>
                <w:sz w:val="18"/>
                <w:szCs w:val="18"/>
                <w:lang w:val="es-CO"/>
              </w:rPr>
              <w:t xml:space="preserve"> </w:t>
            </w:r>
            <w:r w:rsidRPr="00FF6C5C">
              <w:rPr>
                <w:rFonts w:ascii="Verdana" w:hAnsi="Verdana"/>
                <w:sz w:val="18"/>
                <w:szCs w:val="18"/>
                <w:lang w:val="es-CO"/>
              </w:rPr>
              <w:t>de</w:t>
            </w:r>
            <w:r w:rsidRPr="00FF6C5C">
              <w:rPr>
                <w:rFonts w:ascii="Verdana" w:hAnsi="Verdana"/>
                <w:spacing w:val="-3"/>
                <w:sz w:val="18"/>
                <w:szCs w:val="18"/>
                <w:lang w:val="es-CO"/>
              </w:rPr>
              <w:t xml:space="preserve"> </w:t>
            </w:r>
            <w:r w:rsidRPr="00FF6C5C">
              <w:rPr>
                <w:rFonts w:ascii="Verdana" w:hAnsi="Verdana"/>
                <w:sz w:val="18"/>
                <w:szCs w:val="18"/>
                <w:lang w:val="es-CO"/>
              </w:rPr>
              <w:t>espera</w:t>
            </w:r>
            <w:r w:rsidRPr="00FF6C5C">
              <w:rPr>
                <w:rFonts w:ascii="Verdana" w:hAnsi="Verdana"/>
                <w:spacing w:val="-1"/>
                <w:sz w:val="18"/>
                <w:szCs w:val="18"/>
                <w:lang w:val="es-CO"/>
              </w:rPr>
              <w:t xml:space="preserve"> </w:t>
            </w:r>
            <w:r w:rsidRPr="00FF6C5C">
              <w:rPr>
                <w:rFonts w:ascii="Verdana" w:hAnsi="Verdana"/>
                <w:sz w:val="18"/>
                <w:szCs w:val="18"/>
                <w:lang w:val="es-CO"/>
              </w:rPr>
              <w:t>de</w:t>
            </w:r>
            <w:r w:rsidRPr="00FF6C5C">
              <w:rPr>
                <w:rFonts w:ascii="Verdana" w:hAnsi="Verdana"/>
                <w:spacing w:val="-3"/>
                <w:sz w:val="18"/>
                <w:szCs w:val="18"/>
                <w:lang w:val="es-CO"/>
              </w:rPr>
              <w:t xml:space="preserve"> </w:t>
            </w:r>
            <w:r w:rsidRPr="00FF6C5C">
              <w:rPr>
                <w:rFonts w:ascii="Verdana" w:hAnsi="Verdana"/>
                <w:sz w:val="18"/>
                <w:szCs w:val="18"/>
                <w:lang w:val="es-CO"/>
              </w:rPr>
              <w:t>las</w:t>
            </w:r>
            <w:r w:rsidRPr="00FF6C5C">
              <w:rPr>
                <w:rFonts w:ascii="Verdana" w:hAnsi="Verdana"/>
                <w:spacing w:val="-4"/>
                <w:sz w:val="18"/>
                <w:szCs w:val="18"/>
                <w:lang w:val="es-CO"/>
              </w:rPr>
              <w:t xml:space="preserve"> </w:t>
            </w:r>
            <w:r w:rsidRPr="00FF6C5C">
              <w:rPr>
                <w:rFonts w:ascii="Verdana" w:hAnsi="Verdana"/>
                <w:sz w:val="18"/>
                <w:szCs w:val="18"/>
                <w:lang w:val="es-CO"/>
              </w:rPr>
              <w:t>llamadas</w:t>
            </w:r>
            <w:r w:rsidRPr="00FF6C5C">
              <w:rPr>
                <w:rFonts w:ascii="Verdana" w:hAnsi="Verdana"/>
                <w:spacing w:val="-2"/>
                <w:sz w:val="18"/>
                <w:szCs w:val="18"/>
                <w:lang w:val="es-CO"/>
              </w:rPr>
              <w:t xml:space="preserve"> atendidas</w:t>
            </w:r>
          </w:p>
          <w:p w14:paraId="0B49CD20" w14:textId="0BB86F78" w:rsidR="00614F40" w:rsidRPr="00FF6C5C" w:rsidRDefault="6B5EDECE" w:rsidP="47696CFC">
            <w:pPr>
              <w:jc w:val="center"/>
              <w:rPr>
                <w:rFonts w:ascii="Verdana" w:hAnsi="Verdana"/>
                <w:sz w:val="18"/>
                <w:szCs w:val="18"/>
                <w:lang w:val="es-CO"/>
              </w:rPr>
            </w:pPr>
            <w:r w:rsidRPr="00FF6C5C">
              <w:rPr>
                <w:rFonts w:ascii="Verdana" w:hAnsi="Verdana"/>
                <w:sz w:val="18"/>
                <w:szCs w:val="18"/>
              </w:rPr>
              <w:t>______________</w:t>
            </w:r>
          </w:p>
          <w:p w14:paraId="6DCEBA4A" w14:textId="77777777" w:rsidR="00614F40" w:rsidRPr="00FF6C5C" w:rsidRDefault="00614F40" w:rsidP="47696CFC">
            <w:pPr>
              <w:jc w:val="center"/>
              <w:rPr>
                <w:rFonts w:ascii="Verdana" w:hAnsi="Verdana"/>
                <w:sz w:val="18"/>
                <w:szCs w:val="18"/>
                <w:lang w:val="es-CO"/>
              </w:rPr>
            </w:pPr>
          </w:p>
          <w:p w14:paraId="16DC321F" w14:textId="2E1EC740" w:rsidR="00614F40" w:rsidRPr="00FF6C5C" w:rsidRDefault="6B5EDECE" w:rsidP="47696CFC">
            <w:pPr>
              <w:jc w:val="center"/>
              <w:rPr>
                <w:rFonts w:ascii="Verdana" w:hAnsi="Verdana"/>
                <w:sz w:val="18"/>
                <w:szCs w:val="18"/>
                <w:lang w:val="es-CO"/>
              </w:rPr>
            </w:pPr>
            <w:r w:rsidRPr="00FF6C5C">
              <w:rPr>
                <w:rFonts w:ascii="Verdana" w:hAnsi="Verdana"/>
                <w:sz w:val="18"/>
                <w:szCs w:val="18"/>
              </w:rPr>
              <w:t>Total</w:t>
            </w:r>
            <w:r w:rsidRPr="00FF6C5C">
              <w:rPr>
                <w:rFonts w:ascii="Verdana" w:hAnsi="Verdana"/>
                <w:spacing w:val="-5"/>
                <w:sz w:val="18"/>
                <w:szCs w:val="18"/>
              </w:rPr>
              <w:t xml:space="preserve"> </w:t>
            </w:r>
            <w:r w:rsidRPr="00FF6C5C">
              <w:rPr>
                <w:rFonts w:ascii="Verdana" w:hAnsi="Verdana"/>
                <w:sz w:val="18"/>
                <w:szCs w:val="18"/>
              </w:rPr>
              <w:t>de</w:t>
            </w:r>
            <w:r w:rsidRPr="00FF6C5C">
              <w:rPr>
                <w:rFonts w:ascii="Verdana" w:hAnsi="Verdana"/>
                <w:spacing w:val="-3"/>
                <w:sz w:val="18"/>
                <w:szCs w:val="18"/>
              </w:rPr>
              <w:t xml:space="preserve"> </w:t>
            </w:r>
            <w:r w:rsidRPr="00FF6C5C">
              <w:rPr>
                <w:rFonts w:ascii="Verdana" w:hAnsi="Verdana"/>
                <w:sz w:val="18"/>
                <w:szCs w:val="18"/>
              </w:rPr>
              <w:t>llamadas</w:t>
            </w:r>
            <w:r w:rsidRPr="00FF6C5C">
              <w:rPr>
                <w:rFonts w:ascii="Verdana" w:hAnsi="Verdana"/>
                <w:spacing w:val="-2"/>
                <w:sz w:val="18"/>
                <w:szCs w:val="18"/>
              </w:rPr>
              <w:t xml:space="preserve"> atendidas</w:t>
            </w:r>
          </w:p>
        </w:tc>
        <w:tc>
          <w:tcPr>
            <w:tcW w:w="1296" w:type="dxa"/>
          </w:tcPr>
          <w:p w14:paraId="3AF23785" w14:textId="77777777" w:rsidR="00614F40" w:rsidRPr="00FF6C5C" w:rsidRDefault="00614F40" w:rsidP="47696CFC">
            <w:pPr>
              <w:jc w:val="center"/>
              <w:rPr>
                <w:rFonts w:ascii="Verdana" w:hAnsi="Verdana"/>
                <w:sz w:val="18"/>
                <w:szCs w:val="18"/>
                <w:lang w:val="es-CO"/>
              </w:rPr>
            </w:pPr>
          </w:p>
          <w:p w14:paraId="7948B2F8" w14:textId="77777777" w:rsidR="00614F40" w:rsidRPr="00FF6C5C" w:rsidRDefault="00614F40" w:rsidP="47696CFC">
            <w:pPr>
              <w:jc w:val="center"/>
              <w:rPr>
                <w:rFonts w:ascii="Verdana" w:hAnsi="Verdana"/>
                <w:sz w:val="18"/>
                <w:szCs w:val="18"/>
                <w:lang w:val="es-CO"/>
              </w:rPr>
            </w:pPr>
          </w:p>
          <w:p w14:paraId="7506C322" w14:textId="77777777" w:rsidR="00614F40" w:rsidRPr="00FF6C5C" w:rsidRDefault="00614F40" w:rsidP="47696CFC">
            <w:pPr>
              <w:jc w:val="center"/>
              <w:rPr>
                <w:rFonts w:ascii="Verdana" w:hAnsi="Verdana"/>
                <w:sz w:val="18"/>
                <w:szCs w:val="18"/>
                <w:lang w:val="es-CO"/>
              </w:rPr>
            </w:pPr>
          </w:p>
          <w:p w14:paraId="1F78F6E6" w14:textId="77777777" w:rsidR="00614F40" w:rsidRPr="00FF6C5C" w:rsidRDefault="00614F40" w:rsidP="47696CFC">
            <w:pPr>
              <w:jc w:val="center"/>
              <w:rPr>
                <w:rFonts w:ascii="Verdana" w:hAnsi="Verdana"/>
                <w:sz w:val="18"/>
                <w:szCs w:val="18"/>
                <w:lang w:val="es-CO"/>
              </w:rPr>
            </w:pPr>
          </w:p>
          <w:p w14:paraId="7EA49FA8" w14:textId="77777777" w:rsidR="00614F40" w:rsidRPr="00FF6C5C" w:rsidRDefault="00614F40" w:rsidP="47696CFC">
            <w:pPr>
              <w:jc w:val="center"/>
              <w:rPr>
                <w:rFonts w:ascii="Verdana" w:hAnsi="Verdana"/>
                <w:sz w:val="18"/>
                <w:szCs w:val="18"/>
                <w:lang w:val="es-CO"/>
              </w:rPr>
            </w:pPr>
          </w:p>
          <w:p w14:paraId="0C8DE286" w14:textId="77777777" w:rsidR="00614F40" w:rsidRPr="00FF6C5C" w:rsidRDefault="00614F40" w:rsidP="47696CFC">
            <w:pPr>
              <w:jc w:val="center"/>
              <w:rPr>
                <w:rFonts w:ascii="Verdana" w:hAnsi="Verdana"/>
                <w:sz w:val="18"/>
                <w:szCs w:val="18"/>
                <w:lang w:val="es-CO"/>
              </w:rPr>
            </w:pPr>
          </w:p>
          <w:p w14:paraId="3A37F723" w14:textId="77777777" w:rsidR="00614F40" w:rsidRPr="00FF6C5C" w:rsidRDefault="00614F40" w:rsidP="47696CFC">
            <w:pPr>
              <w:jc w:val="center"/>
              <w:rPr>
                <w:rFonts w:ascii="Verdana" w:hAnsi="Verdana"/>
                <w:sz w:val="18"/>
                <w:szCs w:val="18"/>
                <w:lang w:val="es-CO"/>
              </w:rPr>
            </w:pPr>
          </w:p>
          <w:p w14:paraId="1010C5FF" w14:textId="77777777" w:rsidR="00614F40" w:rsidRPr="00FF6C5C" w:rsidRDefault="00614F40" w:rsidP="47696CFC">
            <w:pPr>
              <w:jc w:val="center"/>
              <w:rPr>
                <w:rFonts w:ascii="Verdana" w:hAnsi="Verdana"/>
                <w:sz w:val="18"/>
                <w:szCs w:val="18"/>
                <w:lang w:val="es-CO"/>
              </w:rPr>
            </w:pPr>
          </w:p>
          <w:p w14:paraId="6E8877AA" w14:textId="77777777" w:rsidR="00614F40" w:rsidRPr="00FF6C5C" w:rsidRDefault="00614F40" w:rsidP="47696CFC">
            <w:pPr>
              <w:jc w:val="center"/>
              <w:rPr>
                <w:rFonts w:ascii="Verdana" w:hAnsi="Verdana"/>
                <w:sz w:val="18"/>
                <w:szCs w:val="18"/>
                <w:lang w:val="es-CO"/>
              </w:rPr>
            </w:pPr>
          </w:p>
          <w:p w14:paraId="04639F29" w14:textId="77777777" w:rsidR="00614F40" w:rsidRPr="00FF6C5C" w:rsidRDefault="00614F40" w:rsidP="47696CFC">
            <w:pPr>
              <w:jc w:val="center"/>
              <w:rPr>
                <w:rFonts w:ascii="Verdana" w:hAnsi="Verdana"/>
                <w:sz w:val="18"/>
                <w:szCs w:val="18"/>
                <w:lang w:val="es-CO"/>
              </w:rPr>
            </w:pPr>
          </w:p>
          <w:p w14:paraId="7CDD98AB" w14:textId="77777777" w:rsidR="00614F40" w:rsidRPr="00FF6C5C" w:rsidRDefault="00614F40" w:rsidP="47696CFC">
            <w:pPr>
              <w:jc w:val="center"/>
              <w:rPr>
                <w:rFonts w:ascii="Verdana" w:hAnsi="Verdana"/>
                <w:sz w:val="18"/>
                <w:szCs w:val="18"/>
                <w:lang w:val="es-CO"/>
              </w:rPr>
            </w:pPr>
          </w:p>
          <w:p w14:paraId="5C36E1D7" w14:textId="029D4916" w:rsidR="00614F40" w:rsidRPr="00FF6C5C" w:rsidRDefault="6B5EDECE" w:rsidP="47696CFC">
            <w:pPr>
              <w:jc w:val="center"/>
              <w:rPr>
                <w:rFonts w:ascii="Verdana" w:hAnsi="Verdana"/>
                <w:sz w:val="18"/>
                <w:szCs w:val="18"/>
                <w:lang w:val="es-CO"/>
              </w:rPr>
            </w:pPr>
            <w:r w:rsidRPr="00FF6C5C">
              <w:rPr>
                <w:rFonts w:ascii="Verdana" w:hAnsi="Verdana"/>
                <w:spacing w:val="-6"/>
                <w:sz w:val="18"/>
                <w:szCs w:val="18"/>
                <w:lang w:val="es-CO"/>
              </w:rPr>
              <w:t>El</w:t>
            </w:r>
            <w:r w:rsidRPr="00FF6C5C">
              <w:rPr>
                <w:rFonts w:ascii="Verdana" w:hAnsi="Verdana"/>
                <w:sz w:val="18"/>
                <w:szCs w:val="18"/>
                <w:lang w:val="es-CO"/>
              </w:rPr>
              <w:t xml:space="preserve"> </w:t>
            </w:r>
            <w:r w:rsidRPr="00FF6C5C">
              <w:rPr>
                <w:rFonts w:ascii="Verdana" w:hAnsi="Verdana"/>
                <w:spacing w:val="-2"/>
                <w:sz w:val="18"/>
                <w:szCs w:val="18"/>
                <w:lang w:val="es-CO"/>
              </w:rPr>
              <w:t>tiempo</w:t>
            </w:r>
            <w:r w:rsidRPr="00FF6C5C">
              <w:rPr>
                <w:rFonts w:ascii="Verdana" w:hAnsi="Verdana"/>
                <w:spacing w:val="40"/>
                <w:sz w:val="18"/>
                <w:szCs w:val="18"/>
                <w:lang w:val="es-CO"/>
              </w:rPr>
              <w:t xml:space="preserve"> </w:t>
            </w:r>
            <w:r w:rsidRPr="00FF6C5C">
              <w:rPr>
                <w:rFonts w:ascii="Verdana" w:hAnsi="Verdana"/>
                <w:sz w:val="18"/>
                <w:szCs w:val="18"/>
                <w:lang w:val="es-CO"/>
              </w:rPr>
              <w:t>promedio</w:t>
            </w:r>
            <w:r w:rsidRPr="00FF6C5C">
              <w:rPr>
                <w:rFonts w:ascii="Verdana" w:hAnsi="Verdana"/>
                <w:spacing w:val="71"/>
                <w:sz w:val="18"/>
                <w:szCs w:val="18"/>
                <w:lang w:val="es-CO"/>
              </w:rPr>
              <w:t xml:space="preserve"> </w:t>
            </w:r>
            <w:r w:rsidRPr="00FF6C5C">
              <w:rPr>
                <w:rFonts w:ascii="Verdana" w:hAnsi="Verdana"/>
                <w:spacing w:val="-7"/>
                <w:sz w:val="18"/>
                <w:szCs w:val="18"/>
                <w:lang w:val="es-CO"/>
              </w:rPr>
              <w:t>de</w:t>
            </w:r>
          </w:p>
          <w:p w14:paraId="187B96D2" w14:textId="707AE040"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respuesta debe</w:t>
            </w:r>
            <w:r w:rsidRPr="00FF6C5C">
              <w:rPr>
                <w:rFonts w:ascii="Verdana" w:hAnsi="Verdana"/>
                <w:spacing w:val="40"/>
                <w:sz w:val="18"/>
                <w:szCs w:val="18"/>
                <w:lang w:val="es-CO"/>
              </w:rPr>
              <w:t xml:space="preserve"> </w:t>
            </w:r>
            <w:r w:rsidRPr="00FF6C5C">
              <w:rPr>
                <w:rFonts w:ascii="Verdana" w:hAnsi="Verdana"/>
                <w:sz w:val="18"/>
                <w:szCs w:val="18"/>
                <w:lang w:val="es-CO"/>
              </w:rPr>
              <w:t>ser de máximo</w:t>
            </w:r>
            <w:r w:rsidRPr="00FF6C5C">
              <w:rPr>
                <w:rFonts w:ascii="Verdana" w:hAnsi="Verdana"/>
                <w:spacing w:val="-1"/>
                <w:sz w:val="18"/>
                <w:szCs w:val="18"/>
                <w:lang w:val="es-CO"/>
              </w:rPr>
              <w:t xml:space="preserve"> </w:t>
            </w:r>
            <w:r w:rsidRPr="00FF6C5C">
              <w:rPr>
                <w:rFonts w:ascii="Verdana" w:hAnsi="Verdana"/>
                <w:sz w:val="18"/>
                <w:szCs w:val="18"/>
                <w:lang w:val="es-CO"/>
              </w:rPr>
              <w:t>3</w:t>
            </w:r>
            <w:r w:rsidRPr="00FF6C5C">
              <w:rPr>
                <w:rFonts w:ascii="Verdana" w:hAnsi="Verdana"/>
                <w:spacing w:val="40"/>
                <w:sz w:val="18"/>
                <w:szCs w:val="18"/>
                <w:lang w:val="es-CO"/>
              </w:rPr>
              <w:t xml:space="preserve"> </w:t>
            </w:r>
            <w:r w:rsidRPr="00FF6C5C">
              <w:rPr>
                <w:rFonts w:ascii="Verdana" w:hAnsi="Verdana"/>
                <w:spacing w:val="-2"/>
                <w:sz w:val="18"/>
                <w:szCs w:val="18"/>
                <w:lang w:val="es-CO"/>
              </w:rPr>
              <w:t>minutos.</w:t>
            </w:r>
          </w:p>
        </w:tc>
        <w:tc>
          <w:tcPr>
            <w:tcW w:w="1731" w:type="dxa"/>
          </w:tcPr>
          <w:p w14:paraId="74753527"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Para</w:t>
            </w:r>
            <w:r w:rsidRPr="00FF6C5C">
              <w:rPr>
                <w:rFonts w:ascii="Verdana" w:hAnsi="Verdana"/>
                <w:spacing w:val="-3"/>
                <w:sz w:val="18"/>
                <w:szCs w:val="18"/>
                <w:lang w:val="es-CO"/>
              </w:rPr>
              <w:t xml:space="preserve"> </w:t>
            </w:r>
            <w:r w:rsidRPr="00FF6C5C">
              <w:rPr>
                <w:rFonts w:ascii="Verdana" w:hAnsi="Verdana"/>
                <w:sz w:val="18"/>
                <w:szCs w:val="18"/>
                <w:lang w:val="es-CO"/>
              </w:rPr>
              <w:t>efectos</w:t>
            </w:r>
            <w:r w:rsidRPr="00FF6C5C">
              <w:rPr>
                <w:rFonts w:ascii="Verdana" w:hAnsi="Verdana"/>
                <w:spacing w:val="-3"/>
                <w:sz w:val="18"/>
                <w:szCs w:val="18"/>
                <w:lang w:val="es-CO"/>
              </w:rPr>
              <w:t xml:space="preserve"> </w:t>
            </w:r>
            <w:r w:rsidRPr="00FF6C5C">
              <w:rPr>
                <w:rFonts w:ascii="Verdana" w:hAnsi="Verdana"/>
                <w:sz w:val="18"/>
                <w:szCs w:val="18"/>
                <w:lang w:val="es-CO"/>
              </w:rPr>
              <w:t>de</w:t>
            </w:r>
            <w:r w:rsidRPr="00FF6C5C">
              <w:rPr>
                <w:rFonts w:ascii="Verdana" w:hAnsi="Verdana"/>
                <w:spacing w:val="-1"/>
                <w:sz w:val="18"/>
                <w:szCs w:val="18"/>
                <w:lang w:val="es-CO"/>
              </w:rPr>
              <w:t xml:space="preserve"> </w:t>
            </w:r>
            <w:r w:rsidRPr="00FF6C5C">
              <w:rPr>
                <w:rFonts w:ascii="Verdana" w:hAnsi="Verdana"/>
                <w:spacing w:val="-2"/>
                <w:sz w:val="18"/>
                <w:szCs w:val="18"/>
                <w:lang w:val="es-CO"/>
              </w:rPr>
              <w:t>medición:</w:t>
            </w:r>
          </w:p>
          <w:p w14:paraId="45B64346" w14:textId="77777777" w:rsidR="00614F40" w:rsidRPr="00FF6C5C" w:rsidRDefault="00614F40" w:rsidP="47696CFC">
            <w:pPr>
              <w:jc w:val="center"/>
              <w:rPr>
                <w:rFonts w:ascii="Verdana" w:hAnsi="Verdana"/>
                <w:sz w:val="18"/>
                <w:szCs w:val="18"/>
                <w:lang w:val="es-CO"/>
              </w:rPr>
            </w:pPr>
          </w:p>
          <w:p w14:paraId="4F8516F9" w14:textId="5D273F5A"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El tiempo de espera</w:t>
            </w:r>
            <w:r w:rsidRPr="00FF6C5C">
              <w:rPr>
                <w:rFonts w:ascii="Verdana" w:hAnsi="Verdana"/>
                <w:spacing w:val="40"/>
                <w:sz w:val="18"/>
                <w:szCs w:val="18"/>
                <w:lang w:val="es-CO"/>
              </w:rPr>
              <w:t xml:space="preserve"> </w:t>
            </w:r>
            <w:r w:rsidRPr="00FF6C5C">
              <w:rPr>
                <w:rFonts w:ascii="Verdana" w:hAnsi="Verdana"/>
                <w:sz w:val="18"/>
                <w:szCs w:val="18"/>
                <w:lang w:val="es-CO"/>
              </w:rPr>
              <w:t>inicia cuando la</w:t>
            </w:r>
            <w:r w:rsidRPr="00FF6C5C">
              <w:rPr>
                <w:rFonts w:ascii="Verdana" w:hAnsi="Verdana"/>
                <w:spacing w:val="40"/>
                <w:sz w:val="18"/>
                <w:szCs w:val="18"/>
                <w:lang w:val="es-CO"/>
              </w:rPr>
              <w:t xml:space="preserve"> </w:t>
            </w:r>
            <w:r w:rsidRPr="00FF6C5C">
              <w:rPr>
                <w:rFonts w:ascii="Verdana" w:hAnsi="Verdana"/>
                <w:sz w:val="18"/>
                <w:szCs w:val="18"/>
                <w:lang w:val="es-CO"/>
              </w:rPr>
              <w:t>llamada entra a la</w:t>
            </w:r>
            <w:r w:rsidRPr="00FF6C5C">
              <w:rPr>
                <w:rFonts w:ascii="Verdana" w:hAnsi="Verdana"/>
                <w:spacing w:val="40"/>
                <w:sz w:val="18"/>
                <w:szCs w:val="18"/>
                <w:lang w:val="es-CO"/>
              </w:rPr>
              <w:t xml:space="preserve"> </w:t>
            </w:r>
            <w:r w:rsidRPr="00FF6C5C">
              <w:rPr>
                <w:rFonts w:ascii="Verdana" w:hAnsi="Verdana"/>
                <w:sz w:val="18"/>
                <w:szCs w:val="18"/>
                <w:lang w:val="es-CO"/>
              </w:rPr>
              <w:t>cola de atención.</w:t>
            </w:r>
          </w:p>
          <w:p w14:paraId="6D98DE50" w14:textId="77777777" w:rsidR="00E87DE5" w:rsidRPr="00FF6C5C" w:rsidRDefault="00E87DE5" w:rsidP="47696CFC">
            <w:pPr>
              <w:jc w:val="center"/>
              <w:rPr>
                <w:rFonts w:ascii="Verdana" w:hAnsi="Verdana"/>
                <w:sz w:val="18"/>
                <w:szCs w:val="18"/>
                <w:lang w:val="es-CO"/>
              </w:rPr>
            </w:pPr>
          </w:p>
          <w:p w14:paraId="3FCF2766" w14:textId="1F4322C0"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El tiempo finaliza</w:t>
            </w:r>
            <w:r w:rsidRPr="00FF6C5C">
              <w:rPr>
                <w:rFonts w:ascii="Verdana" w:hAnsi="Verdana"/>
                <w:spacing w:val="40"/>
                <w:sz w:val="18"/>
                <w:szCs w:val="18"/>
                <w:lang w:val="es-CO"/>
              </w:rPr>
              <w:t xml:space="preserve"> </w:t>
            </w:r>
            <w:r w:rsidRPr="00FF6C5C">
              <w:rPr>
                <w:rFonts w:ascii="Verdana" w:hAnsi="Verdana"/>
                <w:sz w:val="18"/>
                <w:szCs w:val="18"/>
                <w:lang w:val="es-CO"/>
              </w:rPr>
              <w:t>cuando</w:t>
            </w:r>
            <w:r w:rsidRPr="00FF6C5C">
              <w:rPr>
                <w:rFonts w:ascii="Verdana" w:hAnsi="Verdana"/>
                <w:spacing w:val="-3"/>
                <w:sz w:val="18"/>
                <w:szCs w:val="18"/>
                <w:lang w:val="es-CO"/>
              </w:rPr>
              <w:t xml:space="preserve"> </w:t>
            </w:r>
            <w:r w:rsidRPr="00FF6C5C">
              <w:rPr>
                <w:rFonts w:ascii="Verdana" w:hAnsi="Verdana"/>
                <w:sz w:val="18"/>
                <w:szCs w:val="18"/>
                <w:lang w:val="es-CO"/>
              </w:rPr>
              <w:t>la</w:t>
            </w:r>
            <w:r w:rsidRPr="00FF6C5C">
              <w:rPr>
                <w:rFonts w:ascii="Verdana" w:hAnsi="Verdana"/>
                <w:spacing w:val="-2"/>
                <w:sz w:val="18"/>
                <w:szCs w:val="18"/>
                <w:lang w:val="es-CO"/>
              </w:rPr>
              <w:t xml:space="preserve"> </w:t>
            </w:r>
            <w:r w:rsidRPr="00FF6C5C">
              <w:rPr>
                <w:rFonts w:ascii="Verdana" w:hAnsi="Verdana"/>
                <w:sz w:val="18"/>
                <w:szCs w:val="18"/>
                <w:lang w:val="es-CO"/>
              </w:rPr>
              <w:t>llamada</w:t>
            </w:r>
            <w:r w:rsidRPr="00FF6C5C">
              <w:rPr>
                <w:rFonts w:ascii="Verdana" w:hAnsi="Verdana"/>
                <w:spacing w:val="-4"/>
                <w:sz w:val="18"/>
                <w:szCs w:val="18"/>
                <w:lang w:val="es-CO"/>
              </w:rPr>
              <w:t xml:space="preserve"> </w:t>
            </w:r>
            <w:r w:rsidRPr="00FF6C5C">
              <w:rPr>
                <w:rFonts w:ascii="Verdana" w:hAnsi="Verdana"/>
                <w:sz w:val="18"/>
                <w:szCs w:val="18"/>
                <w:lang w:val="es-CO"/>
              </w:rPr>
              <w:t>es</w:t>
            </w:r>
            <w:r w:rsidRPr="00FF6C5C">
              <w:rPr>
                <w:rFonts w:ascii="Verdana" w:hAnsi="Verdana"/>
                <w:spacing w:val="40"/>
                <w:sz w:val="18"/>
                <w:szCs w:val="18"/>
                <w:lang w:val="es-CO"/>
              </w:rPr>
              <w:t xml:space="preserve"> </w:t>
            </w:r>
            <w:r w:rsidRPr="00FF6C5C">
              <w:rPr>
                <w:rFonts w:ascii="Verdana" w:hAnsi="Verdana"/>
                <w:sz w:val="18"/>
                <w:szCs w:val="18"/>
                <w:lang w:val="es-CO"/>
              </w:rPr>
              <w:t>contestada por un</w:t>
            </w:r>
            <w:r w:rsidRPr="00FF6C5C">
              <w:rPr>
                <w:rFonts w:ascii="Verdana" w:hAnsi="Verdana"/>
                <w:spacing w:val="40"/>
                <w:sz w:val="18"/>
                <w:szCs w:val="18"/>
                <w:lang w:val="es-CO"/>
              </w:rPr>
              <w:t xml:space="preserve"> </w:t>
            </w:r>
            <w:r w:rsidRPr="00FF6C5C">
              <w:rPr>
                <w:rFonts w:ascii="Verdana" w:hAnsi="Verdana"/>
                <w:sz w:val="18"/>
                <w:szCs w:val="18"/>
                <w:lang w:val="es-CO"/>
              </w:rPr>
              <w:t>agente humano.</w:t>
            </w:r>
          </w:p>
          <w:p w14:paraId="31BF6F3B" w14:textId="77777777" w:rsidR="00E87DE5" w:rsidRPr="00FF6C5C" w:rsidRDefault="00E87DE5" w:rsidP="47696CFC">
            <w:pPr>
              <w:jc w:val="center"/>
              <w:rPr>
                <w:rFonts w:ascii="Verdana" w:hAnsi="Verdana"/>
                <w:sz w:val="18"/>
                <w:szCs w:val="18"/>
                <w:lang w:val="es-CO"/>
              </w:rPr>
            </w:pPr>
          </w:p>
          <w:p w14:paraId="09273ED6" w14:textId="287FDFC5"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Solo</w:t>
            </w:r>
            <w:r w:rsidRPr="00FF6C5C">
              <w:rPr>
                <w:rFonts w:ascii="Verdana" w:hAnsi="Verdana"/>
                <w:spacing w:val="40"/>
                <w:sz w:val="18"/>
                <w:szCs w:val="18"/>
                <w:lang w:val="es-CO"/>
              </w:rPr>
              <w:t xml:space="preserve"> </w:t>
            </w:r>
            <w:r w:rsidRPr="00FF6C5C">
              <w:rPr>
                <w:rFonts w:ascii="Verdana" w:hAnsi="Verdana"/>
                <w:sz w:val="18"/>
                <w:szCs w:val="18"/>
                <w:lang w:val="es-CO"/>
              </w:rPr>
              <w:t>se</w:t>
            </w:r>
            <w:r w:rsidRPr="00FF6C5C">
              <w:rPr>
                <w:rFonts w:ascii="Verdana" w:hAnsi="Verdana"/>
                <w:spacing w:val="40"/>
                <w:sz w:val="18"/>
                <w:szCs w:val="18"/>
                <w:lang w:val="es-CO"/>
              </w:rPr>
              <w:t xml:space="preserve"> </w:t>
            </w:r>
            <w:r w:rsidRPr="00FF6C5C">
              <w:rPr>
                <w:rFonts w:ascii="Verdana" w:hAnsi="Verdana"/>
                <w:sz w:val="18"/>
                <w:szCs w:val="18"/>
                <w:lang w:val="es-CO"/>
              </w:rPr>
              <w:t>consideran</w:t>
            </w:r>
            <w:r w:rsidRPr="00FF6C5C">
              <w:rPr>
                <w:rFonts w:ascii="Verdana" w:hAnsi="Verdana"/>
                <w:spacing w:val="40"/>
                <w:sz w:val="18"/>
                <w:szCs w:val="18"/>
                <w:lang w:val="es-CO"/>
              </w:rPr>
              <w:t xml:space="preserve"> </w:t>
            </w:r>
            <w:r w:rsidRPr="00FF6C5C">
              <w:rPr>
                <w:rFonts w:ascii="Verdana" w:hAnsi="Verdana"/>
                <w:spacing w:val="-4"/>
                <w:sz w:val="18"/>
                <w:szCs w:val="18"/>
                <w:lang w:val="es-CO"/>
              </w:rPr>
              <w:t>las</w:t>
            </w:r>
            <w:r w:rsidR="629C1BBE" w:rsidRPr="00FF6C5C">
              <w:rPr>
                <w:rFonts w:ascii="Verdana" w:hAnsi="Verdana"/>
                <w:sz w:val="18"/>
                <w:szCs w:val="18"/>
                <w:lang w:val="es-CO"/>
              </w:rPr>
              <w:t xml:space="preserve"> </w:t>
            </w:r>
            <w:r w:rsidRPr="00FF6C5C">
              <w:rPr>
                <w:rFonts w:ascii="Verdana" w:hAnsi="Verdana"/>
                <w:spacing w:val="-2"/>
                <w:sz w:val="18"/>
                <w:szCs w:val="18"/>
                <w:lang w:val="es-CO"/>
              </w:rPr>
              <w:t>llamadas</w:t>
            </w:r>
            <w:r w:rsidRPr="00FF6C5C">
              <w:rPr>
                <w:rFonts w:ascii="Verdana" w:hAnsi="Verdana"/>
                <w:spacing w:val="40"/>
                <w:sz w:val="18"/>
                <w:szCs w:val="18"/>
                <w:lang w:val="es-CO"/>
              </w:rPr>
              <w:t xml:space="preserve"> </w:t>
            </w:r>
            <w:r w:rsidRPr="00FF6C5C">
              <w:rPr>
                <w:rFonts w:ascii="Verdana" w:hAnsi="Verdana"/>
                <w:spacing w:val="-2"/>
                <w:sz w:val="18"/>
                <w:szCs w:val="18"/>
                <w:lang w:val="es-CO"/>
              </w:rPr>
              <w:t>efectivamente</w:t>
            </w:r>
            <w:r w:rsidRPr="00FF6C5C">
              <w:rPr>
                <w:rFonts w:ascii="Verdana" w:hAnsi="Verdana"/>
                <w:spacing w:val="40"/>
                <w:sz w:val="18"/>
                <w:szCs w:val="18"/>
                <w:lang w:val="es-CO"/>
              </w:rPr>
              <w:t xml:space="preserve"> </w:t>
            </w:r>
            <w:r w:rsidRPr="00FF6C5C">
              <w:rPr>
                <w:rFonts w:ascii="Verdana" w:hAnsi="Verdana"/>
                <w:spacing w:val="-2"/>
                <w:sz w:val="18"/>
                <w:szCs w:val="18"/>
                <w:lang w:val="es-CO"/>
              </w:rPr>
              <w:t>atendidas.</w:t>
            </w:r>
          </w:p>
          <w:p w14:paraId="583F65FA" w14:textId="77777777" w:rsidR="00E87DE5" w:rsidRPr="00FF6C5C" w:rsidRDefault="00E87DE5" w:rsidP="47696CFC">
            <w:pPr>
              <w:jc w:val="center"/>
              <w:rPr>
                <w:rFonts w:ascii="Verdana" w:hAnsi="Verdana"/>
                <w:sz w:val="18"/>
                <w:szCs w:val="18"/>
                <w:lang w:val="es-CO"/>
              </w:rPr>
            </w:pPr>
          </w:p>
          <w:p w14:paraId="41A255DC" w14:textId="4CB85FC8" w:rsidR="00614F40" w:rsidRPr="00FF6C5C" w:rsidRDefault="6B5EDECE" w:rsidP="47696CFC">
            <w:pPr>
              <w:jc w:val="center"/>
              <w:rPr>
                <w:rFonts w:ascii="Verdana" w:hAnsi="Verdana"/>
                <w:spacing w:val="-2"/>
                <w:sz w:val="18"/>
                <w:szCs w:val="18"/>
                <w:lang w:val="es-CO"/>
              </w:rPr>
            </w:pPr>
            <w:r w:rsidRPr="00FF6C5C">
              <w:rPr>
                <w:rFonts w:ascii="Verdana" w:hAnsi="Verdana"/>
                <w:sz w:val="18"/>
                <w:szCs w:val="18"/>
                <w:lang w:val="es-CO"/>
              </w:rPr>
              <w:t>No</w:t>
            </w:r>
            <w:r w:rsidRPr="00FF6C5C">
              <w:rPr>
                <w:rFonts w:ascii="Verdana" w:hAnsi="Verdana"/>
                <w:spacing w:val="80"/>
                <w:sz w:val="18"/>
                <w:szCs w:val="18"/>
                <w:lang w:val="es-CO"/>
              </w:rPr>
              <w:t xml:space="preserve"> </w:t>
            </w:r>
            <w:r w:rsidRPr="00FF6C5C">
              <w:rPr>
                <w:rFonts w:ascii="Verdana" w:hAnsi="Verdana"/>
                <w:sz w:val="18"/>
                <w:szCs w:val="18"/>
                <w:lang w:val="es-CO"/>
              </w:rPr>
              <w:t>se</w:t>
            </w:r>
            <w:r w:rsidRPr="00FF6C5C">
              <w:rPr>
                <w:rFonts w:ascii="Verdana" w:hAnsi="Verdana"/>
                <w:spacing w:val="80"/>
                <w:sz w:val="18"/>
                <w:szCs w:val="18"/>
                <w:lang w:val="es-CO"/>
              </w:rPr>
              <w:t xml:space="preserve"> </w:t>
            </w:r>
            <w:r w:rsidRPr="00FF6C5C">
              <w:rPr>
                <w:rFonts w:ascii="Verdana" w:hAnsi="Verdana"/>
                <w:sz w:val="18"/>
                <w:szCs w:val="18"/>
                <w:lang w:val="es-CO"/>
              </w:rPr>
              <w:t>incluirán</w:t>
            </w:r>
            <w:r w:rsidRPr="00FF6C5C">
              <w:rPr>
                <w:rFonts w:ascii="Verdana" w:hAnsi="Verdana"/>
                <w:spacing w:val="80"/>
                <w:sz w:val="18"/>
                <w:szCs w:val="18"/>
                <w:lang w:val="es-CO"/>
              </w:rPr>
              <w:t xml:space="preserve"> </w:t>
            </w:r>
            <w:r w:rsidRPr="00FF6C5C">
              <w:rPr>
                <w:rFonts w:ascii="Verdana" w:hAnsi="Verdana"/>
                <w:sz w:val="18"/>
                <w:szCs w:val="18"/>
                <w:lang w:val="es-CO"/>
              </w:rPr>
              <w:t>en</w:t>
            </w:r>
            <w:r w:rsidRPr="00FF6C5C">
              <w:rPr>
                <w:rFonts w:ascii="Verdana" w:hAnsi="Verdana"/>
                <w:spacing w:val="80"/>
                <w:sz w:val="18"/>
                <w:szCs w:val="18"/>
                <w:lang w:val="es-CO"/>
              </w:rPr>
              <w:t xml:space="preserve"> </w:t>
            </w:r>
            <w:r w:rsidRPr="00FF6C5C">
              <w:rPr>
                <w:rFonts w:ascii="Verdana" w:hAnsi="Verdana"/>
                <w:sz w:val="18"/>
                <w:szCs w:val="18"/>
                <w:lang w:val="es-CO"/>
              </w:rPr>
              <w:t>la</w:t>
            </w:r>
            <w:r w:rsidRPr="00FF6C5C">
              <w:rPr>
                <w:rFonts w:ascii="Verdana" w:hAnsi="Verdana"/>
                <w:spacing w:val="40"/>
                <w:sz w:val="18"/>
                <w:szCs w:val="18"/>
                <w:lang w:val="es-CO"/>
              </w:rPr>
              <w:t xml:space="preserve"> </w:t>
            </w:r>
            <w:r w:rsidRPr="00FF6C5C">
              <w:rPr>
                <w:rFonts w:ascii="Verdana" w:hAnsi="Verdana"/>
                <w:spacing w:val="-2"/>
                <w:sz w:val="18"/>
                <w:szCs w:val="18"/>
                <w:lang w:val="es-CO"/>
              </w:rPr>
              <w:t>medición:</w:t>
            </w:r>
          </w:p>
          <w:p w14:paraId="6AF17088" w14:textId="77777777" w:rsidR="00E87DE5" w:rsidRPr="00FF6C5C" w:rsidRDefault="00E87DE5" w:rsidP="47696CFC">
            <w:pPr>
              <w:jc w:val="center"/>
              <w:rPr>
                <w:rFonts w:ascii="Verdana" w:hAnsi="Verdana"/>
                <w:sz w:val="18"/>
                <w:szCs w:val="18"/>
                <w:lang w:val="es-CO"/>
              </w:rPr>
            </w:pPr>
          </w:p>
          <w:p w14:paraId="0BC4A2A8" w14:textId="77777777" w:rsidR="00614F40" w:rsidRPr="00FF6C5C" w:rsidRDefault="6B5EDECE" w:rsidP="47696CFC">
            <w:pPr>
              <w:pStyle w:val="Prrafodelista"/>
              <w:numPr>
                <w:ilvl w:val="0"/>
                <w:numId w:val="76"/>
              </w:numPr>
              <w:ind w:left="-111" w:firstLine="0"/>
              <w:jc w:val="center"/>
              <w:rPr>
                <w:rFonts w:ascii="Verdana" w:hAnsi="Verdana"/>
                <w:sz w:val="18"/>
                <w:szCs w:val="18"/>
              </w:rPr>
            </w:pPr>
            <w:r w:rsidRPr="00FF6C5C">
              <w:rPr>
                <w:rFonts w:ascii="Verdana" w:hAnsi="Verdana"/>
                <w:spacing w:val="-2"/>
                <w:sz w:val="18"/>
                <w:szCs w:val="18"/>
              </w:rPr>
              <w:t>Llamadas</w:t>
            </w:r>
            <w:r w:rsidRPr="00FF6C5C">
              <w:rPr>
                <w:rFonts w:ascii="Verdana" w:hAnsi="Verdana"/>
                <w:spacing w:val="40"/>
                <w:sz w:val="18"/>
                <w:szCs w:val="18"/>
              </w:rPr>
              <w:t xml:space="preserve"> </w:t>
            </w:r>
            <w:r w:rsidRPr="00FF6C5C">
              <w:rPr>
                <w:rFonts w:ascii="Verdana" w:hAnsi="Verdana"/>
                <w:spacing w:val="-2"/>
                <w:sz w:val="18"/>
                <w:szCs w:val="18"/>
              </w:rPr>
              <w:t>abandonadas</w:t>
            </w:r>
          </w:p>
          <w:p w14:paraId="11A0B052" w14:textId="77777777" w:rsidR="00614F40" w:rsidRPr="00FF6C5C" w:rsidRDefault="6B5EDECE" w:rsidP="47696CFC">
            <w:pPr>
              <w:pStyle w:val="Prrafodelista"/>
              <w:numPr>
                <w:ilvl w:val="0"/>
                <w:numId w:val="76"/>
              </w:numPr>
              <w:ind w:left="-111" w:firstLine="0"/>
              <w:jc w:val="center"/>
              <w:rPr>
                <w:rFonts w:ascii="Verdana" w:hAnsi="Verdana"/>
                <w:sz w:val="18"/>
                <w:szCs w:val="18"/>
              </w:rPr>
            </w:pPr>
            <w:r w:rsidRPr="00FF6C5C">
              <w:rPr>
                <w:rFonts w:ascii="Verdana" w:hAnsi="Verdana"/>
                <w:sz w:val="18"/>
                <w:szCs w:val="18"/>
              </w:rPr>
              <w:t>Pruebas</w:t>
            </w:r>
            <w:r w:rsidRPr="00FF6C5C">
              <w:rPr>
                <w:rFonts w:ascii="Verdana" w:hAnsi="Verdana"/>
                <w:spacing w:val="80"/>
                <w:w w:val="150"/>
                <w:sz w:val="18"/>
                <w:szCs w:val="18"/>
              </w:rPr>
              <w:t xml:space="preserve"> </w:t>
            </w:r>
            <w:r w:rsidRPr="00FF6C5C">
              <w:rPr>
                <w:rFonts w:ascii="Verdana" w:hAnsi="Verdana"/>
                <w:sz w:val="18"/>
                <w:szCs w:val="18"/>
              </w:rPr>
              <w:t>operativas</w:t>
            </w:r>
            <w:r w:rsidRPr="00FF6C5C">
              <w:rPr>
                <w:rFonts w:ascii="Verdana" w:hAnsi="Verdana"/>
                <w:spacing w:val="40"/>
                <w:sz w:val="18"/>
                <w:szCs w:val="18"/>
              </w:rPr>
              <w:t xml:space="preserve"> </w:t>
            </w:r>
            <w:r w:rsidRPr="00FF6C5C">
              <w:rPr>
                <w:rFonts w:ascii="Verdana" w:hAnsi="Verdana"/>
                <w:spacing w:val="-2"/>
                <w:sz w:val="18"/>
                <w:szCs w:val="18"/>
              </w:rPr>
              <w:t>autorizadas</w:t>
            </w:r>
          </w:p>
          <w:p w14:paraId="5C98F07C" w14:textId="77777777" w:rsidR="00614F40" w:rsidRPr="00FF6C5C" w:rsidRDefault="6B5EDECE" w:rsidP="47696CFC">
            <w:pPr>
              <w:pStyle w:val="Prrafodelista"/>
              <w:numPr>
                <w:ilvl w:val="0"/>
                <w:numId w:val="76"/>
              </w:numPr>
              <w:ind w:left="-111" w:firstLine="0"/>
              <w:jc w:val="center"/>
              <w:rPr>
                <w:rFonts w:ascii="Verdana" w:hAnsi="Verdana"/>
                <w:sz w:val="18"/>
                <w:szCs w:val="18"/>
                <w:lang w:val="es-CO"/>
              </w:rPr>
            </w:pPr>
            <w:r w:rsidRPr="00FF6C5C">
              <w:rPr>
                <w:rFonts w:ascii="Verdana" w:hAnsi="Verdana"/>
                <w:sz w:val="18"/>
                <w:szCs w:val="18"/>
                <w:lang w:val="es-CO"/>
              </w:rPr>
              <w:t>Fallas certificadas</w:t>
            </w:r>
            <w:r w:rsidRPr="00FF6C5C">
              <w:rPr>
                <w:rFonts w:ascii="Verdana" w:hAnsi="Verdana"/>
                <w:spacing w:val="40"/>
                <w:sz w:val="18"/>
                <w:szCs w:val="18"/>
                <w:lang w:val="es-CO"/>
              </w:rPr>
              <w:t xml:space="preserve"> </w:t>
            </w:r>
            <w:r w:rsidRPr="00FF6C5C">
              <w:rPr>
                <w:rFonts w:ascii="Verdana" w:hAnsi="Verdana"/>
                <w:sz w:val="18"/>
                <w:szCs w:val="18"/>
                <w:lang w:val="es-CO"/>
              </w:rPr>
              <w:lastRenderedPageBreak/>
              <w:t>del operador de</w:t>
            </w:r>
            <w:r w:rsidRPr="00FF6C5C">
              <w:rPr>
                <w:rFonts w:ascii="Verdana" w:hAnsi="Verdana"/>
                <w:spacing w:val="40"/>
                <w:sz w:val="18"/>
                <w:szCs w:val="18"/>
                <w:lang w:val="es-CO"/>
              </w:rPr>
              <w:t xml:space="preserve"> </w:t>
            </w:r>
            <w:r w:rsidRPr="00FF6C5C">
              <w:rPr>
                <w:rFonts w:ascii="Verdana" w:hAnsi="Verdana"/>
                <w:spacing w:val="-2"/>
                <w:sz w:val="18"/>
                <w:szCs w:val="18"/>
                <w:lang w:val="es-CO"/>
              </w:rPr>
              <w:t>telecomunicaciones</w:t>
            </w:r>
          </w:p>
          <w:p w14:paraId="724EB5D0" w14:textId="77777777" w:rsidR="00614F40" w:rsidRPr="00FF6C5C" w:rsidRDefault="6B5EDECE" w:rsidP="47696CFC">
            <w:pPr>
              <w:pStyle w:val="Prrafodelista"/>
              <w:numPr>
                <w:ilvl w:val="0"/>
                <w:numId w:val="76"/>
              </w:numPr>
              <w:ind w:left="-111" w:firstLine="0"/>
              <w:jc w:val="center"/>
              <w:rPr>
                <w:rFonts w:ascii="Verdana" w:hAnsi="Verdana"/>
                <w:sz w:val="18"/>
                <w:szCs w:val="18"/>
              </w:rPr>
            </w:pPr>
            <w:r w:rsidRPr="00FF6C5C">
              <w:rPr>
                <w:rFonts w:ascii="Verdana" w:hAnsi="Verdana"/>
                <w:sz w:val="18"/>
                <w:szCs w:val="18"/>
              </w:rPr>
              <w:t>Eventos de fuerza</w:t>
            </w:r>
            <w:r w:rsidRPr="00FF6C5C">
              <w:rPr>
                <w:rFonts w:ascii="Verdana" w:hAnsi="Verdana"/>
                <w:spacing w:val="40"/>
                <w:sz w:val="18"/>
                <w:szCs w:val="18"/>
              </w:rPr>
              <w:t xml:space="preserve"> </w:t>
            </w:r>
            <w:r w:rsidRPr="00FF6C5C">
              <w:rPr>
                <w:rFonts w:ascii="Verdana" w:hAnsi="Verdana"/>
                <w:sz w:val="18"/>
                <w:szCs w:val="18"/>
              </w:rPr>
              <w:t>mayor</w:t>
            </w:r>
            <w:r w:rsidRPr="00FF6C5C">
              <w:rPr>
                <w:rFonts w:ascii="Verdana" w:hAnsi="Verdana"/>
                <w:spacing w:val="50"/>
                <w:sz w:val="18"/>
                <w:szCs w:val="18"/>
              </w:rPr>
              <w:t xml:space="preserve"> </w:t>
            </w:r>
            <w:r w:rsidRPr="00FF6C5C">
              <w:rPr>
                <w:rFonts w:ascii="Verdana" w:hAnsi="Verdana"/>
                <w:sz w:val="18"/>
                <w:szCs w:val="18"/>
              </w:rPr>
              <w:t>debidamente</w:t>
            </w:r>
          </w:p>
          <w:p w14:paraId="5855BBAC" w14:textId="50A1D490" w:rsidR="00614F40" w:rsidRPr="00FF6C5C" w:rsidRDefault="6B5EDECE" w:rsidP="47696CFC">
            <w:pPr>
              <w:pStyle w:val="Prrafodelista"/>
              <w:numPr>
                <w:ilvl w:val="0"/>
                <w:numId w:val="76"/>
              </w:numPr>
              <w:ind w:left="-111" w:firstLine="0"/>
              <w:jc w:val="center"/>
              <w:rPr>
                <w:rFonts w:ascii="Verdana" w:hAnsi="Verdana"/>
                <w:sz w:val="18"/>
                <w:szCs w:val="18"/>
              </w:rPr>
            </w:pPr>
            <w:r w:rsidRPr="00FF6C5C">
              <w:rPr>
                <w:rFonts w:ascii="Verdana" w:hAnsi="Verdana"/>
                <w:spacing w:val="-2"/>
                <w:sz w:val="18"/>
                <w:szCs w:val="18"/>
              </w:rPr>
              <w:t>soportados</w:t>
            </w:r>
          </w:p>
        </w:tc>
        <w:tc>
          <w:tcPr>
            <w:tcW w:w="1418" w:type="dxa"/>
          </w:tcPr>
          <w:p w14:paraId="6B6476A5" w14:textId="77777777" w:rsidR="00614F40" w:rsidRPr="00FF6C5C" w:rsidRDefault="00614F40" w:rsidP="47696CFC">
            <w:pPr>
              <w:jc w:val="center"/>
              <w:rPr>
                <w:rFonts w:ascii="Verdana" w:hAnsi="Verdana"/>
                <w:sz w:val="18"/>
                <w:szCs w:val="18"/>
              </w:rPr>
            </w:pPr>
          </w:p>
          <w:p w14:paraId="08288C16" w14:textId="77777777" w:rsidR="00614F40" w:rsidRPr="00FF6C5C" w:rsidRDefault="00614F40" w:rsidP="47696CFC">
            <w:pPr>
              <w:jc w:val="center"/>
              <w:rPr>
                <w:rFonts w:ascii="Verdana" w:hAnsi="Verdana"/>
                <w:sz w:val="18"/>
                <w:szCs w:val="18"/>
              </w:rPr>
            </w:pPr>
          </w:p>
          <w:p w14:paraId="1692C9F0" w14:textId="77777777" w:rsidR="00614F40" w:rsidRPr="00FF6C5C" w:rsidRDefault="00614F40" w:rsidP="47696CFC">
            <w:pPr>
              <w:jc w:val="center"/>
              <w:rPr>
                <w:rFonts w:ascii="Verdana" w:hAnsi="Verdana"/>
                <w:sz w:val="18"/>
                <w:szCs w:val="18"/>
              </w:rPr>
            </w:pPr>
          </w:p>
          <w:p w14:paraId="1859BA88" w14:textId="77777777" w:rsidR="00614F40" w:rsidRPr="00FF6C5C" w:rsidRDefault="00614F40" w:rsidP="47696CFC">
            <w:pPr>
              <w:jc w:val="center"/>
              <w:rPr>
                <w:rFonts w:ascii="Verdana" w:hAnsi="Verdana"/>
                <w:sz w:val="18"/>
                <w:szCs w:val="18"/>
              </w:rPr>
            </w:pPr>
          </w:p>
          <w:p w14:paraId="4555ABAD" w14:textId="77777777" w:rsidR="00614F40" w:rsidRPr="00FF6C5C" w:rsidRDefault="00614F40" w:rsidP="47696CFC">
            <w:pPr>
              <w:jc w:val="center"/>
              <w:rPr>
                <w:rFonts w:ascii="Verdana" w:hAnsi="Verdana"/>
                <w:sz w:val="18"/>
                <w:szCs w:val="18"/>
              </w:rPr>
            </w:pPr>
          </w:p>
          <w:p w14:paraId="02A7F580" w14:textId="77777777" w:rsidR="00614F40" w:rsidRPr="00FF6C5C" w:rsidRDefault="00614F40" w:rsidP="47696CFC">
            <w:pPr>
              <w:jc w:val="center"/>
              <w:rPr>
                <w:rFonts w:ascii="Verdana" w:hAnsi="Verdana"/>
                <w:sz w:val="18"/>
                <w:szCs w:val="18"/>
              </w:rPr>
            </w:pPr>
          </w:p>
          <w:p w14:paraId="0081E753" w14:textId="77777777" w:rsidR="00614F40" w:rsidRPr="00FF6C5C" w:rsidRDefault="00614F40" w:rsidP="47696CFC">
            <w:pPr>
              <w:jc w:val="center"/>
              <w:rPr>
                <w:rFonts w:ascii="Verdana" w:hAnsi="Verdana"/>
                <w:sz w:val="18"/>
                <w:szCs w:val="18"/>
              </w:rPr>
            </w:pPr>
          </w:p>
          <w:p w14:paraId="12941AFF" w14:textId="77777777" w:rsidR="00614F40" w:rsidRPr="00FF6C5C" w:rsidRDefault="00614F40" w:rsidP="47696CFC">
            <w:pPr>
              <w:jc w:val="center"/>
              <w:rPr>
                <w:rFonts w:ascii="Verdana" w:hAnsi="Verdana"/>
                <w:sz w:val="18"/>
                <w:szCs w:val="18"/>
              </w:rPr>
            </w:pPr>
          </w:p>
          <w:p w14:paraId="56DC69D1" w14:textId="1AAA8DCC" w:rsidR="00614F40" w:rsidRPr="00FF6C5C" w:rsidRDefault="6B5EDECE" w:rsidP="47696CFC">
            <w:pPr>
              <w:jc w:val="center"/>
              <w:rPr>
                <w:rFonts w:ascii="Verdana" w:hAnsi="Verdana"/>
                <w:spacing w:val="-2"/>
                <w:sz w:val="18"/>
                <w:szCs w:val="18"/>
                <w:lang w:val="es-CO"/>
              </w:rPr>
            </w:pPr>
            <w:r w:rsidRPr="00FF6C5C">
              <w:rPr>
                <w:rFonts w:ascii="Verdana" w:hAnsi="Verdana"/>
                <w:sz w:val="18"/>
                <w:szCs w:val="18"/>
                <w:lang w:val="es-CO"/>
              </w:rPr>
              <w:t xml:space="preserve">En </w:t>
            </w:r>
            <w:r w:rsidRPr="00FF6C5C">
              <w:rPr>
                <w:rFonts w:ascii="Verdana" w:hAnsi="Verdana"/>
                <w:spacing w:val="-2"/>
                <w:sz w:val="18"/>
                <w:szCs w:val="18"/>
                <w:lang w:val="es-CO"/>
              </w:rPr>
              <w:t>caso de que el tiempo promedio de respuesta supere el valor</w:t>
            </w:r>
            <w:r w:rsidR="629C1BBE" w:rsidRPr="00FF6C5C">
              <w:rPr>
                <w:rFonts w:ascii="Verdana" w:hAnsi="Verdana"/>
                <w:spacing w:val="-2"/>
                <w:sz w:val="18"/>
                <w:szCs w:val="18"/>
                <w:lang w:val="es-CO"/>
              </w:rPr>
              <w:t xml:space="preserve"> </w:t>
            </w:r>
            <w:r w:rsidRPr="00FF6C5C">
              <w:rPr>
                <w:rFonts w:ascii="Verdana" w:hAnsi="Verdana"/>
                <w:spacing w:val="-2"/>
                <w:sz w:val="18"/>
                <w:szCs w:val="18"/>
                <w:lang w:val="es-CO"/>
              </w:rPr>
              <w:t>máximo establecido,</w:t>
            </w:r>
            <w:r w:rsidR="629C1BBE" w:rsidRPr="00FF6C5C">
              <w:rPr>
                <w:rFonts w:ascii="Verdana" w:hAnsi="Verdana"/>
                <w:spacing w:val="-2"/>
                <w:sz w:val="18"/>
                <w:szCs w:val="18"/>
                <w:lang w:val="es-CO"/>
              </w:rPr>
              <w:t xml:space="preserve"> </w:t>
            </w:r>
            <w:r w:rsidRPr="00FF6C5C">
              <w:rPr>
                <w:rFonts w:ascii="Verdana" w:hAnsi="Verdana"/>
                <w:spacing w:val="-2"/>
                <w:sz w:val="18"/>
                <w:szCs w:val="18"/>
                <w:lang w:val="es-CO"/>
              </w:rPr>
              <w:t>se</w:t>
            </w:r>
          </w:p>
          <w:p w14:paraId="6C0D96F7" w14:textId="216E953C" w:rsidR="00614F40" w:rsidRPr="00FF6C5C" w:rsidRDefault="629C1BBE" w:rsidP="47696CFC">
            <w:pPr>
              <w:jc w:val="center"/>
              <w:rPr>
                <w:rFonts w:ascii="Verdana" w:hAnsi="Verdana"/>
                <w:sz w:val="18"/>
                <w:szCs w:val="18"/>
                <w:lang w:val="es-CO"/>
              </w:rPr>
            </w:pPr>
            <w:r w:rsidRPr="00FF6C5C">
              <w:rPr>
                <w:rFonts w:ascii="Verdana" w:hAnsi="Verdana"/>
                <w:spacing w:val="-2"/>
                <w:sz w:val="18"/>
                <w:szCs w:val="18"/>
                <w:lang w:val="es-CO"/>
              </w:rPr>
              <w:t>A</w:t>
            </w:r>
            <w:r w:rsidR="6B5EDECE" w:rsidRPr="00FF6C5C">
              <w:rPr>
                <w:rFonts w:ascii="Verdana" w:hAnsi="Verdana"/>
                <w:spacing w:val="-2"/>
                <w:sz w:val="18"/>
                <w:szCs w:val="18"/>
                <w:lang w:val="es-CO"/>
              </w:rPr>
              <w:t>plicará</w:t>
            </w:r>
            <w:r w:rsidRPr="00FF6C5C">
              <w:rPr>
                <w:rFonts w:ascii="Verdana" w:hAnsi="Verdana"/>
                <w:spacing w:val="-2"/>
                <w:sz w:val="18"/>
                <w:szCs w:val="18"/>
                <w:lang w:val="es-CO"/>
              </w:rPr>
              <w:t xml:space="preserve"> </w:t>
            </w:r>
            <w:r w:rsidR="6B5EDECE" w:rsidRPr="00FF6C5C">
              <w:rPr>
                <w:rFonts w:ascii="Verdana" w:hAnsi="Verdana"/>
                <w:spacing w:val="-2"/>
                <w:sz w:val="18"/>
                <w:szCs w:val="18"/>
                <w:lang w:val="es-CO"/>
              </w:rPr>
              <w:t>una penalización equivalente al dos por ciento (2%) del valor total de la factura mensual del servicio</w:t>
            </w:r>
            <w:r w:rsidR="6B5EDECE" w:rsidRPr="00FF6C5C">
              <w:rPr>
                <w:rFonts w:ascii="Verdana" w:hAnsi="Verdana"/>
                <w:sz w:val="18"/>
                <w:szCs w:val="18"/>
                <w:lang w:val="es-CO"/>
              </w:rPr>
              <w:t>.</w:t>
            </w:r>
          </w:p>
        </w:tc>
      </w:tr>
      <w:tr w:rsidR="00614F40" w:rsidRPr="00FF6C5C" w14:paraId="12728631" w14:textId="77777777" w:rsidTr="47696CFC">
        <w:trPr>
          <w:trHeight w:val="1288"/>
        </w:trPr>
        <w:tc>
          <w:tcPr>
            <w:tcW w:w="562" w:type="dxa"/>
          </w:tcPr>
          <w:p w14:paraId="6E86BDBD" w14:textId="77777777" w:rsidR="00614F40" w:rsidRPr="00FF6C5C" w:rsidRDefault="00614F40" w:rsidP="47696CFC">
            <w:pPr>
              <w:pStyle w:val="TableParagraph"/>
              <w:spacing w:line="240" w:lineRule="auto"/>
              <w:jc w:val="center"/>
              <w:rPr>
                <w:rFonts w:ascii="Verdana" w:hAnsi="Verdana"/>
                <w:b/>
                <w:bCs/>
                <w:sz w:val="18"/>
                <w:szCs w:val="18"/>
              </w:rPr>
            </w:pPr>
          </w:p>
          <w:p w14:paraId="30550590" w14:textId="77777777" w:rsidR="00E87DE5" w:rsidRPr="00FF6C5C" w:rsidRDefault="00E87DE5" w:rsidP="47696CFC">
            <w:pPr>
              <w:pStyle w:val="TableParagraph"/>
              <w:spacing w:line="240" w:lineRule="auto"/>
              <w:jc w:val="center"/>
              <w:rPr>
                <w:rFonts w:ascii="Verdana" w:hAnsi="Verdana"/>
                <w:b/>
                <w:bCs/>
                <w:sz w:val="18"/>
                <w:szCs w:val="18"/>
              </w:rPr>
            </w:pPr>
          </w:p>
          <w:p w14:paraId="390D831F" w14:textId="77777777" w:rsidR="00E87DE5" w:rsidRPr="00FF6C5C" w:rsidRDefault="00E87DE5" w:rsidP="47696CFC">
            <w:pPr>
              <w:pStyle w:val="TableParagraph"/>
              <w:spacing w:line="240" w:lineRule="auto"/>
              <w:jc w:val="center"/>
              <w:rPr>
                <w:rFonts w:ascii="Verdana" w:hAnsi="Verdana"/>
                <w:b/>
                <w:bCs/>
                <w:sz w:val="18"/>
                <w:szCs w:val="18"/>
              </w:rPr>
            </w:pPr>
          </w:p>
          <w:p w14:paraId="0A3A04E6" w14:textId="77777777" w:rsidR="00E87DE5" w:rsidRPr="00FF6C5C" w:rsidRDefault="00E87DE5" w:rsidP="47696CFC">
            <w:pPr>
              <w:pStyle w:val="TableParagraph"/>
              <w:spacing w:line="240" w:lineRule="auto"/>
              <w:jc w:val="center"/>
              <w:rPr>
                <w:rFonts w:ascii="Verdana" w:hAnsi="Verdana"/>
                <w:b/>
                <w:bCs/>
                <w:sz w:val="18"/>
                <w:szCs w:val="18"/>
              </w:rPr>
            </w:pPr>
          </w:p>
          <w:p w14:paraId="549DC15F" w14:textId="77777777" w:rsidR="00E87DE5" w:rsidRPr="00FF6C5C" w:rsidRDefault="00E87DE5" w:rsidP="47696CFC">
            <w:pPr>
              <w:pStyle w:val="TableParagraph"/>
              <w:spacing w:line="240" w:lineRule="auto"/>
              <w:jc w:val="center"/>
              <w:rPr>
                <w:rFonts w:ascii="Verdana" w:hAnsi="Verdana"/>
                <w:b/>
                <w:bCs/>
                <w:sz w:val="18"/>
                <w:szCs w:val="18"/>
              </w:rPr>
            </w:pPr>
          </w:p>
          <w:p w14:paraId="5E97A07D" w14:textId="77777777" w:rsidR="00E87DE5" w:rsidRPr="00FF6C5C" w:rsidRDefault="00E87DE5" w:rsidP="47696CFC">
            <w:pPr>
              <w:pStyle w:val="TableParagraph"/>
              <w:spacing w:line="240" w:lineRule="auto"/>
              <w:jc w:val="center"/>
              <w:rPr>
                <w:rFonts w:ascii="Verdana" w:hAnsi="Verdana"/>
                <w:b/>
                <w:bCs/>
                <w:sz w:val="18"/>
                <w:szCs w:val="18"/>
              </w:rPr>
            </w:pPr>
          </w:p>
          <w:p w14:paraId="3D279AEC" w14:textId="77777777" w:rsidR="00E87DE5" w:rsidRPr="00FF6C5C" w:rsidRDefault="00E87DE5" w:rsidP="47696CFC">
            <w:pPr>
              <w:pStyle w:val="TableParagraph"/>
              <w:spacing w:line="240" w:lineRule="auto"/>
              <w:jc w:val="center"/>
              <w:rPr>
                <w:rFonts w:ascii="Verdana" w:hAnsi="Verdana"/>
                <w:b/>
                <w:bCs/>
                <w:sz w:val="18"/>
                <w:szCs w:val="18"/>
              </w:rPr>
            </w:pPr>
          </w:p>
          <w:p w14:paraId="47E31D5F" w14:textId="77777777" w:rsidR="00E87DE5" w:rsidRPr="00FF6C5C" w:rsidRDefault="00E87DE5" w:rsidP="47696CFC">
            <w:pPr>
              <w:pStyle w:val="TableParagraph"/>
              <w:spacing w:line="240" w:lineRule="auto"/>
              <w:jc w:val="center"/>
              <w:rPr>
                <w:rFonts w:ascii="Verdana" w:hAnsi="Verdana"/>
                <w:b/>
                <w:bCs/>
                <w:sz w:val="18"/>
                <w:szCs w:val="18"/>
              </w:rPr>
            </w:pPr>
          </w:p>
          <w:p w14:paraId="39D91267" w14:textId="77777777" w:rsidR="00E87DE5" w:rsidRPr="00FF6C5C" w:rsidRDefault="00E87DE5" w:rsidP="47696CFC">
            <w:pPr>
              <w:pStyle w:val="TableParagraph"/>
              <w:spacing w:line="240" w:lineRule="auto"/>
              <w:jc w:val="center"/>
              <w:rPr>
                <w:rFonts w:ascii="Verdana" w:hAnsi="Verdana"/>
                <w:b/>
                <w:bCs/>
                <w:sz w:val="18"/>
                <w:szCs w:val="18"/>
              </w:rPr>
            </w:pPr>
          </w:p>
          <w:p w14:paraId="420C26BC" w14:textId="77777777" w:rsidR="00E87DE5" w:rsidRPr="00FF6C5C" w:rsidRDefault="00E87DE5" w:rsidP="47696CFC">
            <w:pPr>
              <w:pStyle w:val="TableParagraph"/>
              <w:spacing w:line="240" w:lineRule="auto"/>
              <w:jc w:val="center"/>
              <w:rPr>
                <w:rFonts w:ascii="Verdana" w:hAnsi="Verdana"/>
                <w:b/>
                <w:bCs/>
                <w:sz w:val="18"/>
                <w:szCs w:val="18"/>
              </w:rPr>
            </w:pPr>
          </w:p>
          <w:p w14:paraId="2E452DFE" w14:textId="77777777" w:rsidR="00E87DE5" w:rsidRPr="00FF6C5C" w:rsidRDefault="00E87DE5" w:rsidP="47696CFC">
            <w:pPr>
              <w:pStyle w:val="TableParagraph"/>
              <w:spacing w:line="240" w:lineRule="auto"/>
              <w:rPr>
                <w:rFonts w:ascii="Verdana" w:hAnsi="Verdana"/>
                <w:b/>
                <w:bCs/>
                <w:sz w:val="18"/>
                <w:szCs w:val="18"/>
              </w:rPr>
            </w:pPr>
          </w:p>
          <w:p w14:paraId="030995E7" w14:textId="77777777" w:rsidR="00E87DE5" w:rsidRPr="00FF6C5C" w:rsidRDefault="00E87DE5" w:rsidP="47696CFC">
            <w:pPr>
              <w:pStyle w:val="TableParagraph"/>
              <w:spacing w:line="240" w:lineRule="auto"/>
              <w:jc w:val="center"/>
              <w:rPr>
                <w:rFonts w:ascii="Verdana" w:hAnsi="Verdana"/>
                <w:b/>
                <w:bCs/>
                <w:sz w:val="18"/>
                <w:szCs w:val="18"/>
              </w:rPr>
            </w:pPr>
          </w:p>
          <w:p w14:paraId="77D6758A" w14:textId="4229F6FE" w:rsidR="00614F40" w:rsidRPr="00FF6C5C" w:rsidRDefault="6B5EDECE" w:rsidP="47696CFC">
            <w:pPr>
              <w:pStyle w:val="TableParagraph"/>
              <w:spacing w:line="240" w:lineRule="auto"/>
              <w:jc w:val="center"/>
              <w:rPr>
                <w:rFonts w:ascii="Verdana" w:hAnsi="Verdana"/>
                <w:b/>
                <w:bCs/>
                <w:sz w:val="18"/>
                <w:szCs w:val="18"/>
              </w:rPr>
            </w:pPr>
            <w:r w:rsidRPr="00FF6C5C">
              <w:rPr>
                <w:rFonts w:ascii="Verdana" w:hAnsi="Verdana"/>
                <w:b/>
                <w:bCs/>
                <w:spacing w:val="-10"/>
                <w:sz w:val="18"/>
                <w:szCs w:val="18"/>
              </w:rPr>
              <w:t>7</w:t>
            </w:r>
          </w:p>
        </w:tc>
        <w:tc>
          <w:tcPr>
            <w:tcW w:w="1707" w:type="dxa"/>
          </w:tcPr>
          <w:p w14:paraId="22DC12BA" w14:textId="77777777" w:rsidR="00E87DE5" w:rsidRPr="00FF6C5C" w:rsidRDefault="00E87DE5" w:rsidP="47696CFC">
            <w:pPr>
              <w:pStyle w:val="TableParagraph"/>
              <w:spacing w:line="240" w:lineRule="auto"/>
              <w:jc w:val="center"/>
              <w:rPr>
                <w:rFonts w:ascii="Verdana" w:hAnsi="Verdana"/>
                <w:b/>
                <w:bCs/>
                <w:sz w:val="18"/>
                <w:szCs w:val="18"/>
              </w:rPr>
            </w:pPr>
          </w:p>
          <w:p w14:paraId="49FC0A1E" w14:textId="77777777" w:rsidR="00E87DE5" w:rsidRPr="00FF6C5C" w:rsidRDefault="00E87DE5" w:rsidP="47696CFC">
            <w:pPr>
              <w:pStyle w:val="TableParagraph"/>
              <w:spacing w:line="240" w:lineRule="auto"/>
              <w:jc w:val="center"/>
              <w:rPr>
                <w:rFonts w:ascii="Verdana" w:hAnsi="Verdana"/>
                <w:b/>
                <w:bCs/>
                <w:sz w:val="18"/>
                <w:szCs w:val="18"/>
              </w:rPr>
            </w:pPr>
          </w:p>
          <w:p w14:paraId="26109C36" w14:textId="77777777" w:rsidR="00E87DE5" w:rsidRPr="00FF6C5C" w:rsidRDefault="00E87DE5" w:rsidP="47696CFC">
            <w:pPr>
              <w:pStyle w:val="TableParagraph"/>
              <w:spacing w:line="240" w:lineRule="auto"/>
              <w:jc w:val="center"/>
              <w:rPr>
                <w:rFonts w:ascii="Verdana" w:hAnsi="Verdana"/>
                <w:b/>
                <w:bCs/>
                <w:sz w:val="18"/>
                <w:szCs w:val="18"/>
              </w:rPr>
            </w:pPr>
          </w:p>
          <w:p w14:paraId="13A01241" w14:textId="77777777" w:rsidR="00E87DE5" w:rsidRPr="00FF6C5C" w:rsidRDefault="00E87DE5" w:rsidP="47696CFC">
            <w:pPr>
              <w:pStyle w:val="TableParagraph"/>
              <w:spacing w:line="240" w:lineRule="auto"/>
              <w:jc w:val="center"/>
              <w:rPr>
                <w:rFonts w:ascii="Verdana" w:hAnsi="Verdana"/>
                <w:b/>
                <w:bCs/>
                <w:sz w:val="18"/>
                <w:szCs w:val="18"/>
              </w:rPr>
            </w:pPr>
          </w:p>
          <w:p w14:paraId="4B79AD14" w14:textId="77777777" w:rsidR="00E87DE5" w:rsidRPr="00FF6C5C" w:rsidRDefault="00E87DE5" w:rsidP="47696CFC">
            <w:pPr>
              <w:pStyle w:val="TableParagraph"/>
              <w:spacing w:line="240" w:lineRule="auto"/>
              <w:jc w:val="center"/>
              <w:rPr>
                <w:rFonts w:ascii="Verdana" w:hAnsi="Verdana"/>
                <w:b/>
                <w:bCs/>
                <w:sz w:val="18"/>
                <w:szCs w:val="18"/>
              </w:rPr>
            </w:pPr>
          </w:p>
          <w:p w14:paraId="748F8460" w14:textId="77777777" w:rsidR="00E87DE5" w:rsidRPr="00FF6C5C" w:rsidRDefault="00E87DE5" w:rsidP="47696CFC">
            <w:pPr>
              <w:pStyle w:val="TableParagraph"/>
              <w:spacing w:line="240" w:lineRule="auto"/>
              <w:jc w:val="center"/>
              <w:rPr>
                <w:rFonts w:ascii="Verdana" w:hAnsi="Verdana"/>
                <w:b/>
                <w:bCs/>
                <w:sz w:val="18"/>
                <w:szCs w:val="18"/>
              </w:rPr>
            </w:pPr>
          </w:p>
          <w:p w14:paraId="76735311" w14:textId="77777777" w:rsidR="00E87DE5" w:rsidRPr="00FF6C5C" w:rsidRDefault="00E87DE5" w:rsidP="47696CFC">
            <w:pPr>
              <w:pStyle w:val="TableParagraph"/>
              <w:spacing w:line="240" w:lineRule="auto"/>
              <w:jc w:val="center"/>
              <w:rPr>
                <w:rFonts w:ascii="Verdana" w:hAnsi="Verdana"/>
                <w:b/>
                <w:bCs/>
                <w:sz w:val="18"/>
                <w:szCs w:val="18"/>
              </w:rPr>
            </w:pPr>
          </w:p>
          <w:p w14:paraId="4E205BA5" w14:textId="77777777" w:rsidR="00E87DE5" w:rsidRPr="00FF6C5C" w:rsidRDefault="00E87DE5" w:rsidP="47696CFC">
            <w:pPr>
              <w:pStyle w:val="TableParagraph"/>
              <w:spacing w:line="240" w:lineRule="auto"/>
              <w:jc w:val="center"/>
              <w:rPr>
                <w:rFonts w:ascii="Verdana" w:hAnsi="Verdana"/>
                <w:b/>
                <w:bCs/>
                <w:sz w:val="18"/>
                <w:szCs w:val="18"/>
              </w:rPr>
            </w:pPr>
          </w:p>
          <w:p w14:paraId="2D532C25" w14:textId="77777777" w:rsidR="00E87DE5" w:rsidRPr="00FF6C5C" w:rsidRDefault="00E87DE5" w:rsidP="47696CFC">
            <w:pPr>
              <w:pStyle w:val="TableParagraph"/>
              <w:spacing w:line="240" w:lineRule="auto"/>
              <w:jc w:val="center"/>
              <w:rPr>
                <w:rFonts w:ascii="Verdana" w:hAnsi="Verdana"/>
                <w:b/>
                <w:bCs/>
                <w:sz w:val="18"/>
                <w:szCs w:val="18"/>
              </w:rPr>
            </w:pPr>
          </w:p>
          <w:p w14:paraId="759045A9" w14:textId="77777777" w:rsidR="00E87DE5" w:rsidRPr="00FF6C5C" w:rsidRDefault="00E87DE5" w:rsidP="47696CFC">
            <w:pPr>
              <w:pStyle w:val="TableParagraph"/>
              <w:spacing w:line="240" w:lineRule="auto"/>
              <w:rPr>
                <w:rFonts w:ascii="Verdana" w:hAnsi="Verdana"/>
                <w:b/>
                <w:bCs/>
                <w:sz w:val="18"/>
                <w:szCs w:val="18"/>
              </w:rPr>
            </w:pPr>
          </w:p>
          <w:p w14:paraId="405FE3F0" w14:textId="77777777" w:rsidR="0052764D" w:rsidRPr="00FF6C5C" w:rsidRDefault="0052764D" w:rsidP="47696CFC">
            <w:pPr>
              <w:pStyle w:val="TableParagraph"/>
              <w:spacing w:line="240" w:lineRule="auto"/>
              <w:rPr>
                <w:rFonts w:ascii="Verdana" w:hAnsi="Verdana"/>
                <w:b/>
                <w:bCs/>
                <w:sz w:val="18"/>
                <w:szCs w:val="18"/>
              </w:rPr>
            </w:pPr>
          </w:p>
          <w:p w14:paraId="740679D9" w14:textId="77777777" w:rsidR="00E87DE5" w:rsidRPr="00FF6C5C" w:rsidRDefault="00E87DE5" w:rsidP="47696CFC">
            <w:pPr>
              <w:pStyle w:val="TableParagraph"/>
              <w:spacing w:line="240" w:lineRule="auto"/>
              <w:jc w:val="center"/>
              <w:rPr>
                <w:rFonts w:ascii="Verdana" w:hAnsi="Verdana"/>
                <w:b/>
                <w:bCs/>
                <w:sz w:val="18"/>
                <w:szCs w:val="18"/>
              </w:rPr>
            </w:pPr>
          </w:p>
          <w:p w14:paraId="7968316E" w14:textId="3ACD60C7" w:rsidR="00614F40" w:rsidRPr="00FF6C5C" w:rsidRDefault="6B5EDECE" w:rsidP="47696CFC">
            <w:pPr>
              <w:pStyle w:val="TableParagraph"/>
              <w:spacing w:line="240" w:lineRule="auto"/>
              <w:jc w:val="center"/>
              <w:rPr>
                <w:rFonts w:ascii="Verdana" w:hAnsi="Verdana"/>
                <w:b/>
                <w:bCs/>
                <w:sz w:val="18"/>
                <w:szCs w:val="18"/>
              </w:rPr>
            </w:pPr>
            <w:r w:rsidRPr="00FF6C5C">
              <w:rPr>
                <w:rFonts w:ascii="Verdana" w:hAnsi="Verdana"/>
                <w:b/>
                <w:bCs/>
                <w:sz w:val="18"/>
                <w:szCs w:val="18"/>
              </w:rPr>
              <w:t>Tasa</w:t>
            </w:r>
            <w:r w:rsidRPr="00FF6C5C">
              <w:rPr>
                <w:rFonts w:ascii="Verdana" w:hAnsi="Verdana"/>
                <w:b/>
                <w:bCs/>
                <w:spacing w:val="-6"/>
                <w:sz w:val="18"/>
                <w:szCs w:val="18"/>
              </w:rPr>
              <w:t xml:space="preserve"> </w:t>
            </w:r>
            <w:r w:rsidRPr="00FF6C5C">
              <w:rPr>
                <w:rFonts w:ascii="Verdana" w:hAnsi="Verdana"/>
                <w:b/>
                <w:bCs/>
                <w:sz w:val="18"/>
                <w:szCs w:val="18"/>
              </w:rPr>
              <w:t>de</w:t>
            </w:r>
            <w:r w:rsidRPr="00FF6C5C">
              <w:rPr>
                <w:rFonts w:ascii="Verdana" w:hAnsi="Verdana"/>
                <w:b/>
                <w:bCs/>
                <w:spacing w:val="40"/>
                <w:sz w:val="18"/>
                <w:szCs w:val="18"/>
              </w:rPr>
              <w:t xml:space="preserve"> </w:t>
            </w:r>
            <w:r w:rsidRPr="00FF6C5C">
              <w:rPr>
                <w:rFonts w:ascii="Verdana" w:hAnsi="Verdana"/>
                <w:b/>
                <w:bCs/>
                <w:spacing w:val="-2"/>
                <w:sz w:val="18"/>
                <w:szCs w:val="18"/>
              </w:rPr>
              <w:t>Abandono</w:t>
            </w:r>
            <w:r w:rsidRPr="00FF6C5C">
              <w:rPr>
                <w:rFonts w:ascii="Verdana" w:hAnsi="Verdana"/>
                <w:b/>
                <w:bCs/>
                <w:spacing w:val="-7"/>
                <w:sz w:val="18"/>
                <w:szCs w:val="18"/>
              </w:rPr>
              <w:t xml:space="preserve"> </w:t>
            </w:r>
            <w:r w:rsidRPr="00FF6C5C">
              <w:rPr>
                <w:rFonts w:ascii="Verdana" w:hAnsi="Verdana"/>
                <w:b/>
                <w:bCs/>
                <w:spacing w:val="-2"/>
                <w:sz w:val="18"/>
                <w:szCs w:val="18"/>
              </w:rPr>
              <w:t>de</w:t>
            </w:r>
            <w:r w:rsidRPr="00FF6C5C">
              <w:rPr>
                <w:rFonts w:ascii="Verdana" w:hAnsi="Verdana"/>
                <w:b/>
                <w:bCs/>
                <w:spacing w:val="40"/>
                <w:sz w:val="18"/>
                <w:szCs w:val="18"/>
              </w:rPr>
              <w:t xml:space="preserve"> </w:t>
            </w:r>
            <w:r w:rsidRPr="00FF6C5C">
              <w:rPr>
                <w:rFonts w:ascii="Verdana" w:hAnsi="Verdana"/>
                <w:b/>
                <w:bCs/>
                <w:spacing w:val="-2"/>
                <w:sz w:val="18"/>
                <w:szCs w:val="18"/>
              </w:rPr>
              <w:t>llamadas</w:t>
            </w:r>
          </w:p>
        </w:tc>
        <w:tc>
          <w:tcPr>
            <w:tcW w:w="1412" w:type="dxa"/>
          </w:tcPr>
          <w:p w14:paraId="02BF9381" w14:textId="77777777" w:rsidR="00614F40" w:rsidRPr="00FF6C5C" w:rsidRDefault="6B5EDECE" w:rsidP="47696CFC">
            <w:pPr>
              <w:pStyle w:val="TableParagraph"/>
              <w:spacing w:line="240" w:lineRule="auto"/>
              <w:ind w:left="68" w:right="60"/>
              <w:jc w:val="center"/>
              <w:rPr>
                <w:rFonts w:ascii="Verdana" w:hAnsi="Verdana"/>
                <w:sz w:val="18"/>
                <w:szCs w:val="18"/>
              </w:rPr>
            </w:pPr>
            <w:r w:rsidRPr="00FF6C5C">
              <w:rPr>
                <w:rFonts w:ascii="Verdana" w:hAnsi="Verdana"/>
                <w:sz w:val="18"/>
                <w:szCs w:val="18"/>
              </w:rPr>
              <w:t>El proveedor</w:t>
            </w:r>
            <w:r w:rsidRPr="00FF6C5C">
              <w:rPr>
                <w:rFonts w:ascii="Verdana" w:hAnsi="Verdana"/>
                <w:spacing w:val="40"/>
                <w:sz w:val="18"/>
                <w:szCs w:val="18"/>
              </w:rPr>
              <w:t xml:space="preserve"> </w:t>
            </w:r>
            <w:r w:rsidRPr="00FF6C5C">
              <w:rPr>
                <w:rFonts w:ascii="Verdana" w:hAnsi="Verdana"/>
                <w:sz w:val="18"/>
                <w:szCs w:val="18"/>
              </w:rPr>
              <w:t>deberá</w:t>
            </w:r>
            <w:r w:rsidRPr="00FF6C5C">
              <w:rPr>
                <w:rFonts w:ascii="Verdana" w:hAnsi="Verdana"/>
                <w:spacing w:val="-9"/>
                <w:sz w:val="18"/>
                <w:szCs w:val="18"/>
              </w:rPr>
              <w:t xml:space="preserve"> </w:t>
            </w:r>
            <w:r w:rsidRPr="00FF6C5C">
              <w:rPr>
                <w:rFonts w:ascii="Verdana" w:hAnsi="Verdana"/>
                <w:sz w:val="18"/>
                <w:szCs w:val="18"/>
              </w:rPr>
              <w:t>garantizar</w:t>
            </w:r>
            <w:r w:rsidRPr="00FF6C5C">
              <w:rPr>
                <w:rFonts w:ascii="Verdana" w:hAnsi="Verdana"/>
                <w:spacing w:val="40"/>
                <w:sz w:val="18"/>
                <w:szCs w:val="18"/>
              </w:rPr>
              <w:t xml:space="preserve"> </w:t>
            </w:r>
            <w:r w:rsidRPr="00FF6C5C">
              <w:rPr>
                <w:rFonts w:ascii="Verdana" w:hAnsi="Verdana"/>
                <w:sz w:val="18"/>
                <w:szCs w:val="18"/>
              </w:rPr>
              <w:t>que la tasa de</w:t>
            </w:r>
            <w:r w:rsidRPr="00FF6C5C">
              <w:rPr>
                <w:rFonts w:ascii="Verdana" w:hAnsi="Verdana"/>
                <w:spacing w:val="40"/>
                <w:sz w:val="18"/>
                <w:szCs w:val="18"/>
              </w:rPr>
              <w:t xml:space="preserve"> </w:t>
            </w:r>
            <w:proofErr w:type="gramStart"/>
            <w:r w:rsidRPr="00FF6C5C">
              <w:rPr>
                <w:rFonts w:ascii="Verdana" w:hAnsi="Verdana"/>
                <w:sz w:val="18"/>
                <w:szCs w:val="18"/>
              </w:rPr>
              <w:t>abandono</w:t>
            </w:r>
            <w:r w:rsidRPr="00FF6C5C">
              <w:rPr>
                <w:rFonts w:ascii="Verdana" w:hAnsi="Verdana"/>
                <w:spacing w:val="78"/>
                <w:w w:val="150"/>
                <w:sz w:val="18"/>
                <w:szCs w:val="18"/>
              </w:rPr>
              <w:t xml:space="preserve">  </w:t>
            </w:r>
            <w:r w:rsidRPr="00FF6C5C">
              <w:rPr>
                <w:rFonts w:ascii="Verdana" w:hAnsi="Verdana"/>
                <w:spacing w:val="-5"/>
                <w:sz w:val="18"/>
                <w:szCs w:val="18"/>
              </w:rPr>
              <w:t>sea</w:t>
            </w:r>
            <w:proofErr w:type="gramEnd"/>
          </w:p>
          <w:p w14:paraId="1429CA2F" w14:textId="77777777" w:rsidR="00614F40" w:rsidRPr="00FF6C5C" w:rsidRDefault="6B5EDECE" w:rsidP="47696CFC">
            <w:pPr>
              <w:pStyle w:val="TableParagraph"/>
              <w:spacing w:line="240" w:lineRule="auto"/>
              <w:ind w:left="68" w:right="64"/>
              <w:jc w:val="center"/>
              <w:rPr>
                <w:rFonts w:ascii="Verdana" w:hAnsi="Verdana"/>
                <w:spacing w:val="-2"/>
                <w:sz w:val="18"/>
                <w:szCs w:val="18"/>
              </w:rPr>
            </w:pPr>
            <w:r w:rsidRPr="00FF6C5C">
              <w:rPr>
                <w:rFonts w:ascii="Verdana" w:hAnsi="Verdana"/>
                <w:b/>
                <w:bCs/>
                <w:sz w:val="18"/>
                <w:szCs w:val="18"/>
              </w:rPr>
              <w:t>menor</w:t>
            </w:r>
            <w:r w:rsidRPr="00FF6C5C">
              <w:rPr>
                <w:rFonts w:ascii="Verdana" w:hAnsi="Verdana"/>
                <w:b/>
                <w:bCs/>
                <w:spacing w:val="6"/>
                <w:sz w:val="18"/>
                <w:szCs w:val="18"/>
              </w:rPr>
              <w:t xml:space="preserve"> </w:t>
            </w:r>
            <w:r w:rsidRPr="00FF6C5C">
              <w:rPr>
                <w:rFonts w:ascii="Verdana" w:hAnsi="Verdana"/>
                <w:b/>
                <w:bCs/>
                <w:sz w:val="18"/>
                <w:szCs w:val="18"/>
              </w:rPr>
              <w:t>o</w:t>
            </w:r>
            <w:r w:rsidRPr="00FF6C5C">
              <w:rPr>
                <w:rFonts w:ascii="Verdana" w:hAnsi="Verdana"/>
                <w:b/>
                <w:bCs/>
                <w:spacing w:val="1"/>
                <w:sz w:val="18"/>
                <w:szCs w:val="18"/>
              </w:rPr>
              <w:t xml:space="preserve"> </w:t>
            </w:r>
            <w:r w:rsidRPr="00FF6C5C">
              <w:rPr>
                <w:rFonts w:ascii="Verdana" w:hAnsi="Verdana"/>
                <w:b/>
                <w:bCs/>
                <w:sz w:val="18"/>
                <w:szCs w:val="18"/>
              </w:rPr>
              <w:t>igual</w:t>
            </w:r>
            <w:r w:rsidRPr="00FF6C5C">
              <w:rPr>
                <w:rFonts w:ascii="Verdana" w:hAnsi="Verdana"/>
                <w:b/>
                <w:bCs/>
                <w:spacing w:val="4"/>
                <w:sz w:val="18"/>
                <w:szCs w:val="18"/>
              </w:rPr>
              <w:t xml:space="preserve"> </w:t>
            </w:r>
            <w:r w:rsidRPr="00FF6C5C">
              <w:rPr>
                <w:rFonts w:ascii="Verdana" w:hAnsi="Verdana"/>
                <w:b/>
                <w:bCs/>
                <w:spacing w:val="-5"/>
                <w:sz w:val="18"/>
                <w:szCs w:val="18"/>
              </w:rPr>
              <w:t xml:space="preserve">al </w:t>
            </w:r>
            <w:r w:rsidRPr="00FF6C5C">
              <w:rPr>
                <w:rFonts w:ascii="Verdana" w:hAnsi="Verdana"/>
                <w:b/>
                <w:bCs/>
                <w:sz w:val="18"/>
                <w:szCs w:val="18"/>
              </w:rPr>
              <w:t>5%</w:t>
            </w:r>
            <w:r w:rsidRPr="00FF6C5C">
              <w:rPr>
                <w:rFonts w:ascii="Verdana" w:hAnsi="Verdana"/>
                <w:b/>
                <w:bCs/>
                <w:spacing w:val="29"/>
                <w:sz w:val="18"/>
                <w:szCs w:val="18"/>
              </w:rPr>
              <w:t xml:space="preserve"> </w:t>
            </w:r>
            <w:r w:rsidRPr="00FF6C5C">
              <w:rPr>
                <w:rFonts w:ascii="Verdana" w:hAnsi="Verdana"/>
                <w:sz w:val="18"/>
                <w:szCs w:val="18"/>
              </w:rPr>
              <w:t>del</w:t>
            </w:r>
            <w:r w:rsidRPr="00FF6C5C">
              <w:rPr>
                <w:rFonts w:ascii="Verdana" w:hAnsi="Verdana"/>
                <w:spacing w:val="27"/>
                <w:sz w:val="18"/>
                <w:szCs w:val="18"/>
              </w:rPr>
              <w:t xml:space="preserve"> </w:t>
            </w:r>
            <w:r w:rsidRPr="00FF6C5C">
              <w:rPr>
                <w:rFonts w:ascii="Verdana" w:hAnsi="Verdana"/>
                <w:sz w:val="18"/>
                <w:szCs w:val="18"/>
              </w:rPr>
              <w:t>total</w:t>
            </w:r>
            <w:r w:rsidRPr="00FF6C5C">
              <w:rPr>
                <w:rFonts w:ascii="Verdana" w:hAnsi="Verdana"/>
                <w:spacing w:val="27"/>
                <w:sz w:val="18"/>
                <w:szCs w:val="18"/>
              </w:rPr>
              <w:t xml:space="preserve"> </w:t>
            </w:r>
            <w:r w:rsidRPr="00FF6C5C">
              <w:rPr>
                <w:rFonts w:ascii="Verdana" w:hAnsi="Verdana"/>
                <w:sz w:val="18"/>
                <w:szCs w:val="18"/>
              </w:rPr>
              <w:t>de</w:t>
            </w:r>
            <w:r w:rsidRPr="00FF6C5C">
              <w:rPr>
                <w:rFonts w:ascii="Verdana" w:hAnsi="Verdana"/>
                <w:spacing w:val="40"/>
                <w:sz w:val="18"/>
                <w:szCs w:val="18"/>
              </w:rPr>
              <w:t xml:space="preserve"> </w:t>
            </w:r>
            <w:r w:rsidRPr="00FF6C5C">
              <w:rPr>
                <w:rFonts w:ascii="Verdana" w:hAnsi="Verdana"/>
                <w:spacing w:val="-2"/>
                <w:sz w:val="18"/>
                <w:szCs w:val="18"/>
              </w:rPr>
              <w:t>llamadas</w:t>
            </w:r>
            <w:r w:rsidRPr="00FF6C5C">
              <w:rPr>
                <w:rFonts w:ascii="Verdana" w:hAnsi="Verdana"/>
                <w:spacing w:val="40"/>
                <w:sz w:val="18"/>
                <w:szCs w:val="18"/>
              </w:rPr>
              <w:t xml:space="preserve"> </w:t>
            </w:r>
            <w:r w:rsidRPr="00FF6C5C">
              <w:rPr>
                <w:rFonts w:ascii="Verdana" w:hAnsi="Verdana"/>
                <w:spacing w:val="-2"/>
                <w:sz w:val="18"/>
                <w:szCs w:val="18"/>
              </w:rPr>
              <w:t>recibidas.</w:t>
            </w:r>
          </w:p>
          <w:p w14:paraId="6D449990" w14:textId="77777777" w:rsidR="00E87DE5" w:rsidRPr="00FF6C5C" w:rsidRDefault="00E87DE5" w:rsidP="47696CFC">
            <w:pPr>
              <w:pStyle w:val="TableParagraph"/>
              <w:spacing w:line="240" w:lineRule="auto"/>
              <w:ind w:left="68" w:right="64"/>
              <w:jc w:val="center"/>
              <w:rPr>
                <w:rFonts w:ascii="Verdana" w:hAnsi="Verdana"/>
                <w:sz w:val="18"/>
                <w:szCs w:val="18"/>
              </w:rPr>
            </w:pPr>
          </w:p>
          <w:p w14:paraId="223E2B1E" w14:textId="1E4994CD" w:rsidR="00614F40" w:rsidRPr="00FF6C5C" w:rsidRDefault="6B5EDECE" w:rsidP="47696CFC">
            <w:pPr>
              <w:pStyle w:val="TableParagraph"/>
              <w:tabs>
                <w:tab w:val="left" w:pos="958"/>
              </w:tabs>
              <w:spacing w:line="240" w:lineRule="auto"/>
              <w:ind w:left="68"/>
              <w:jc w:val="center"/>
              <w:rPr>
                <w:rFonts w:ascii="Verdana" w:hAnsi="Verdana"/>
                <w:sz w:val="18"/>
                <w:szCs w:val="18"/>
              </w:rPr>
            </w:pPr>
            <w:r w:rsidRPr="00FF6C5C">
              <w:rPr>
                <w:rFonts w:ascii="Verdana" w:hAnsi="Verdana"/>
                <w:spacing w:val="-4"/>
                <w:sz w:val="18"/>
                <w:szCs w:val="18"/>
              </w:rPr>
              <w:t>Mide</w:t>
            </w:r>
            <w:r w:rsidR="629C1BBE" w:rsidRPr="00FF6C5C">
              <w:rPr>
                <w:rFonts w:ascii="Verdana" w:hAnsi="Verdana"/>
                <w:sz w:val="18"/>
                <w:szCs w:val="18"/>
              </w:rPr>
              <w:t xml:space="preserve"> </w:t>
            </w:r>
            <w:r w:rsidRPr="00FF6C5C">
              <w:rPr>
                <w:rFonts w:ascii="Verdana" w:hAnsi="Verdana"/>
                <w:spacing w:val="-5"/>
                <w:sz w:val="18"/>
                <w:szCs w:val="18"/>
              </w:rPr>
              <w:t>el</w:t>
            </w:r>
          </w:p>
          <w:p w14:paraId="4608E0A9" w14:textId="61A41CA1" w:rsidR="00614F40" w:rsidRPr="00FF6C5C" w:rsidRDefault="6B5EDECE" w:rsidP="47696CFC">
            <w:pPr>
              <w:pStyle w:val="TableParagraph"/>
              <w:tabs>
                <w:tab w:val="left" w:pos="562"/>
                <w:tab w:val="left" w:pos="658"/>
                <w:tab w:val="left" w:pos="926"/>
              </w:tabs>
              <w:spacing w:line="240" w:lineRule="auto"/>
              <w:ind w:left="68" w:right="62"/>
              <w:jc w:val="center"/>
              <w:rPr>
                <w:rFonts w:ascii="Verdana" w:hAnsi="Verdana"/>
                <w:spacing w:val="-2"/>
                <w:sz w:val="18"/>
                <w:szCs w:val="18"/>
              </w:rPr>
            </w:pPr>
            <w:r w:rsidRPr="00FF6C5C">
              <w:rPr>
                <w:rFonts w:ascii="Verdana" w:hAnsi="Verdana"/>
                <w:spacing w:val="-2"/>
                <w:sz w:val="18"/>
                <w:szCs w:val="18"/>
              </w:rPr>
              <w:t>porcentaje</w:t>
            </w:r>
            <w:r w:rsidR="00614F40" w:rsidRPr="0075532F">
              <w:rPr>
                <w:rFonts w:ascii="Verdana" w:hAnsi="Verdana"/>
              </w:rPr>
              <w:tab/>
            </w:r>
            <w:r w:rsidR="629C1BBE" w:rsidRPr="00FF6C5C">
              <w:rPr>
                <w:rFonts w:ascii="Verdana" w:hAnsi="Verdana"/>
                <w:sz w:val="18"/>
                <w:szCs w:val="18"/>
              </w:rPr>
              <w:t xml:space="preserve"> </w:t>
            </w:r>
            <w:r w:rsidRPr="00FF6C5C">
              <w:rPr>
                <w:rFonts w:ascii="Verdana" w:hAnsi="Verdana"/>
                <w:spacing w:val="-6"/>
                <w:sz w:val="18"/>
                <w:szCs w:val="18"/>
              </w:rPr>
              <w:t>de</w:t>
            </w:r>
            <w:r w:rsidRPr="00FF6C5C">
              <w:rPr>
                <w:rFonts w:ascii="Verdana" w:hAnsi="Verdana"/>
                <w:spacing w:val="40"/>
                <w:sz w:val="18"/>
                <w:szCs w:val="18"/>
              </w:rPr>
              <w:t xml:space="preserve"> </w:t>
            </w:r>
            <w:r w:rsidRPr="00FF6C5C">
              <w:rPr>
                <w:rFonts w:ascii="Verdana" w:hAnsi="Verdana"/>
                <w:spacing w:val="-2"/>
                <w:sz w:val="18"/>
                <w:szCs w:val="18"/>
              </w:rPr>
              <w:t>llamadas</w:t>
            </w:r>
            <w:r w:rsidRPr="00FF6C5C">
              <w:rPr>
                <w:rFonts w:ascii="Verdana" w:hAnsi="Verdana"/>
                <w:spacing w:val="40"/>
                <w:sz w:val="18"/>
                <w:szCs w:val="18"/>
              </w:rPr>
              <w:t xml:space="preserve"> </w:t>
            </w:r>
            <w:r w:rsidRPr="00FF6C5C">
              <w:rPr>
                <w:rFonts w:ascii="Verdana" w:hAnsi="Verdana"/>
                <w:spacing w:val="-2"/>
                <w:sz w:val="18"/>
                <w:szCs w:val="18"/>
              </w:rPr>
              <w:t>telefónicas</w:t>
            </w:r>
            <w:r w:rsidRPr="00FF6C5C">
              <w:rPr>
                <w:rFonts w:ascii="Verdana" w:hAnsi="Verdana"/>
                <w:spacing w:val="40"/>
                <w:sz w:val="18"/>
                <w:szCs w:val="18"/>
              </w:rPr>
              <w:t xml:space="preserve"> </w:t>
            </w:r>
            <w:r w:rsidRPr="00FF6C5C">
              <w:rPr>
                <w:rFonts w:ascii="Verdana" w:hAnsi="Verdana"/>
                <w:sz w:val="18"/>
                <w:szCs w:val="18"/>
              </w:rPr>
              <w:t>entrantes</w:t>
            </w:r>
            <w:r w:rsidRPr="00FF6C5C">
              <w:rPr>
                <w:rFonts w:ascii="Verdana" w:hAnsi="Verdana"/>
                <w:spacing w:val="-6"/>
                <w:sz w:val="18"/>
                <w:szCs w:val="18"/>
              </w:rPr>
              <w:t xml:space="preserve"> </w:t>
            </w:r>
            <w:r w:rsidRPr="00FF6C5C">
              <w:rPr>
                <w:rFonts w:ascii="Verdana" w:hAnsi="Verdana"/>
                <w:sz w:val="18"/>
                <w:szCs w:val="18"/>
              </w:rPr>
              <w:t>que</w:t>
            </w:r>
            <w:r w:rsidRPr="00FF6C5C">
              <w:rPr>
                <w:rFonts w:ascii="Verdana" w:hAnsi="Verdana"/>
                <w:spacing w:val="-5"/>
                <w:sz w:val="18"/>
                <w:szCs w:val="18"/>
              </w:rPr>
              <w:t xml:space="preserve"> </w:t>
            </w:r>
            <w:r w:rsidRPr="00FF6C5C">
              <w:rPr>
                <w:rFonts w:ascii="Verdana" w:hAnsi="Verdana"/>
                <w:sz w:val="18"/>
                <w:szCs w:val="18"/>
              </w:rPr>
              <w:t>son</w:t>
            </w:r>
            <w:r w:rsidRPr="00FF6C5C">
              <w:rPr>
                <w:rFonts w:ascii="Verdana" w:hAnsi="Verdana"/>
                <w:spacing w:val="40"/>
                <w:sz w:val="18"/>
                <w:szCs w:val="18"/>
              </w:rPr>
              <w:t xml:space="preserve"> </w:t>
            </w:r>
            <w:r w:rsidRPr="00FF6C5C">
              <w:rPr>
                <w:rFonts w:ascii="Verdana" w:hAnsi="Verdana"/>
                <w:sz w:val="18"/>
                <w:szCs w:val="18"/>
              </w:rPr>
              <w:t>finalizadas</w:t>
            </w:r>
            <w:r w:rsidRPr="00FF6C5C">
              <w:rPr>
                <w:rFonts w:ascii="Verdana" w:hAnsi="Verdana"/>
                <w:spacing w:val="-2"/>
                <w:sz w:val="18"/>
                <w:szCs w:val="18"/>
              </w:rPr>
              <w:t xml:space="preserve"> </w:t>
            </w:r>
            <w:r w:rsidRPr="00FF6C5C">
              <w:rPr>
                <w:rFonts w:ascii="Verdana" w:hAnsi="Verdana"/>
                <w:sz w:val="18"/>
                <w:szCs w:val="18"/>
              </w:rPr>
              <w:t>por</w:t>
            </w:r>
            <w:r w:rsidRPr="00FF6C5C">
              <w:rPr>
                <w:rFonts w:ascii="Verdana" w:hAnsi="Verdana"/>
                <w:spacing w:val="-3"/>
                <w:sz w:val="18"/>
                <w:szCs w:val="18"/>
              </w:rPr>
              <w:t xml:space="preserve"> </w:t>
            </w:r>
            <w:r w:rsidRPr="00FF6C5C">
              <w:rPr>
                <w:rFonts w:ascii="Verdana" w:hAnsi="Verdana"/>
                <w:sz w:val="18"/>
                <w:szCs w:val="18"/>
              </w:rPr>
              <w:t>el</w:t>
            </w:r>
            <w:r w:rsidRPr="00FF6C5C">
              <w:rPr>
                <w:rFonts w:ascii="Verdana" w:hAnsi="Verdana"/>
                <w:spacing w:val="40"/>
                <w:sz w:val="18"/>
                <w:szCs w:val="18"/>
              </w:rPr>
              <w:t xml:space="preserve"> </w:t>
            </w:r>
            <w:r w:rsidRPr="00FF6C5C">
              <w:rPr>
                <w:rFonts w:ascii="Verdana" w:hAnsi="Verdana"/>
                <w:sz w:val="18"/>
                <w:szCs w:val="18"/>
              </w:rPr>
              <w:t>usuario</w:t>
            </w:r>
            <w:r w:rsidRPr="00FF6C5C">
              <w:rPr>
                <w:rFonts w:ascii="Verdana" w:hAnsi="Verdana"/>
                <w:spacing w:val="25"/>
                <w:sz w:val="18"/>
                <w:szCs w:val="18"/>
              </w:rPr>
              <w:t xml:space="preserve"> </w:t>
            </w:r>
            <w:r w:rsidRPr="00FF6C5C">
              <w:rPr>
                <w:rFonts w:ascii="Verdana" w:hAnsi="Verdana"/>
                <w:sz w:val="18"/>
                <w:szCs w:val="18"/>
              </w:rPr>
              <w:t>antes</w:t>
            </w:r>
            <w:r w:rsidRPr="00FF6C5C">
              <w:rPr>
                <w:rFonts w:ascii="Verdana" w:hAnsi="Verdana"/>
                <w:spacing w:val="25"/>
                <w:sz w:val="18"/>
                <w:szCs w:val="18"/>
              </w:rPr>
              <w:t xml:space="preserve"> </w:t>
            </w:r>
            <w:r w:rsidRPr="00FF6C5C">
              <w:rPr>
                <w:rFonts w:ascii="Verdana" w:hAnsi="Verdana"/>
                <w:sz w:val="18"/>
                <w:szCs w:val="18"/>
              </w:rPr>
              <w:t>de</w:t>
            </w:r>
            <w:r w:rsidRPr="00FF6C5C">
              <w:rPr>
                <w:rFonts w:ascii="Verdana" w:hAnsi="Verdana"/>
                <w:spacing w:val="40"/>
                <w:sz w:val="18"/>
                <w:szCs w:val="18"/>
              </w:rPr>
              <w:t xml:space="preserve"> </w:t>
            </w:r>
            <w:r w:rsidRPr="00FF6C5C">
              <w:rPr>
                <w:rFonts w:ascii="Verdana" w:hAnsi="Verdana"/>
                <w:sz w:val="18"/>
                <w:szCs w:val="18"/>
              </w:rPr>
              <w:t>ser</w:t>
            </w:r>
            <w:r w:rsidRPr="00FF6C5C">
              <w:rPr>
                <w:rFonts w:ascii="Verdana" w:hAnsi="Verdana"/>
                <w:spacing w:val="1"/>
                <w:sz w:val="18"/>
                <w:szCs w:val="18"/>
              </w:rPr>
              <w:t xml:space="preserve"> </w:t>
            </w:r>
            <w:r w:rsidRPr="00FF6C5C">
              <w:rPr>
                <w:rFonts w:ascii="Verdana" w:hAnsi="Verdana"/>
                <w:sz w:val="18"/>
                <w:szCs w:val="18"/>
              </w:rPr>
              <w:t>atendidas</w:t>
            </w:r>
            <w:r w:rsidRPr="00FF6C5C">
              <w:rPr>
                <w:rFonts w:ascii="Verdana" w:hAnsi="Verdana"/>
                <w:spacing w:val="3"/>
                <w:sz w:val="18"/>
                <w:szCs w:val="18"/>
              </w:rPr>
              <w:t xml:space="preserve"> </w:t>
            </w:r>
            <w:r w:rsidRPr="00FF6C5C">
              <w:rPr>
                <w:rFonts w:ascii="Verdana" w:hAnsi="Verdana"/>
                <w:sz w:val="18"/>
                <w:szCs w:val="18"/>
              </w:rPr>
              <w:t>por</w:t>
            </w:r>
            <w:r w:rsidRPr="00FF6C5C">
              <w:rPr>
                <w:rFonts w:ascii="Verdana" w:hAnsi="Verdana"/>
                <w:spacing w:val="40"/>
                <w:sz w:val="18"/>
                <w:szCs w:val="18"/>
              </w:rPr>
              <w:t xml:space="preserve"> </w:t>
            </w:r>
            <w:r w:rsidRPr="00FF6C5C">
              <w:rPr>
                <w:rFonts w:ascii="Verdana" w:hAnsi="Verdana"/>
                <w:spacing w:val="-6"/>
                <w:sz w:val="18"/>
                <w:szCs w:val="18"/>
              </w:rPr>
              <w:t>un</w:t>
            </w:r>
            <w:r w:rsidR="629C1BBE" w:rsidRPr="00FF6C5C">
              <w:rPr>
                <w:rFonts w:ascii="Verdana" w:hAnsi="Verdana"/>
                <w:sz w:val="18"/>
                <w:szCs w:val="18"/>
              </w:rPr>
              <w:t xml:space="preserve"> </w:t>
            </w:r>
            <w:r w:rsidRPr="00FF6C5C">
              <w:rPr>
                <w:rFonts w:ascii="Verdana" w:hAnsi="Verdana"/>
                <w:spacing w:val="-2"/>
                <w:sz w:val="18"/>
                <w:szCs w:val="18"/>
              </w:rPr>
              <w:t>agente,</w:t>
            </w:r>
            <w:r w:rsidRPr="00FF6C5C">
              <w:rPr>
                <w:rFonts w:ascii="Verdana" w:hAnsi="Verdana"/>
                <w:spacing w:val="40"/>
                <w:sz w:val="18"/>
                <w:szCs w:val="18"/>
              </w:rPr>
              <w:t xml:space="preserve"> </w:t>
            </w:r>
            <w:r w:rsidRPr="00FF6C5C">
              <w:rPr>
                <w:rFonts w:ascii="Verdana" w:hAnsi="Verdana"/>
                <w:sz w:val="18"/>
                <w:szCs w:val="18"/>
              </w:rPr>
              <w:t>respecto</w:t>
            </w:r>
            <w:r w:rsidRPr="00FF6C5C">
              <w:rPr>
                <w:rFonts w:ascii="Verdana" w:hAnsi="Verdana"/>
                <w:spacing w:val="-1"/>
                <w:sz w:val="18"/>
                <w:szCs w:val="18"/>
              </w:rPr>
              <w:t xml:space="preserve"> </w:t>
            </w:r>
            <w:r w:rsidRPr="00FF6C5C">
              <w:rPr>
                <w:rFonts w:ascii="Verdana" w:hAnsi="Verdana"/>
                <w:sz w:val="18"/>
                <w:szCs w:val="18"/>
              </w:rPr>
              <w:t>del</w:t>
            </w:r>
            <w:r w:rsidRPr="00FF6C5C">
              <w:rPr>
                <w:rFonts w:ascii="Verdana" w:hAnsi="Verdana"/>
                <w:spacing w:val="-3"/>
                <w:sz w:val="18"/>
                <w:szCs w:val="18"/>
              </w:rPr>
              <w:t xml:space="preserve"> </w:t>
            </w:r>
            <w:r w:rsidRPr="00FF6C5C">
              <w:rPr>
                <w:rFonts w:ascii="Verdana" w:hAnsi="Verdana"/>
                <w:sz w:val="18"/>
                <w:szCs w:val="18"/>
              </w:rPr>
              <w:t>total</w:t>
            </w:r>
            <w:r w:rsidRPr="00FF6C5C">
              <w:rPr>
                <w:rFonts w:ascii="Verdana" w:hAnsi="Verdana"/>
                <w:spacing w:val="40"/>
                <w:sz w:val="18"/>
                <w:szCs w:val="18"/>
              </w:rPr>
              <w:t xml:space="preserve"> </w:t>
            </w:r>
            <w:r w:rsidRPr="00FF6C5C">
              <w:rPr>
                <w:rFonts w:ascii="Verdana" w:hAnsi="Verdana"/>
                <w:spacing w:val="-6"/>
                <w:sz w:val="18"/>
                <w:szCs w:val="18"/>
              </w:rPr>
              <w:t>de</w:t>
            </w:r>
            <w:r w:rsidR="629C1BBE" w:rsidRPr="00FF6C5C">
              <w:rPr>
                <w:rFonts w:ascii="Verdana" w:hAnsi="Verdana"/>
                <w:sz w:val="18"/>
                <w:szCs w:val="18"/>
              </w:rPr>
              <w:t xml:space="preserve"> </w:t>
            </w:r>
            <w:r w:rsidRPr="00FF6C5C">
              <w:rPr>
                <w:rFonts w:ascii="Verdana" w:hAnsi="Verdana"/>
                <w:spacing w:val="-2"/>
                <w:sz w:val="18"/>
                <w:szCs w:val="18"/>
              </w:rPr>
              <w:t>llamadas</w:t>
            </w:r>
            <w:r w:rsidRPr="00FF6C5C">
              <w:rPr>
                <w:rFonts w:ascii="Verdana" w:hAnsi="Verdana"/>
                <w:spacing w:val="40"/>
                <w:sz w:val="18"/>
                <w:szCs w:val="18"/>
              </w:rPr>
              <w:t xml:space="preserve"> </w:t>
            </w:r>
            <w:r w:rsidRPr="00FF6C5C">
              <w:rPr>
                <w:rFonts w:ascii="Verdana" w:hAnsi="Verdana"/>
                <w:sz w:val="18"/>
                <w:szCs w:val="18"/>
              </w:rPr>
              <w:t>recibidas</w:t>
            </w:r>
            <w:r w:rsidRPr="00FF6C5C">
              <w:rPr>
                <w:rFonts w:ascii="Verdana" w:hAnsi="Verdana"/>
                <w:spacing w:val="9"/>
                <w:sz w:val="18"/>
                <w:szCs w:val="18"/>
              </w:rPr>
              <w:t xml:space="preserve"> </w:t>
            </w:r>
            <w:r w:rsidRPr="00FF6C5C">
              <w:rPr>
                <w:rFonts w:ascii="Verdana" w:hAnsi="Verdana"/>
                <w:sz w:val="18"/>
                <w:szCs w:val="18"/>
              </w:rPr>
              <w:t>durante</w:t>
            </w:r>
            <w:r w:rsidRPr="00FF6C5C">
              <w:rPr>
                <w:rFonts w:ascii="Verdana" w:hAnsi="Verdana"/>
                <w:spacing w:val="40"/>
                <w:sz w:val="18"/>
                <w:szCs w:val="18"/>
              </w:rPr>
              <w:t xml:space="preserve"> </w:t>
            </w:r>
            <w:r w:rsidRPr="00FF6C5C">
              <w:rPr>
                <w:rFonts w:ascii="Verdana" w:hAnsi="Verdana"/>
                <w:sz w:val="18"/>
                <w:szCs w:val="18"/>
              </w:rPr>
              <w:t>el</w:t>
            </w:r>
            <w:r w:rsidRPr="00FF6C5C">
              <w:rPr>
                <w:rFonts w:ascii="Verdana" w:hAnsi="Verdana"/>
                <w:spacing w:val="80"/>
                <w:sz w:val="18"/>
                <w:szCs w:val="18"/>
              </w:rPr>
              <w:t xml:space="preserve"> </w:t>
            </w:r>
            <w:r w:rsidRPr="00FF6C5C">
              <w:rPr>
                <w:rFonts w:ascii="Verdana" w:hAnsi="Verdana"/>
                <w:sz w:val="18"/>
                <w:szCs w:val="18"/>
              </w:rPr>
              <w:t>periodo</w:t>
            </w:r>
            <w:r w:rsidRPr="00FF6C5C">
              <w:rPr>
                <w:rFonts w:ascii="Verdana" w:hAnsi="Verdana"/>
                <w:spacing w:val="80"/>
                <w:sz w:val="18"/>
                <w:szCs w:val="18"/>
              </w:rPr>
              <w:t xml:space="preserve"> </w:t>
            </w:r>
            <w:r w:rsidRPr="00FF6C5C">
              <w:rPr>
                <w:rFonts w:ascii="Verdana" w:hAnsi="Verdana"/>
                <w:sz w:val="18"/>
                <w:szCs w:val="18"/>
              </w:rPr>
              <w:t>de</w:t>
            </w:r>
            <w:r w:rsidRPr="00FF6C5C">
              <w:rPr>
                <w:rFonts w:ascii="Verdana" w:hAnsi="Verdana"/>
                <w:spacing w:val="40"/>
                <w:sz w:val="18"/>
                <w:szCs w:val="18"/>
              </w:rPr>
              <w:t xml:space="preserve"> </w:t>
            </w:r>
            <w:r w:rsidRPr="00FF6C5C">
              <w:rPr>
                <w:rFonts w:ascii="Verdana" w:hAnsi="Verdana"/>
                <w:spacing w:val="-2"/>
                <w:sz w:val="18"/>
                <w:szCs w:val="18"/>
              </w:rPr>
              <w:t>medición.</w:t>
            </w:r>
          </w:p>
          <w:p w14:paraId="3037BBFE" w14:textId="77777777" w:rsidR="00E87DE5" w:rsidRPr="00FF6C5C" w:rsidRDefault="00E87DE5" w:rsidP="47696CFC">
            <w:pPr>
              <w:pStyle w:val="TableParagraph"/>
              <w:tabs>
                <w:tab w:val="left" w:pos="562"/>
                <w:tab w:val="left" w:pos="658"/>
                <w:tab w:val="left" w:pos="926"/>
              </w:tabs>
              <w:spacing w:line="240" w:lineRule="auto"/>
              <w:ind w:left="68" w:right="62"/>
              <w:jc w:val="center"/>
              <w:rPr>
                <w:rFonts w:ascii="Verdana" w:hAnsi="Verdana"/>
                <w:sz w:val="18"/>
                <w:szCs w:val="18"/>
              </w:rPr>
            </w:pPr>
          </w:p>
          <w:p w14:paraId="5D9F872A" w14:textId="2CB0B840" w:rsidR="00614F40" w:rsidRPr="00FF6C5C" w:rsidRDefault="6B5EDECE" w:rsidP="47696CFC">
            <w:pPr>
              <w:pStyle w:val="TableParagraph"/>
              <w:spacing w:line="240" w:lineRule="auto"/>
              <w:ind w:left="68"/>
              <w:jc w:val="center"/>
              <w:rPr>
                <w:rFonts w:ascii="Verdana" w:hAnsi="Verdana"/>
                <w:sz w:val="18"/>
                <w:szCs w:val="18"/>
              </w:rPr>
            </w:pPr>
            <w:r w:rsidRPr="00FF6C5C">
              <w:rPr>
                <w:rFonts w:ascii="Verdana" w:hAnsi="Verdana"/>
                <w:sz w:val="18"/>
                <w:szCs w:val="18"/>
              </w:rPr>
              <w:t>Este</w:t>
            </w:r>
            <w:r w:rsidR="629C1BBE" w:rsidRPr="00FF6C5C">
              <w:rPr>
                <w:rFonts w:ascii="Verdana" w:hAnsi="Verdana"/>
                <w:spacing w:val="74"/>
                <w:sz w:val="18"/>
                <w:szCs w:val="18"/>
              </w:rPr>
              <w:t xml:space="preserve"> </w:t>
            </w:r>
            <w:r w:rsidRPr="00FF6C5C">
              <w:rPr>
                <w:rFonts w:ascii="Verdana" w:hAnsi="Verdana"/>
                <w:spacing w:val="-2"/>
                <w:sz w:val="18"/>
                <w:szCs w:val="18"/>
              </w:rPr>
              <w:t>indicador</w:t>
            </w:r>
          </w:p>
          <w:p w14:paraId="4C1132F2" w14:textId="2CBB9E26" w:rsidR="00614F40" w:rsidRPr="00FF6C5C" w:rsidRDefault="629C1BBE" w:rsidP="47696CFC">
            <w:pPr>
              <w:pStyle w:val="TableParagraph"/>
              <w:tabs>
                <w:tab w:val="left" w:pos="958"/>
              </w:tabs>
              <w:spacing w:line="240" w:lineRule="auto"/>
              <w:ind w:left="68"/>
              <w:jc w:val="center"/>
              <w:rPr>
                <w:rFonts w:ascii="Verdana" w:hAnsi="Verdana"/>
                <w:sz w:val="18"/>
                <w:szCs w:val="18"/>
              </w:rPr>
            </w:pPr>
            <w:r w:rsidRPr="00FF6C5C">
              <w:rPr>
                <w:rFonts w:ascii="Verdana" w:hAnsi="Verdana"/>
                <w:spacing w:val="-2"/>
                <w:sz w:val="18"/>
                <w:szCs w:val="18"/>
              </w:rPr>
              <w:t>E</w:t>
            </w:r>
            <w:r w:rsidR="6B5EDECE" w:rsidRPr="00FF6C5C">
              <w:rPr>
                <w:rFonts w:ascii="Verdana" w:hAnsi="Verdana"/>
                <w:spacing w:val="-2"/>
                <w:sz w:val="18"/>
                <w:szCs w:val="18"/>
              </w:rPr>
              <w:t>valúa</w:t>
            </w:r>
            <w:r w:rsidRPr="00FF6C5C">
              <w:rPr>
                <w:rFonts w:ascii="Verdana" w:hAnsi="Verdana"/>
                <w:spacing w:val="-2"/>
                <w:sz w:val="18"/>
                <w:szCs w:val="18"/>
              </w:rPr>
              <w:t xml:space="preserve"> </w:t>
            </w:r>
            <w:r w:rsidR="6B5EDECE" w:rsidRPr="00FF6C5C">
              <w:rPr>
                <w:rFonts w:ascii="Verdana" w:hAnsi="Verdana"/>
                <w:spacing w:val="-5"/>
                <w:sz w:val="18"/>
                <w:szCs w:val="18"/>
              </w:rPr>
              <w:t>la</w:t>
            </w:r>
          </w:p>
          <w:p w14:paraId="2D3D445F" w14:textId="4ADC3BD7" w:rsidR="00614F40" w:rsidRPr="00FF6C5C" w:rsidRDefault="6B5EDECE" w:rsidP="47696CFC">
            <w:pPr>
              <w:pStyle w:val="TableParagraph"/>
              <w:tabs>
                <w:tab w:val="left" w:pos="989"/>
              </w:tabs>
              <w:spacing w:line="240" w:lineRule="auto"/>
              <w:ind w:left="68" w:right="60"/>
              <w:jc w:val="center"/>
              <w:rPr>
                <w:rFonts w:ascii="Verdana" w:hAnsi="Verdana"/>
                <w:sz w:val="18"/>
                <w:szCs w:val="18"/>
              </w:rPr>
            </w:pPr>
            <w:r w:rsidRPr="00FF6C5C">
              <w:rPr>
                <w:rFonts w:ascii="Verdana" w:hAnsi="Verdana"/>
                <w:sz w:val="18"/>
                <w:szCs w:val="18"/>
              </w:rPr>
              <w:t>suficiencia del</w:t>
            </w:r>
            <w:r w:rsidRPr="00FF6C5C">
              <w:rPr>
                <w:rFonts w:ascii="Verdana" w:hAnsi="Verdana"/>
                <w:spacing w:val="40"/>
                <w:sz w:val="18"/>
                <w:szCs w:val="18"/>
              </w:rPr>
              <w:t xml:space="preserve"> </w:t>
            </w:r>
            <w:r w:rsidRPr="00FF6C5C">
              <w:rPr>
                <w:rFonts w:ascii="Verdana" w:hAnsi="Verdana"/>
                <w:spacing w:val="-2"/>
                <w:sz w:val="18"/>
                <w:szCs w:val="18"/>
              </w:rPr>
              <w:t>dimensionamient</w:t>
            </w:r>
            <w:r w:rsidRPr="00FF6C5C">
              <w:rPr>
                <w:rFonts w:ascii="Verdana" w:hAnsi="Verdana"/>
                <w:spacing w:val="40"/>
                <w:sz w:val="18"/>
                <w:szCs w:val="18"/>
              </w:rPr>
              <w:t xml:space="preserve"> </w:t>
            </w:r>
            <w:r w:rsidRPr="00FF6C5C">
              <w:rPr>
                <w:rFonts w:ascii="Verdana" w:hAnsi="Verdana"/>
                <w:sz w:val="18"/>
                <w:szCs w:val="18"/>
              </w:rPr>
              <w:t>o operativo y la</w:t>
            </w:r>
            <w:r w:rsidRPr="00FF6C5C">
              <w:rPr>
                <w:rFonts w:ascii="Verdana" w:hAnsi="Verdana"/>
                <w:spacing w:val="40"/>
                <w:sz w:val="18"/>
                <w:szCs w:val="18"/>
              </w:rPr>
              <w:t xml:space="preserve"> </w:t>
            </w:r>
            <w:r w:rsidRPr="00FF6C5C">
              <w:rPr>
                <w:rFonts w:ascii="Verdana" w:hAnsi="Verdana"/>
                <w:sz w:val="18"/>
                <w:szCs w:val="18"/>
              </w:rPr>
              <w:t>accesibilidad del</w:t>
            </w:r>
            <w:r w:rsidRPr="00FF6C5C">
              <w:rPr>
                <w:rFonts w:ascii="Verdana" w:hAnsi="Verdana"/>
                <w:spacing w:val="40"/>
                <w:sz w:val="18"/>
                <w:szCs w:val="18"/>
              </w:rPr>
              <w:t xml:space="preserve"> </w:t>
            </w:r>
            <w:r w:rsidRPr="00FF6C5C">
              <w:rPr>
                <w:rFonts w:ascii="Verdana" w:hAnsi="Verdana"/>
                <w:sz w:val="18"/>
                <w:szCs w:val="18"/>
              </w:rPr>
              <w:t>servicio para los</w:t>
            </w:r>
            <w:r w:rsidRPr="00FF6C5C">
              <w:rPr>
                <w:rFonts w:ascii="Verdana" w:hAnsi="Verdana"/>
                <w:spacing w:val="40"/>
                <w:sz w:val="18"/>
                <w:szCs w:val="18"/>
              </w:rPr>
              <w:t xml:space="preserve"> </w:t>
            </w:r>
            <w:r w:rsidRPr="00FF6C5C">
              <w:rPr>
                <w:rFonts w:ascii="Verdana" w:hAnsi="Verdana"/>
                <w:spacing w:val="-2"/>
                <w:sz w:val="18"/>
                <w:szCs w:val="18"/>
              </w:rPr>
              <w:t>usuarios.</w:t>
            </w:r>
          </w:p>
        </w:tc>
        <w:tc>
          <w:tcPr>
            <w:tcW w:w="1934" w:type="dxa"/>
          </w:tcPr>
          <w:p w14:paraId="7C3A2A23" w14:textId="77777777" w:rsidR="00614F40" w:rsidRPr="00FF6C5C" w:rsidRDefault="6B5EDECE" w:rsidP="47696CFC">
            <w:pPr>
              <w:pStyle w:val="TableParagraph"/>
              <w:spacing w:line="240" w:lineRule="auto"/>
              <w:ind w:left="65" w:right="62"/>
              <w:jc w:val="center"/>
              <w:rPr>
                <w:rFonts w:ascii="Verdana" w:hAnsi="Verdana"/>
                <w:sz w:val="18"/>
                <w:szCs w:val="18"/>
              </w:rPr>
            </w:pPr>
            <w:r w:rsidRPr="00FF6C5C">
              <w:rPr>
                <w:rFonts w:ascii="Verdana" w:hAnsi="Verdana"/>
                <w:sz w:val="18"/>
                <w:szCs w:val="18"/>
              </w:rPr>
              <w:t>Porcentaje</w:t>
            </w:r>
            <w:r w:rsidRPr="00FF6C5C">
              <w:rPr>
                <w:rFonts w:ascii="Verdana" w:hAnsi="Verdana"/>
                <w:spacing w:val="-7"/>
                <w:sz w:val="18"/>
                <w:szCs w:val="18"/>
              </w:rPr>
              <w:t xml:space="preserve"> </w:t>
            </w:r>
            <w:r w:rsidRPr="00FF6C5C">
              <w:rPr>
                <w:rFonts w:ascii="Verdana" w:hAnsi="Verdana"/>
                <w:sz w:val="18"/>
                <w:szCs w:val="18"/>
              </w:rPr>
              <w:t>(%)</w:t>
            </w:r>
            <w:r w:rsidRPr="00FF6C5C">
              <w:rPr>
                <w:rFonts w:ascii="Verdana" w:hAnsi="Verdana"/>
                <w:spacing w:val="-3"/>
                <w:sz w:val="18"/>
                <w:szCs w:val="18"/>
              </w:rPr>
              <w:t xml:space="preserve"> </w:t>
            </w:r>
            <w:r w:rsidRPr="00FF6C5C">
              <w:rPr>
                <w:rFonts w:ascii="Verdana" w:hAnsi="Verdana"/>
                <w:spacing w:val="-2"/>
                <w:sz w:val="18"/>
                <w:szCs w:val="18"/>
              </w:rPr>
              <w:t>mensual</w:t>
            </w:r>
          </w:p>
          <w:p w14:paraId="5E6F86AD" w14:textId="77777777" w:rsidR="00614F40" w:rsidRPr="00FF6C5C" w:rsidRDefault="00614F40" w:rsidP="47696CFC">
            <w:pPr>
              <w:pStyle w:val="TableParagraph"/>
              <w:spacing w:line="240" w:lineRule="auto"/>
              <w:jc w:val="center"/>
              <w:rPr>
                <w:rFonts w:ascii="Verdana" w:hAnsi="Verdana"/>
                <w:b/>
                <w:bCs/>
                <w:sz w:val="18"/>
                <w:szCs w:val="18"/>
              </w:rPr>
            </w:pPr>
          </w:p>
          <w:p w14:paraId="62A109E4" w14:textId="77777777" w:rsidR="00E87DE5" w:rsidRPr="00FF6C5C" w:rsidRDefault="00E87DE5" w:rsidP="47696CFC">
            <w:pPr>
              <w:pStyle w:val="TableParagraph"/>
              <w:spacing w:line="240" w:lineRule="auto"/>
              <w:ind w:right="62"/>
              <w:rPr>
                <w:rFonts w:ascii="Verdana" w:eastAsia="Cambria Math" w:hAnsi="Verdana"/>
                <w:w w:val="105"/>
                <w:sz w:val="18"/>
                <w:szCs w:val="18"/>
              </w:rPr>
            </w:pPr>
          </w:p>
          <w:p w14:paraId="0577024A" w14:textId="419F92BF" w:rsidR="00E87DE5" w:rsidRPr="00FF6C5C" w:rsidRDefault="629C1BBE" w:rsidP="47696CFC">
            <w:pPr>
              <w:pStyle w:val="TableParagraph"/>
              <w:spacing w:line="240" w:lineRule="auto"/>
              <w:ind w:left="68" w:right="62"/>
              <w:jc w:val="center"/>
              <w:rPr>
                <w:rFonts w:ascii="Verdana" w:eastAsia="Cambria Math" w:hAnsi="Verdana" w:cs="Cambria Math"/>
                <w:w w:val="105"/>
                <w:position w:val="-7"/>
                <w:sz w:val="18"/>
                <w:szCs w:val="18"/>
              </w:rPr>
            </w:pPr>
            <w:r w:rsidRPr="00FF6C5C">
              <w:rPr>
                <w:rFonts w:ascii="Cambria Math" w:eastAsia="Cambria Math" w:hAnsi="Cambria Math" w:cs="Cambria Math"/>
                <w:w w:val="105"/>
                <w:position w:val="-7"/>
                <w:sz w:val="18"/>
                <w:szCs w:val="18"/>
              </w:rPr>
              <w:t>𝑇𝑎𝑠𝑎</w:t>
            </w:r>
            <w:r w:rsidRPr="00FF6C5C">
              <w:rPr>
                <w:rFonts w:ascii="Verdana" w:eastAsia="Cambria Math" w:hAnsi="Verdana"/>
                <w:spacing w:val="2"/>
                <w:w w:val="105"/>
                <w:position w:val="-7"/>
                <w:sz w:val="18"/>
                <w:szCs w:val="18"/>
              </w:rPr>
              <w:t xml:space="preserve"> </w:t>
            </w:r>
            <w:r w:rsidRPr="00FF6C5C">
              <w:rPr>
                <w:rFonts w:ascii="Cambria Math" w:eastAsia="Cambria Math" w:hAnsi="Cambria Math" w:cs="Cambria Math"/>
                <w:w w:val="105"/>
                <w:position w:val="-7"/>
                <w:sz w:val="18"/>
                <w:szCs w:val="18"/>
              </w:rPr>
              <w:t>𝑑𝑒</w:t>
            </w:r>
            <w:r w:rsidRPr="00FF6C5C">
              <w:rPr>
                <w:rFonts w:ascii="Verdana" w:eastAsia="Cambria Math" w:hAnsi="Verdana"/>
                <w:spacing w:val="-1"/>
                <w:w w:val="105"/>
                <w:position w:val="-7"/>
                <w:sz w:val="18"/>
                <w:szCs w:val="18"/>
              </w:rPr>
              <w:t xml:space="preserve"> </w:t>
            </w:r>
            <w:r w:rsidRPr="00FF6C5C">
              <w:rPr>
                <w:rFonts w:ascii="Cambria Math" w:eastAsia="Cambria Math" w:hAnsi="Cambria Math" w:cs="Cambria Math"/>
                <w:w w:val="105"/>
                <w:position w:val="-7"/>
                <w:sz w:val="18"/>
                <w:szCs w:val="18"/>
              </w:rPr>
              <w:t>𝑎𝑏𝑎𝑛𝑑𝑜𝑛𝑜</w:t>
            </w:r>
          </w:p>
          <w:p w14:paraId="1788F592" w14:textId="7C41B25C" w:rsidR="00E87DE5" w:rsidRPr="00FF6C5C" w:rsidRDefault="629C1BBE" w:rsidP="47696CFC">
            <w:pPr>
              <w:pStyle w:val="TableParagraph"/>
              <w:spacing w:line="240" w:lineRule="auto"/>
              <w:ind w:left="68" w:right="62"/>
              <w:jc w:val="center"/>
              <w:rPr>
                <w:rFonts w:ascii="Verdana" w:eastAsia="Cambria Math" w:hAnsi="Verdana"/>
                <w:w w:val="105"/>
                <w:sz w:val="18"/>
                <w:szCs w:val="18"/>
              </w:rPr>
            </w:pPr>
            <w:r w:rsidRPr="00FF6C5C">
              <w:rPr>
                <w:rFonts w:ascii="Verdana" w:eastAsia="Cambria Math" w:hAnsi="Verdana"/>
                <w:w w:val="105"/>
                <w:position w:val="-7"/>
                <w:sz w:val="18"/>
                <w:szCs w:val="18"/>
              </w:rPr>
              <w:t>(%)</w:t>
            </w:r>
            <w:r w:rsidRPr="00FF6C5C">
              <w:rPr>
                <w:rFonts w:ascii="Verdana" w:eastAsia="Cambria Math" w:hAnsi="Verdana"/>
                <w:spacing w:val="6"/>
                <w:w w:val="105"/>
                <w:position w:val="-7"/>
                <w:sz w:val="18"/>
                <w:szCs w:val="18"/>
              </w:rPr>
              <w:t xml:space="preserve"> </w:t>
            </w:r>
            <w:r w:rsidRPr="00FF6C5C">
              <w:rPr>
                <w:rFonts w:ascii="Verdana" w:eastAsia="Cambria Math" w:hAnsi="Verdana"/>
                <w:w w:val="105"/>
                <w:position w:val="-7"/>
                <w:sz w:val="18"/>
                <w:szCs w:val="18"/>
              </w:rPr>
              <w:t>=</w:t>
            </w:r>
          </w:p>
          <w:p w14:paraId="778E8312" w14:textId="57056816" w:rsidR="00614F40" w:rsidRPr="00FF6C5C" w:rsidRDefault="6B5EDECE" w:rsidP="47696CFC">
            <w:pPr>
              <w:pStyle w:val="TableParagraph"/>
              <w:spacing w:line="240" w:lineRule="auto"/>
              <w:ind w:left="68" w:right="62"/>
              <w:jc w:val="center"/>
              <w:rPr>
                <w:rFonts w:ascii="Verdana" w:hAnsi="Verdana"/>
                <w:spacing w:val="-5"/>
                <w:w w:val="105"/>
                <w:position w:val="-7"/>
                <w:sz w:val="18"/>
                <w:szCs w:val="18"/>
              </w:rPr>
            </w:pPr>
            <w:r w:rsidRPr="00FF6C5C">
              <w:rPr>
                <w:rFonts w:ascii="Verdana" w:eastAsia="Cambria Math" w:hAnsi="Verdana"/>
                <w:w w:val="105"/>
                <w:sz w:val="18"/>
                <w:szCs w:val="18"/>
              </w:rPr>
              <w:t>Número</w:t>
            </w:r>
            <w:r w:rsidRPr="00FF6C5C">
              <w:rPr>
                <w:rFonts w:ascii="Verdana" w:eastAsia="Cambria Math" w:hAnsi="Verdana"/>
                <w:spacing w:val="17"/>
                <w:w w:val="105"/>
                <w:sz w:val="18"/>
                <w:szCs w:val="18"/>
              </w:rPr>
              <w:t xml:space="preserve"> </w:t>
            </w:r>
            <w:r w:rsidRPr="00FF6C5C">
              <w:rPr>
                <w:rFonts w:ascii="Verdana" w:eastAsia="Cambria Math" w:hAnsi="Verdana"/>
                <w:w w:val="105"/>
                <w:sz w:val="18"/>
                <w:szCs w:val="18"/>
              </w:rPr>
              <w:t>de</w:t>
            </w:r>
            <w:r w:rsidRPr="00FF6C5C">
              <w:rPr>
                <w:rFonts w:ascii="Verdana" w:eastAsia="Cambria Math" w:hAnsi="Verdana"/>
                <w:spacing w:val="-2"/>
                <w:w w:val="105"/>
                <w:sz w:val="18"/>
                <w:szCs w:val="18"/>
              </w:rPr>
              <w:t xml:space="preserve"> </w:t>
            </w:r>
            <w:r w:rsidRPr="00FF6C5C">
              <w:rPr>
                <w:rFonts w:ascii="Verdana" w:eastAsia="Cambria Math" w:hAnsi="Verdana"/>
                <w:w w:val="105"/>
                <w:sz w:val="18"/>
                <w:szCs w:val="18"/>
              </w:rPr>
              <w:t>llamadas</w:t>
            </w:r>
            <w:r w:rsidRPr="00FF6C5C">
              <w:rPr>
                <w:rFonts w:ascii="Verdana" w:eastAsia="Cambria Math" w:hAnsi="Verdana"/>
                <w:spacing w:val="-2"/>
                <w:w w:val="105"/>
                <w:sz w:val="18"/>
                <w:szCs w:val="18"/>
              </w:rPr>
              <w:t xml:space="preserve"> </w:t>
            </w:r>
            <w:r w:rsidRPr="00FF6C5C">
              <w:rPr>
                <w:rFonts w:ascii="Verdana" w:eastAsia="Cambria Math" w:hAnsi="Verdana"/>
                <w:w w:val="105"/>
                <w:sz w:val="18"/>
                <w:szCs w:val="18"/>
              </w:rPr>
              <w:t>abandonadas</w:t>
            </w:r>
            <w:r w:rsidRPr="00FF6C5C">
              <w:rPr>
                <w:rFonts w:ascii="Verdana" w:eastAsia="Cambria Math" w:hAnsi="Verdana"/>
                <w:spacing w:val="26"/>
                <w:w w:val="105"/>
                <w:sz w:val="18"/>
                <w:szCs w:val="18"/>
              </w:rPr>
              <w:t xml:space="preserve"> </w:t>
            </w:r>
            <w:r w:rsidRPr="00FF6C5C">
              <w:rPr>
                <w:rFonts w:ascii="Verdana" w:hAnsi="Verdana"/>
                <w:w w:val="105"/>
                <w:position w:val="-7"/>
                <w:sz w:val="18"/>
                <w:szCs w:val="18"/>
              </w:rPr>
              <w:t>X</w:t>
            </w:r>
            <w:r w:rsidRPr="00FF6C5C">
              <w:rPr>
                <w:rFonts w:ascii="Verdana" w:hAnsi="Verdana"/>
                <w:spacing w:val="-1"/>
                <w:w w:val="105"/>
                <w:position w:val="-7"/>
                <w:sz w:val="18"/>
                <w:szCs w:val="18"/>
              </w:rPr>
              <w:t xml:space="preserve"> </w:t>
            </w:r>
            <w:r w:rsidRPr="00FF6C5C">
              <w:rPr>
                <w:rFonts w:ascii="Verdana" w:hAnsi="Verdana"/>
                <w:spacing w:val="-5"/>
                <w:w w:val="105"/>
                <w:position w:val="-7"/>
                <w:sz w:val="18"/>
                <w:szCs w:val="18"/>
              </w:rPr>
              <w:t>100</w:t>
            </w:r>
          </w:p>
          <w:p w14:paraId="6F0FA9BF" w14:textId="3896DC26" w:rsidR="00E87DE5" w:rsidRPr="00FF6C5C" w:rsidRDefault="629C1BBE" w:rsidP="47696CFC">
            <w:pPr>
              <w:pStyle w:val="TableParagraph"/>
              <w:spacing w:line="240" w:lineRule="auto"/>
              <w:ind w:left="68" w:right="62"/>
              <w:jc w:val="center"/>
              <w:rPr>
                <w:rFonts w:ascii="Verdana" w:hAnsi="Verdana"/>
                <w:position w:val="-7"/>
                <w:sz w:val="18"/>
                <w:szCs w:val="18"/>
              </w:rPr>
            </w:pPr>
            <w:r w:rsidRPr="00FF6C5C">
              <w:rPr>
                <w:rFonts w:ascii="Verdana" w:hAnsi="Verdana"/>
                <w:spacing w:val="-5"/>
                <w:w w:val="105"/>
                <w:position w:val="-7"/>
                <w:sz w:val="18"/>
                <w:szCs w:val="18"/>
              </w:rPr>
              <w:t>_______________</w:t>
            </w:r>
          </w:p>
          <w:p w14:paraId="2274AA49" w14:textId="44A1E6F9" w:rsidR="00614F40" w:rsidRPr="00FF6C5C" w:rsidRDefault="6B5EDECE" w:rsidP="47696CFC">
            <w:pPr>
              <w:pStyle w:val="TableParagraph"/>
              <w:spacing w:line="240" w:lineRule="auto"/>
              <w:jc w:val="center"/>
              <w:rPr>
                <w:rFonts w:ascii="Verdana" w:hAnsi="Verdana"/>
                <w:b/>
                <w:bCs/>
                <w:sz w:val="18"/>
                <w:szCs w:val="18"/>
              </w:rPr>
            </w:pPr>
            <w:proofErr w:type="gramStart"/>
            <w:r w:rsidRPr="00FF6C5C">
              <w:rPr>
                <w:rFonts w:ascii="Verdana" w:hAnsi="Verdana"/>
                <w:w w:val="110"/>
                <w:sz w:val="18"/>
                <w:szCs w:val="18"/>
              </w:rPr>
              <w:t>Total</w:t>
            </w:r>
            <w:proofErr w:type="gramEnd"/>
            <w:r w:rsidRPr="00FF6C5C">
              <w:rPr>
                <w:rFonts w:ascii="Verdana" w:hAnsi="Verdana"/>
                <w:spacing w:val="-1"/>
                <w:w w:val="110"/>
                <w:sz w:val="18"/>
                <w:szCs w:val="18"/>
              </w:rPr>
              <w:t xml:space="preserve"> </w:t>
            </w:r>
            <w:r w:rsidRPr="00FF6C5C">
              <w:rPr>
                <w:rFonts w:ascii="Verdana" w:hAnsi="Verdana"/>
                <w:w w:val="110"/>
                <w:sz w:val="18"/>
                <w:szCs w:val="18"/>
              </w:rPr>
              <w:t>de</w:t>
            </w:r>
            <w:r w:rsidRPr="00FF6C5C">
              <w:rPr>
                <w:rFonts w:ascii="Verdana" w:hAnsi="Verdana"/>
                <w:spacing w:val="3"/>
                <w:w w:val="110"/>
                <w:sz w:val="18"/>
                <w:szCs w:val="18"/>
              </w:rPr>
              <w:t xml:space="preserve"> </w:t>
            </w:r>
            <w:r w:rsidRPr="00FF6C5C">
              <w:rPr>
                <w:rFonts w:ascii="Verdana" w:hAnsi="Verdana"/>
                <w:w w:val="110"/>
                <w:sz w:val="18"/>
                <w:szCs w:val="18"/>
              </w:rPr>
              <w:t>llamadas</w:t>
            </w:r>
            <w:r w:rsidRPr="00FF6C5C">
              <w:rPr>
                <w:rFonts w:ascii="Verdana" w:hAnsi="Verdana"/>
                <w:spacing w:val="3"/>
                <w:w w:val="110"/>
                <w:sz w:val="18"/>
                <w:szCs w:val="18"/>
              </w:rPr>
              <w:t xml:space="preserve"> </w:t>
            </w:r>
            <w:r w:rsidRPr="00FF6C5C">
              <w:rPr>
                <w:rFonts w:ascii="Verdana" w:hAnsi="Verdana"/>
                <w:spacing w:val="-2"/>
                <w:w w:val="110"/>
                <w:sz w:val="18"/>
                <w:szCs w:val="18"/>
              </w:rPr>
              <w:t>recibidas</w:t>
            </w:r>
          </w:p>
        </w:tc>
        <w:tc>
          <w:tcPr>
            <w:tcW w:w="1296" w:type="dxa"/>
          </w:tcPr>
          <w:p w14:paraId="70B567B7" w14:textId="33C7BCC1" w:rsidR="00614F40" w:rsidRPr="00FF6C5C" w:rsidRDefault="6B5EDECE" w:rsidP="47696CFC">
            <w:pPr>
              <w:pStyle w:val="TableParagraph"/>
              <w:spacing w:line="240" w:lineRule="auto"/>
              <w:jc w:val="center"/>
              <w:rPr>
                <w:rFonts w:ascii="Verdana" w:hAnsi="Verdana"/>
                <w:b/>
                <w:bCs/>
                <w:sz w:val="18"/>
                <w:szCs w:val="18"/>
              </w:rPr>
            </w:pPr>
            <w:r w:rsidRPr="00FF6C5C">
              <w:rPr>
                <w:rFonts w:ascii="Verdana" w:hAnsi="Verdana"/>
                <w:sz w:val="18"/>
                <w:szCs w:val="18"/>
              </w:rPr>
              <w:t>La Tasa de</w:t>
            </w:r>
            <w:r w:rsidRPr="00FF6C5C">
              <w:rPr>
                <w:rFonts w:ascii="Verdana" w:hAnsi="Verdana"/>
                <w:spacing w:val="40"/>
                <w:sz w:val="18"/>
                <w:szCs w:val="18"/>
              </w:rPr>
              <w:t xml:space="preserve"> </w:t>
            </w:r>
            <w:r w:rsidRPr="00FF6C5C">
              <w:rPr>
                <w:rFonts w:ascii="Verdana" w:hAnsi="Verdana"/>
                <w:sz w:val="18"/>
                <w:szCs w:val="18"/>
              </w:rPr>
              <w:t>abandono debe</w:t>
            </w:r>
            <w:r w:rsidRPr="00FF6C5C">
              <w:rPr>
                <w:rFonts w:ascii="Verdana" w:hAnsi="Verdana"/>
                <w:spacing w:val="40"/>
                <w:sz w:val="18"/>
                <w:szCs w:val="18"/>
              </w:rPr>
              <w:t xml:space="preserve"> </w:t>
            </w:r>
            <w:r w:rsidRPr="00FF6C5C">
              <w:rPr>
                <w:rFonts w:ascii="Verdana" w:hAnsi="Verdana"/>
                <w:sz w:val="18"/>
                <w:szCs w:val="18"/>
              </w:rPr>
              <w:t xml:space="preserve">ser </w:t>
            </w:r>
            <w:r w:rsidRPr="00FF6C5C">
              <w:rPr>
                <w:rFonts w:ascii="Verdana" w:hAnsi="Verdana"/>
                <w:b/>
                <w:bCs/>
                <w:sz w:val="18"/>
                <w:szCs w:val="18"/>
              </w:rPr>
              <w:t>menor o</w:t>
            </w:r>
            <w:r w:rsidRPr="00FF6C5C">
              <w:rPr>
                <w:rFonts w:ascii="Verdana" w:hAnsi="Verdana"/>
                <w:b/>
                <w:bCs/>
                <w:spacing w:val="40"/>
                <w:sz w:val="18"/>
                <w:szCs w:val="18"/>
              </w:rPr>
              <w:t xml:space="preserve"> </w:t>
            </w:r>
            <w:r w:rsidRPr="00FF6C5C">
              <w:rPr>
                <w:rFonts w:ascii="Verdana" w:hAnsi="Verdana"/>
                <w:b/>
                <w:bCs/>
                <w:sz w:val="18"/>
                <w:szCs w:val="18"/>
              </w:rPr>
              <w:t>igual</w:t>
            </w:r>
            <w:r w:rsidRPr="00FF6C5C">
              <w:rPr>
                <w:rFonts w:ascii="Verdana" w:hAnsi="Verdana"/>
                <w:b/>
                <w:bCs/>
                <w:spacing w:val="31"/>
                <w:sz w:val="18"/>
                <w:szCs w:val="18"/>
              </w:rPr>
              <w:t xml:space="preserve"> </w:t>
            </w:r>
            <w:r w:rsidRPr="00FF6C5C">
              <w:rPr>
                <w:rFonts w:ascii="Verdana" w:hAnsi="Verdana"/>
                <w:b/>
                <w:bCs/>
                <w:sz w:val="18"/>
                <w:szCs w:val="18"/>
              </w:rPr>
              <w:t>al</w:t>
            </w:r>
            <w:r w:rsidRPr="00FF6C5C">
              <w:rPr>
                <w:rFonts w:ascii="Verdana" w:hAnsi="Verdana"/>
                <w:b/>
                <w:bCs/>
                <w:spacing w:val="32"/>
                <w:sz w:val="18"/>
                <w:szCs w:val="18"/>
              </w:rPr>
              <w:t xml:space="preserve"> </w:t>
            </w:r>
            <w:r w:rsidRPr="00FF6C5C">
              <w:rPr>
                <w:rFonts w:ascii="Verdana" w:hAnsi="Verdana"/>
                <w:b/>
                <w:bCs/>
                <w:sz w:val="18"/>
                <w:szCs w:val="18"/>
              </w:rPr>
              <w:t>5%</w:t>
            </w:r>
            <w:r w:rsidRPr="00FF6C5C">
              <w:rPr>
                <w:rFonts w:ascii="Verdana" w:hAnsi="Verdana"/>
                <w:b/>
                <w:bCs/>
                <w:spacing w:val="32"/>
                <w:sz w:val="18"/>
                <w:szCs w:val="18"/>
              </w:rPr>
              <w:t xml:space="preserve"> </w:t>
            </w:r>
            <w:proofErr w:type="gramStart"/>
            <w:r w:rsidRPr="00FF6C5C">
              <w:rPr>
                <w:rFonts w:ascii="Verdana" w:hAnsi="Verdana"/>
                <w:spacing w:val="-5"/>
                <w:sz w:val="18"/>
                <w:szCs w:val="18"/>
              </w:rPr>
              <w:t xml:space="preserve">del </w:t>
            </w:r>
            <w:r w:rsidRPr="00FF6C5C">
              <w:rPr>
                <w:rFonts w:ascii="Verdana" w:hAnsi="Verdana"/>
                <w:sz w:val="18"/>
                <w:szCs w:val="18"/>
              </w:rPr>
              <w:t xml:space="preserve"> total</w:t>
            </w:r>
            <w:proofErr w:type="gramEnd"/>
            <w:r w:rsidRPr="00FF6C5C">
              <w:rPr>
                <w:rFonts w:ascii="Verdana" w:hAnsi="Verdana"/>
                <w:spacing w:val="1"/>
                <w:sz w:val="18"/>
                <w:szCs w:val="18"/>
              </w:rPr>
              <w:t xml:space="preserve"> </w:t>
            </w:r>
            <w:r w:rsidRPr="00FF6C5C">
              <w:rPr>
                <w:rFonts w:ascii="Verdana" w:hAnsi="Verdana"/>
                <w:sz w:val="18"/>
                <w:szCs w:val="18"/>
              </w:rPr>
              <w:t>de</w:t>
            </w:r>
            <w:r w:rsidRPr="00FF6C5C">
              <w:rPr>
                <w:rFonts w:ascii="Verdana" w:hAnsi="Verdana"/>
                <w:spacing w:val="5"/>
                <w:sz w:val="18"/>
                <w:szCs w:val="18"/>
              </w:rPr>
              <w:t xml:space="preserve"> </w:t>
            </w:r>
            <w:r w:rsidRPr="00FF6C5C">
              <w:rPr>
                <w:rFonts w:ascii="Verdana" w:hAnsi="Verdana"/>
                <w:sz w:val="18"/>
                <w:szCs w:val="18"/>
              </w:rPr>
              <w:t>llamadas</w:t>
            </w:r>
            <w:r w:rsidRPr="00FF6C5C">
              <w:rPr>
                <w:rFonts w:ascii="Verdana" w:hAnsi="Verdana"/>
                <w:spacing w:val="40"/>
                <w:sz w:val="18"/>
                <w:szCs w:val="18"/>
              </w:rPr>
              <w:t xml:space="preserve"> </w:t>
            </w:r>
            <w:r w:rsidRPr="00FF6C5C">
              <w:rPr>
                <w:rFonts w:ascii="Verdana" w:hAnsi="Verdana"/>
                <w:spacing w:val="-2"/>
                <w:sz w:val="18"/>
                <w:szCs w:val="18"/>
              </w:rPr>
              <w:t>recibidas.</w:t>
            </w:r>
          </w:p>
        </w:tc>
        <w:tc>
          <w:tcPr>
            <w:tcW w:w="1731" w:type="dxa"/>
          </w:tcPr>
          <w:p w14:paraId="764169FA" w14:textId="77777777" w:rsidR="00614F40" w:rsidRPr="00FF6C5C" w:rsidRDefault="6B5EDECE" w:rsidP="47696CFC">
            <w:pPr>
              <w:pStyle w:val="TableParagraph"/>
              <w:spacing w:line="240" w:lineRule="auto"/>
              <w:ind w:left="67"/>
              <w:jc w:val="center"/>
              <w:rPr>
                <w:rFonts w:ascii="Verdana" w:hAnsi="Verdana"/>
                <w:spacing w:val="-2"/>
                <w:sz w:val="18"/>
                <w:szCs w:val="18"/>
              </w:rPr>
            </w:pPr>
            <w:r w:rsidRPr="00FF6C5C">
              <w:rPr>
                <w:rFonts w:ascii="Verdana" w:hAnsi="Verdana"/>
                <w:sz w:val="18"/>
                <w:szCs w:val="18"/>
              </w:rPr>
              <w:t>Para</w:t>
            </w:r>
            <w:r w:rsidRPr="00FF6C5C">
              <w:rPr>
                <w:rFonts w:ascii="Verdana" w:hAnsi="Verdana"/>
                <w:spacing w:val="-3"/>
                <w:sz w:val="18"/>
                <w:szCs w:val="18"/>
              </w:rPr>
              <w:t xml:space="preserve"> </w:t>
            </w:r>
            <w:r w:rsidRPr="00FF6C5C">
              <w:rPr>
                <w:rFonts w:ascii="Verdana" w:hAnsi="Verdana"/>
                <w:sz w:val="18"/>
                <w:szCs w:val="18"/>
              </w:rPr>
              <w:t>efectos</w:t>
            </w:r>
            <w:r w:rsidRPr="00FF6C5C">
              <w:rPr>
                <w:rFonts w:ascii="Verdana" w:hAnsi="Verdana"/>
                <w:spacing w:val="-3"/>
                <w:sz w:val="18"/>
                <w:szCs w:val="18"/>
              </w:rPr>
              <w:t xml:space="preserve"> </w:t>
            </w:r>
            <w:r w:rsidRPr="00FF6C5C">
              <w:rPr>
                <w:rFonts w:ascii="Verdana" w:hAnsi="Verdana"/>
                <w:sz w:val="18"/>
                <w:szCs w:val="18"/>
              </w:rPr>
              <w:t>de</w:t>
            </w:r>
            <w:r w:rsidRPr="00FF6C5C">
              <w:rPr>
                <w:rFonts w:ascii="Verdana" w:hAnsi="Verdana"/>
                <w:spacing w:val="-1"/>
                <w:sz w:val="18"/>
                <w:szCs w:val="18"/>
              </w:rPr>
              <w:t xml:space="preserve"> </w:t>
            </w:r>
            <w:r w:rsidRPr="00FF6C5C">
              <w:rPr>
                <w:rFonts w:ascii="Verdana" w:hAnsi="Verdana"/>
                <w:spacing w:val="-2"/>
                <w:sz w:val="18"/>
                <w:szCs w:val="18"/>
              </w:rPr>
              <w:t>medición:</w:t>
            </w:r>
          </w:p>
          <w:p w14:paraId="6827E370" w14:textId="77777777" w:rsidR="00E87DE5" w:rsidRPr="00FF6C5C" w:rsidRDefault="00E87DE5" w:rsidP="47696CFC">
            <w:pPr>
              <w:pStyle w:val="TableParagraph"/>
              <w:spacing w:line="240" w:lineRule="auto"/>
              <w:ind w:left="67"/>
              <w:jc w:val="center"/>
              <w:rPr>
                <w:rFonts w:ascii="Verdana" w:hAnsi="Verdana"/>
                <w:sz w:val="18"/>
                <w:szCs w:val="18"/>
              </w:rPr>
            </w:pPr>
          </w:p>
          <w:p w14:paraId="0D1886BB" w14:textId="77777777" w:rsidR="00614F40" w:rsidRPr="00FF6C5C" w:rsidRDefault="6B5EDECE" w:rsidP="47696CFC">
            <w:pPr>
              <w:pStyle w:val="TableParagraph"/>
              <w:spacing w:line="240" w:lineRule="auto"/>
              <w:ind w:left="427" w:right="61"/>
              <w:jc w:val="center"/>
              <w:rPr>
                <w:rFonts w:ascii="Verdana" w:hAnsi="Verdana"/>
                <w:sz w:val="18"/>
                <w:szCs w:val="18"/>
              </w:rPr>
            </w:pPr>
            <w:r w:rsidRPr="00FF6C5C">
              <w:rPr>
                <w:rFonts w:ascii="Verdana" w:hAnsi="Verdana"/>
                <w:spacing w:val="-6"/>
                <w:sz w:val="18"/>
                <w:szCs w:val="18"/>
              </w:rPr>
              <w:t>Se</w:t>
            </w:r>
            <w:r w:rsidR="00614F40" w:rsidRPr="0075532F">
              <w:rPr>
                <w:rFonts w:ascii="Verdana" w:hAnsi="Verdana"/>
              </w:rPr>
              <w:tab/>
            </w:r>
            <w:r w:rsidRPr="00FF6C5C">
              <w:rPr>
                <w:rFonts w:ascii="Verdana" w:hAnsi="Verdana"/>
                <w:spacing w:val="-2"/>
                <w:sz w:val="18"/>
                <w:szCs w:val="18"/>
              </w:rPr>
              <w:t>considerará</w:t>
            </w:r>
            <w:r w:rsidRPr="00FF6C5C">
              <w:rPr>
                <w:rFonts w:ascii="Verdana" w:hAnsi="Verdana"/>
                <w:spacing w:val="40"/>
                <w:sz w:val="18"/>
                <w:szCs w:val="18"/>
              </w:rPr>
              <w:t xml:space="preserve"> </w:t>
            </w:r>
            <w:r w:rsidRPr="00FF6C5C">
              <w:rPr>
                <w:rFonts w:ascii="Verdana" w:hAnsi="Verdana"/>
                <w:sz w:val="18"/>
                <w:szCs w:val="18"/>
              </w:rPr>
              <w:t>llamada abandonada</w:t>
            </w:r>
            <w:r w:rsidRPr="00FF6C5C">
              <w:rPr>
                <w:rFonts w:ascii="Verdana" w:hAnsi="Verdana"/>
                <w:spacing w:val="40"/>
                <w:sz w:val="18"/>
                <w:szCs w:val="18"/>
              </w:rPr>
              <w:t xml:space="preserve"> </w:t>
            </w:r>
            <w:r w:rsidRPr="00FF6C5C">
              <w:rPr>
                <w:rFonts w:ascii="Verdana" w:hAnsi="Verdana"/>
                <w:spacing w:val="-2"/>
                <w:sz w:val="18"/>
                <w:szCs w:val="18"/>
              </w:rPr>
              <w:t>aquella</w:t>
            </w:r>
            <w:r w:rsidRPr="00FF6C5C">
              <w:rPr>
                <w:rFonts w:ascii="Verdana" w:hAnsi="Verdana"/>
                <w:spacing w:val="-3"/>
                <w:sz w:val="18"/>
                <w:szCs w:val="18"/>
              </w:rPr>
              <w:t xml:space="preserve"> </w:t>
            </w:r>
            <w:r w:rsidRPr="00FF6C5C">
              <w:rPr>
                <w:rFonts w:ascii="Verdana" w:hAnsi="Verdana"/>
                <w:spacing w:val="-2"/>
                <w:sz w:val="18"/>
                <w:szCs w:val="18"/>
              </w:rPr>
              <w:t>que el</w:t>
            </w:r>
            <w:r w:rsidRPr="00FF6C5C">
              <w:rPr>
                <w:rFonts w:ascii="Verdana" w:hAnsi="Verdana"/>
                <w:spacing w:val="-6"/>
                <w:sz w:val="18"/>
                <w:szCs w:val="18"/>
              </w:rPr>
              <w:t xml:space="preserve"> </w:t>
            </w:r>
            <w:r w:rsidRPr="00FF6C5C">
              <w:rPr>
                <w:rFonts w:ascii="Verdana" w:hAnsi="Verdana"/>
                <w:spacing w:val="-2"/>
                <w:sz w:val="18"/>
                <w:szCs w:val="18"/>
              </w:rPr>
              <w:t xml:space="preserve">usuario </w:t>
            </w:r>
            <w:r w:rsidRPr="00FF6C5C">
              <w:rPr>
                <w:rFonts w:ascii="Verdana" w:hAnsi="Verdana"/>
                <w:sz w:val="18"/>
                <w:szCs w:val="18"/>
              </w:rPr>
              <w:t>finaliza antes de ser</w:t>
            </w:r>
            <w:r w:rsidRPr="00FF6C5C">
              <w:rPr>
                <w:rFonts w:ascii="Verdana" w:hAnsi="Verdana"/>
                <w:spacing w:val="40"/>
                <w:sz w:val="18"/>
                <w:szCs w:val="18"/>
              </w:rPr>
              <w:t xml:space="preserve"> </w:t>
            </w:r>
            <w:r w:rsidRPr="00FF6C5C">
              <w:rPr>
                <w:rFonts w:ascii="Verdana" w:hAnsi="Verdana"/>
                <w:sz w:val="18"/>
                <w:szCs w:val="18"/>
              </w:rPr>
              <w:t>atendido por un</w:t>
            </w:r>
            <w:r w:rsidRPr="00FF6C5C">
              <w:rPr>
                <w:rFonts w:ascii="Verdana" w:hAnsi="Verdana"/>
                <w:spacing w:val="40"/>
                <w:sz w:val="18"/>
                <w:szCs w:val="18"/>
              </w:rPr>
              <w:t xml:space="preserve"> </w:t>
            </w:r>
            <w:r w:rsidRPr="00FF6C5C">
              <w:rPr>
                <w:rFonts w:ascii="Verdana" w:hAnsi="Verdana"/>
                <w:sz w:val="18"/>
                <w:szCs w:val="18"/>
              </w:rPr>
              <w:t>agente humano.</w:t>
            </w:r>
          </w:p>
          <w:p w14:paraId="7748631E" w14:textId="77777777" w:rsidR="00E87DE5" w:rsidRPr="00FF6C5C" w:rsidRDefault="00E87DE5" w:rsidP="47696CFC">
            <w:pPr>
              <w:pStyle w:val="TableParagraph"/>
              <w:spacing w:line="240" w:lineRule="auto"/>
              <w:ind w:left="427" w:right="61"/>
              <w:jc w:val="center"/>
              <w:rPr>
                <w:rFonts w:ascii="Verdana" w:hAnsi="Verdana"/>
                <w:sz w:val="18"/>
                <w:szCs w:val="18"/>
              </w:rPr>
            </w:pPr>
          </w:p>
          <w:p w14:paraId="00F57CC5" w14:textId="77777777" w:rsidR="00614F40" w:rsidRPr="00FF6C5C" w:rsidRDefault="6B5EDECE" w:rsidP="47696CFC">
            <w:pPr>
              <w:pStyle w:val="TableParagraph"/>
              <w:numPr>
                <w:ilvl w:val="0"/>
                <w:numId w:val="75"/>
              </w:numPr>
              <w:tabs>
                <w:tab w:val="left" w:pos="427"/>
              </w:tabs>
              <w:spacing w:line="240" w:lineRule="auto"/>
              <w:ind w:right="66"/>
              <w:jc w:val="center"/>
              <w:rPr>
                <w:rFonts w:ascii="Verdana" w:hAnsi="Verdana"/>
                <w:sz w:val="18"/>
                <w:szCs w:val="18"/>
              </w:rPr>
            </w:pPr>
            <w:r w:rsidRPr="00FF6C5C">
              <w:rPr>
                <w:rFonts w:ascii="Verdana" w:hAnsi="Verdana"/>
                <w:sz w:val="18"/>
                <w:szCs w:val="18"/>
              </w:rPr>
              <w:t>El conteo inicia</w:t>
            </w:r>
            <w:r w:rsidRPr="00FF6C5C">
              <w:rPr>
                <w:rFonts w:ascii="Verdana" w:hAnsi="Verdana"/>
                <w:spacing w:val="40"/>
                <w:sz w:val="18"/>
                <w:szCs w:val="18"/>
              </w:rPr>
              <w:t xml:space="preserve"> </w:t>
            </w:r>
            <w:r w:rsidRPr="00FF6C5C">
              <w:rPr>
                <w:rFonts w:ascii="Verdana" w:hAnsi="Verdana"/>
                <w:sz w:val="18"/>
                <w:szCs w:val="18"/>
              </w:rPr>
              <w:t>cuando la llamada</w:t>
            </w:r>
            <w:r w:rsidRPr="00FF6C5C">
              <w:rPr>
                <w:rFonts w:ascii="Verdana" w:hAnsi="Verdana"/>
                <w:spacing w:val="40"/>
                <w:sz w:val="18"/>
                <w:szCs w:val="18"/>
              </w:rPr>
              <w:t xml:space="preserve"> </w:t>
            </w:r>
            <w:r w:rsidRPr="00FF6C5C">
              <w:rPr>
                <w:rFonts w:ascii="Verdana" w:hAnsi="Verdana"/>
                <w:sz w:val="18"/>
                <w:szCs w:val="18"/>
              </w:rPr>
              <w:t>entra a la cola de</w:t>
            </w:r>
            <w:r w:rsidRPr="00FF6C5C">
              <w:rPr>
                <w:rFonts w:ascii="Verdana" w:hAnsi="Verdana"/>
                <w:spacing w:val="40"/>
                <w:sz w:val="18"/>
                <w:szCs w:val="18"/>
              </w:rPr>
              <w:t xml:space="preserve"> </w:t>
            </w:r>
            <w:r w:rsidRPr="00FF6C5C">
              <w:rPr>
                <w:rFonts w:ascii="Verdana" w:hAnsi="Verdana"/>
                <w:spacing w:val="-2"/>
                <w:sz w:val="18"/>
                <w:szCs w:val="18"/>
              </w:rPr>
              <w:t>espera.</w:t>
            </w:r>
          </w:p>
          <w:p w14:paraId="4D28ED06" w14:textId="77777777" w:rsidR="00E87DE5" w:rsidRPr="00FF6C5C" w:rsidRDefault="00E87DE5" w:rsidP="47696CFC">
            <w:pPr>
              <w:pStyle w:val="TableParagraph"/>
              <w:tabs>
                <w:tab w:val="left" w:pos="427"/>
              </w:tabs>
              <w:spacing w:line="240" w:lineRule="auto"/>
              <w:ind w:left="427" w:right="66"/>
              <w:rPr>
                <w:rFonts w:ascii="Verdana" w:hAnsi="Verdana"/>
                <w:sz w:val="18"/>
                <w:szCs w:val="18"/>
              </w:rPr>
            </w:pPr>
          </w:p>
          <w:p w14:paraId="64C033F5" w14:textId="77777777" w:rsidR="00614F40" w:rsidRPr="00FF6C5C" w:rsidRDefault="6B5EDECE" w:rsidP="47696CFC">
            <w:pPr>
              <w:pStyle w:val="TableParagraph"/>
              <w:numPr>
                <w:ilvl w:val="0"/>
                <w:numId w:val="75"/>
              </w:numPr>
              <w:tabs>
                <w:tab w:val="left" w:pos="427"/>
              </w:tabs>
              <w:spacing w:line="240" w:lineRule="auto"/>
              <w:ind w:right="63"/>
              <w:jc w:val="center"/>
              <w:rPr>
                <w:rFonts w:ascii="Verdana" w:hAnsi="Verdana"/>
                <w:sz w:val="18"/>
                <w:szCs w:val="18"/>
              </w:rPr>
            </w:pPr>
            <w:r w:rsidRPr="00FF6C5C">
              <w:rPr>
                <w:rFonts w:ascii="Verdana" w:hAnsi="Verdana"/>
                <w:sz w:val="18"/>
                <w:szCs w:val="18"/>
              </w:rPr>
              <w:t>El indicador aplica</w:t>
            </w:r>
            <w:r w:rsidRPr="00FF6C5C">
              <w:rPr>
                <w:rFonts w:ascii="Verdana" w:hAnsi="Verdana"/>
                <w:spacing w:val="40"/>
                <w:sz w:val="18"/>
                <w:szCs w:val="18"/>
              </w:rPr>
              <w:t xml:space="preserve"> </w:t>
            </w:r>
            <w:r w:rsidRPr="00FF6C5C">
              <w:rPr>
                <w:rFonts w:ascii="Verdana" w:hAnsi="Verdana"/>
                <w:sz w:val="18"/>
                <w:szCs w:val="18"/>
              </w:rPr>
              <w:t>únicamente para el</w:t>
            </w:r>
            <w:r w:rsidRPr="00FF6C5C">
              <w:rPr>
                <w:rFonts w:ascii="Verdana" w:hAnsi="Verdana"/>
                <w:spacing w:val="40"/>
                <w:sz w:val="18"/>
                <w:szCs w:val="18"/>
              </w:rPr>
              <w:t xml:space="preserve"> </w:t>
            </w:r>
            <w:r w:rsidRPr="00FF6C5C">
              <w:rPr>
                <w:rFonts w:ascii="Verdana" w:hAnsi="Verdana"/>
                <w:sz w:val="18"/>
                <w:szCs w:val="18"/>
              </w:rPr>
              <w:t>canal</w:t>
            </w:r>
            <w:r w:rsidRPr="00FF6C5C">
              <w:rPr>
                <w:rFonts w:ascii="Verdana" w:hAnsi="Verdana"/>
                <w:spacing w:val="-9"/>
                <w:sz w:val="18"/>
                <w:szCs w:val="18"/>
              </w:rPr>
              <w:t xml:space="preserve"> </w:t>
            </w:r>
            <w:r w:rsidRPr="00FF6C5C">
              <w:rPr>
                <w:rFonts w:ascii="Verdana" w:hAnsi="Verdana"/>
                <w:sz w:val="18"/>
                <w:szCs w:val="18"/>
              </w:rPr>
              <w:t>telefónico.</w:t>
            </w:r>
          </w:p>
          <w:p w14:paraId="404A0BDA" w14:textId="77777777" w:rsidR="00E87DE5" w:rsidRPr="00FF6C5C" w:rsidRDefault="00E87DE5" w:rsidP="47696CFC">
            <w:pPr>
              <w:pStyle w:val="TableParagraph"/>
              <w:tabs>
                <w:tab w:val="left" w:pos="427"/>
              </w:tabs>
              <w:spacing w:line="240" w:lineRule="auto"/>
              <w:ind w:right="63"/>
              <w:rPr>
                <w:rFonts w:ascii="Verdana" w:hAnsi="Verdana"/>
                <w:sz w:val="18"/>
                <w:szCs w:val="18"/>
              </w:rPr>
            </w:pPr>
          </w:p>
          <w:p w14:paraId="3C962628" w14:textId="77777777" w:rsidR="00614F40" w:rsidRPr="00FF6C5C" w:rsidRDefault="6B5EDECE" w:rsidP="47696CFC">
            <w:pPr>
              <w:pStyle w:val="TableParagraph"/>
              <w:spacing w:line="240" w:lineRule="auto"/>
              <w:ind w:left="67" w:right="66"/>
              <w:jc w:val="center"/>
              <w:rPr>
                <w:rFonts w:ascii="Verdana" w:hAnsi="Verdana"/>
                <w:spacing w:val="-2"/>
                <w:sz w:val="18"/>
                <w:szCs w:val="18"/>
              </w:rPr>
            </w:pPr>
            <w:r w:rsidRPr="00FF6C5C">
              <w:rPr>
                <w:rFonts w:ascii="Verdana" w:hAnsi="Verdana"/>
                <w:sz w:val="18"/>
                <w:szCs w:val="18"/>
              </w:rPr>
              <w:t>No se incluirán en la</w:t>
            </w:r>
            <w:r w:rsidRPr="00FF6C5C">
              <w:rPr>
                <w:rFonts w:ascii="Verdana" w:hAnsi="Verdana"/>
                <w:spacing w:val="40"/>
                <w:sz w:val="18"/>
                <w:szCs w:val="18"/>
              </w:rPr>
              <w:t xml:space="preserve"> </w:t>
            </w:r>
            <w:r w:rsidRPr="00FF6C5C">
              <w:rPr>
                <w:rFonts w:ascii="Verdana" w:hAnsi="Verdana"/>
                <w:spacing w:val="-2"/>
                <w:sz w:val="18"/>
                <w:szCs w:val="18"/>
              </w:rPr>
              <w:t>medición:</w:t>
            </w:r>
          </w:p>
          <w:p w14:paraId="24410EA2" w14:textId="77777777" w:rsidR="00E87DE5" w:rsidRPr="00FF6C5C" w:rsidRDefault="00E87DE5" w:rsidP="47696CFC">
            <w:pPr>
              <w:pStyle w:val="TableParagraph"/>
              <w:spacing w:line="240" w:lineRule="auto"/>
              <w:ind w:left="67" w:right="66"/>
              <w:jc w:val="center"/>
              <w:rPr>
                <w:rFonts w:ascii="Verdana" w:hAnsi="Verdana"/>
                <w:sz w:val="18"/>
                <w:szCs w:val="18"/>
              </w:rPr>
            </w:pPr>
          </w:p>
          <w:p w14:paraId="67429DE7" w14:textId="5918F11E" w:rsidR="00614F40" w:rsidRPr="00FF6C5C" w:rsidRDefault="6B5EDECE" w:rsidP="47696CFC">
            <w:pPr>
              <w:pStyle w:val="TableParagraph"/>
              <w:numPr>
                <w:ilvl w:val="0"/>
                <w:numId w:val="75"/>
              </w:numPr>
              <w:tabs>
                <w:tab w:val="left" w:pos="427"/>
                <w:tab w:val="left" w:pos="1439"/>
              </w:tabs>
              <w:spacing w:line="240" w:lineRule="auto"/>
              <w:ind w:right="64"/>
              <w:jc w:val="center"/>
              <w:rPr>
                <w:rFonts w:ascii="Verdana" w:hAnsi="Verdana"/>
                <w:sz w:val="18"/>
                <w:szCs w:val="18"/>
              </w:rPr>
            </w:pPr>
            <w:r w:rsidRPr="00FF6C5C">
              <w:rPr>
                <w:rFonts w:ascii="Verdana" w:hAnsi="Verdana"/>
                <w:sz w:val="18"/>
                <w:szCs w:val="18"/>
              </w:rPr>
              <w:t>Llamadas</w:t>
            </w:r>
            <w:r w:rsidRPr="00FF6C5C">
              <w:rPr>
                <w:rFonts w:ascii="Verdana" w:hAnsi="Verdana"/>
                <w:spacing w:val="-9"/>
                <w:sz w:val="18"/>
                <w:szCs w:val="18"/>
              </w:rPr>
              <w:t xml:space="preserve"> </w:t>
            </w:r>
            <w:r w:rsidRPr="00FF6C5C">
              <w:rPr>
                <w:rFonts w:ascii="Verdana" w:hAnsi="Verdana"/>
                <w:sz w:val="18"/>
                <w:szCs w:val="18"/>
              </w:rPr>
              <w:t>finalizadas</w:t>
            </w:r>
            <w:r w:rsidRPr="00FF6C5C">
              <w:rPr>
                <w:rFonts w:ascii="Verdana" w:hAnsi="Verdana"/>
                <w:spacing w:val="40"/>
                <w:sz w:val="18"/>
                <w:szCs w:val="18"/>
              </w:rPr>
              <w:t xml:space="preserve"> </w:t>
            </w:r>
            <w:r w:rsidRPr="00FF6C5C">
              <w:rPr>
                <w:rFonts w:ascii="Verdana" w:hAnsi="Verdana"/>
                <w:sz w:val="18"/>
                <w:szCs w:val="18"/>
              </w:rPr>
              <w:t>dentro de los</w:t>
            </w:r>
            <w:r w:rsidRPr="00FF6C5C">
              <w:rPr>
                <w:rFonts w:ascii="Verdana" w:hAnsi="Verdana"/>
                <w:spacing w:val="40"/>
                <w:sz w:val="18"/>
                <w:szCs w:val="18"/>
              </w:rPr>
              <w:t xml:space="preserve"> </w:t>
            </w:r>
            <w:r w:rsidRPr="00FF6C5C">
              <w:rPr>
                <w:rFonts w:ascii="Verdana" w:hAnsi="Verdana"/>
                <w:sz w:val="18"/>
                <w:szCs w:val="18"/>
              </w:rPr>
              <w:t>primeros treinta (30)</w:t>
            </w:r>
            <w:r w:rsidRPr="00FF6C5C">
              <w:rPr>
                <w:rFonts w:ascii="Verdana" w:hAnsi="Verdana"/>
                <w:spacing w:val="40"/>
                <w:sz w:val="18"/>
                <w:szCs w:val="18"/>
              </w:rPr>
              <w:t xml:space="preserve"> </w:t>
            </w:r>
            <w:r w:rsidRPr="00FF6C5C">
              <w:rPr>
                <w:rFonts w:ascii="Verdana" w:hAnsi="Verdana"/>
                <w:spacing w:val="-2"/>
                <w:sz w:val="18"/>
                <w:szCs w:val="18"/>
              </w:rPr>
              <w:t>segundos</w:t>
            </w:r>
            <w:r w:rsidRPr="00FF6C5C">
              <w:rPr>
                <w:rFonts w:ascii="Verdana" w:hAnsi="Verdana"/>
                <w:spacing w:val="-4"/>
                <w:sz w:val="18"/>
                <w:szCs w:val="18"/>
              </w:rPr>
              <w:t>por</w:t>
            </w:r>
            <w:r w:rsidRPr="00FF6C5C">
              <w:rPr>
                <w:rFonts w:ascii="Verdana" w:hAnsi="Verdana"/>
                <w:spacing w:val="40"/>
                <w:sz w:val="18"/>
                <w:szCs w:val="18"/>
              </w:rPr>
              <w:t xml:space="preserve"> </w:t>
            </w:r>
            <w:r w:rsidRPr="00FF6C5C">
              <w:rPr>
                <w:rFonts w:ascii="Verdana" w:hAnsi="Verdana"/>
                <w:sz w:val="18"/>
                <w:szCs w:val="18"/>
              </w:rPr>
              <w:t>navegación</w:t>
            </w:r>
            <w:r w:rsidRPr="00FF6C5C">
              <w:rPr>
                <w:rFonts w:ascii="Verdana" w:hAnsi="Verdana"/>
                <w:spacing w:val="-6"/>
                <w:sz w:val="18"/>
                <w:szCs w:val="18"/>
              </w:rPr>
              <w:t xml:space="preserve"> </w:t>
            </w:r>
            <w:r w:rsidRPr="00FF6C5C">
              <w:rPr>
                <w:rFonts w:ascii="Verdana" w:hAnsi="Verdana"/>
                <w:sz w:val="18"/>
                <w:szCs w:val="18"/>
              </w:rPr>
              <w:t>IVR</w:t>
            </w:r>
          </w:p>
          <w:p w14:paraId="01B08ACD" w14:textId="77777777" w:rsidR="00614F40" w:rsidRPr="00FF6C5C" w:rsidRDefault="6B5EDECE" w:rsidP="47696CFC">
            <w:pPr>
              <w:pStyle w:val="TableParagraph"/>
              <w:numPr>
                <w:ilvl w:val="0"/>
                <w:numId w:val="75"/>
              </w:numPr>
              <w:tabs>
                <w:tab w:val="left" w:pos="427"/>
              </w:tabs>
              <w:spacing w:line="240" w:lineRule="auto"/>
              <w:ind w:right="67"/>
              <w:jc w:val="center"/>
              <w:rPr>
                <w:rFonts w:ascii="Verdana" w:hAnsi="Verdana"/>
                <w:sz w:val="18"/>
                <w:szCs w:val="18"/>
              </w:rPr>
            </w:pPr>
            <w:r w:rsidRPr="00FF6C5C">
              <w:rPr>
                <w:rFonts w:ascii="Verdana" w:hAnsi="Verdana"/>
                <w:sz w:val="18"/>
                <w:szCs w:val="18"/>
              </w:rPr>
              <w:t>Pruebas operativas</w:t>
            </w:r>
            <w:r w:rsidRPr="00FF6C5C">
              <w:rPr>
                <w:rFonts w:ascii="Verdana" w:hAnsi="Verdana"/>
                <w:spacing w:val="40"/>
                <w:sz w:val="18"/>
                <w:szCs w:val="18"/>
              </w:rPr>
              <w:t xml:space="preserve"> </w:t>
            </w:r>
            <w:r w:rsidRPr="00FF6C5C">
              <w:rPr>
                <w:rFonts w:ascii="Verdana" w:hAnsi="Verdana"/>
                <w:spacing w:val="-2"/>
                <w:sz w:val="18"/>
                <w:szCs w:val="18"/>
              </w:rPr>
              <w:t>autorizadas</w:t>
            </w:r>
          </w:p>
          <w:p w14:paraId="6CC992D1" w14:textId="77777777" w:rsidR="00614F40" w:rsidRPr="00FF6C5C" w:rsidRDefault="6B5EDECE" w:rsidP="47696CFC">
            <w:pPr>
              <w:pStyle w:val="TableParagraph"/>
              <w:numPr>
                <w:ilvl w:val="0"/>
                <w:numId w:val="75"/>
              </w:numPr>
              <w:tabs>
                <w:tab w:val="left" w:pos="427"/>
              </w:tabs>
              <w:spacing w:line="240" w:lineRule="auto"/>
              <w:ind w:right="64"/>
              <w:jc w:val="center"/>
              <w:rPr>
                <w:rFonts w:ascii="Verdana" w:hAnsi="Verdana"/>
                <w:sz w:val="18"/>
                <w:szCs w:val="18"/>
              </w:rPr>
            </w:pPr>
            <w:r w:rsidRPr="00FF6C5C">
              <w:rPr>
                <w:rFonts w:ascii="Verdana" w:hAnsi="Verdana"/>
                <w:sz w:val="18"/>
                <w:szCs w:val="18"/>
              </w:rPr>
              <w:t xml:space="preserve">Fallas </w:t>
            </w:r>
            <w:r w:rsidRPr="00FF6C5C">
              <w:rPr>
                <w:rFonts w:ascii="Verdana" w:hAnsi="Verdana"/>
                <w:sz w:val="18"/>
                <w:szCs w:val="18"/>
              </w:rPr>
              <w:lastRenderedPageBreak/>
              <w:t>certificadas</w:t>
            </w:r>
            <w:r w:rsidRPr="00FF6C5C">
              <w:rPr>
                <w:rFonts w:ascii="Verdana" w:hAnsi="Verdana"/>
                <w:spacing w:val="40"/>
                <w:sz w:val="18"/>
                <w:szCs w:val="18"/>
              </w:rPr>
              <w:t xml:space="preserve"> </w:t>
            </w:r>
            <w:r w:rsidRPr="00FF6C5C">
              <w:rPr>
                <w:rFonts w:ascii="Verdana" w:hAnsi="Verdana"/>
                <w:sz w:val="18"/>
                <w:szCs w:val="18"/>
              </w:rPr>
              <w:t>del operador de</w:t>
            </w:r>
            <w:r w:rsidRPr="00FF6C5C">
              <w:rPr>
                <w:rFonts w:ascii="Verdana" w:hAnsi="Verdana"/>
                <w:spacing w:val="40"/>
                <w:sz w:val="18"/>
                <w:szCs w:val="18"/>
              </w:rPr>
              <w:t xml:space="preserve"> </w:t>
            </w:r>
            <w:r w:rsidRPr="00FF6C5C">
              <w:rPr>
                <w:rFonts w:ascii="Verdana" w:hAnsi="Verdana"/>
                <w:spacing w:val="-2"/>
                <w:sz w:val="18"/>
                <w:szCs w:val="18"/>
              </w:rPr>
              <w:t>telecomunicaciones</w:t>
            </w:r>
          </w:p>
          <w:p w14:paraId="0C124C8D" w14:textId="3B72AEE0" w:rsidR="00614F40" w:rsidRPr="00FF6C5C" w:rsidRDefault="6B5EDECE" w:rsidP="47696CFC">
            <w:pPr>
              <w:pStyle w:val="TableParagraph"/>
              <w:numPr>
                <w:ilvl w:val="0"/>
                <w:numId w:val="75"/>
              </w:numPr>
              <w:tabs>
                <w:tab w:val="left" w:pos="427"/>
              </w:tabs>
              <w:spacing w:line="240" w:lineRule="auto"/>
              <w:ind w:right="66"/>
              <w:jc w:val="center"/>
              <w:rPr>
                <w:rFonts w:ascii="Verdana" w:hAnsi="Verdana"/>
                <w:sz w:val="18"/>
                <w:szCs w:val="18"/>
              </w:rPr>
            </w:pPr>
            <w:r w:rsidRPr="00FF6C5C">
              <w:rPr>
                <w:rFonts w:ascii="Verdana" w:hAnsi="Verdana"/>
                <w:sz w:val="18"/>
                <w:szCs w:val="18"/>
              </w:rPr>
              <w:t>Eventos de</w:t>
            </w:r>
            <w:r w:rsidR="629C1BBE" w:rsidRPr="00FF6C5C">
              <w:rPr>
                <w:rFonts w:ascii="Verdana" w:hAnsi="Verdana"/>
                <w:sz w:val="18"/>
                <w:szCs w:val="18"/>
              </w:rPr>
              <w:t xml:space="preserve"> </w:t>
            </w:r>
            <w:r w:rsidRPr="00FF6C5C">
              <w:rPr>
                <w:rFonts w:ascii="Verdana" w:hAnsi="Verdana"/>
                <w:sz w:val="18"/>
                <w:szCs w:val="18"/>
              </w:rPr>
              <w:t>fuerza</w:t>
            </w:r>
            <w:r w:rsidRPr="00FF6C5C">
              <w:rPr>
                <w:rFonts w:ascii="Verdana" w:hAnsi="Verdana"/>
                <w:spacing w:val="40"/>
                <w:sz w:val="18"/>
                <w:szCs w:val="18"/>
              </w:rPr>
              <w:t xml:space="preserve"> </w:t>
            </w:r>
            <w:r w:rsidRPr="00FF6C5C">
              <w:rPr>
                <w:rFonts w:ascii="Verdana" w:hAnsi="Verdana"/>
                <w:sz w:val="18"/>
                <w:szCs w:val="18"/>
              </w:rPr>
              <w:t>mayor</w:t>
            </w:r>
            <w:r w:rsidRPr="00FF6C5C">
              <w:rPr>
                <w:rFonts w:ascii="Verdana" w:hAnsi="Verdana"/>
                <w:spacing w:val="50"/>
                <w:sz w:val="18"/>
                <w:szCs w:val="18"/>
              </w:rPr>
              <w:t xml:space="preserve"> </w:t>
            </w:r>
            <w:r w:rsidRPr="00FF6C5C">
              <w:rPr>
                <w:rFonts w:ascii="Verdana" w:hAnsi="Verdana"/>
                <w:sz w:val="18"/>
                <w:szCs w:val="18"/>
              </w:rPr>
              <w:t>debidamente</w:t>
            </w:r>
          </w:p>
          <w:p w14:paraId="7A58D655" w14:textId="350F6190" w:rsidR="00614F40" w:rsidRPr="00FF6C5C" w:rsidRDefault="6B5EDECE" w:rsidP="47696CFC">
            <w:pPr>
              <w:pStyle w:val="TableParagraph"/>
              <w:spacing w:line="240" w:lineRule="auto"/>
              <w:ind w:left="67"/>
              <w:jc w:val="center"/>
              <w:rPr>
                <w:rFonts w:ascii="Verdana" w:hAnsi="Verdana"/>
                <w:sz w:val="18"/>
                <w:szCs w:val="18"/>
              </w:rPr>
            </w:pPr>
            <w:r w:rsidRPr="00FF6C5C">
              <w:rPr>
                <w:rFonts w:ascii="Verdana" w:hAnsi="Verdana"/>
                <w:spacing w:val="-2"/>
                <w:sz w:val="18"/>
                <w:szCs w:val="18"/>
              </w:rPr>
              <w:t>soportados</w:t>
            </w:r>
          </w:p>
        </w:tc>
        <w:tc>
          <w:tcPr>
            <w:tcW w:w="1418" w:type="dxa"/>
          </w:tcPr>
          <w:p w14:paraId="7263C127" w14:textId="29ED26FC" w:rsidR="00614F40" w:rsidRPr="00FF6C5C" w:rsidRDefault="6B5EDECE" w:rsidP="47696CFC">
            <w:pPr>
              <w:pStyle w:val="TableParagraph"/>
              <w:tabs>
                <w:tab w:val="left" w:pos="885"/>
              </w:tabs>
              <w:spacing w:line="240" w:lineRule="auto"/>
              <w:ind w:left="67" w:right="58"/>
              <w:jc w:val="center"/>
              <w:rPr>
                <w:rFonts w:ascii="Verdana" w:hAnsi="Verdana"/>
                <w:sz w:val="18"/>
                <w:szCs w:val="18"/>
              </w:rPr>
            </w:pPr>
            <w:r w:rsidRPr="00FF6C5C">
              <w:rPr>
                <w:rFonts w:ascii="Verdana" w:hAnsi="Verdana"/>
                <w:sz w:val="18"/>
                <w:szCs w:val="18"/>
              </w:rPr>
              <w:lastRenderedPageBreak/>
              <w:t>En caso de que el</w:t>
            </w:r>
            <w:r w:rsidRPr="00FF6C5C">
              <w:rPr>
                <w:rFonts w:ascii="Verdana" w:hAnsi="Verdana"/>
                <w:spacing w:val="40"/>
                <w:sz w:val="18"/>
                <w:szCs w:val="18"/>
              </w:rPr>
              <w:t xml:space="preserve"> </w:t>
            </w:r>
            <w:r w:rsidRPr="00FF6C5C">
              <w:rPr>
                <w:rFonts w:ascii="Verdana" w:hAnsi="Verdana"/>
                <w:sz w:val="18"/>
                <w:szCs w:val="18"/>
              </w:rPr>
              <w:t>tiempo promedio de</w:t>
            </w:r>
            <w:r w:rsidRPr="00FF6C5C">
              <w:rPr>
                <w:rFonts w:ascii="Verdana" w:hAnsi="Verdana"/>
                <w:spacing w:val="40"/>
                <w:sz w:val="18"/>
                <w:szCs w:val="18"/>
              </w:rPr>
              <w:t xml:space="preserve"> </w:t>
            </w:r>
            <w:r w:rsidRPr="00FF6C5C">
              <w:rPr>
                <w:rFonts w:ascii="Verdana" w:hAnsi="Verdana"/>
                <w:sz w:val="18"/>
                <w:szCs w:val="18"/>
              </w:rPr>
              <w:t>respuesta supere el</w:t>
            </w:r>
            <w:r w:rsidRPr="00FF6C5C">
              <w:rPr>
                <w:rFonts w:ascii="Verdana" w:hAnsi="Verdana"/>
                <w:spacing w:val="40"/>
                <w:sz w:val="18"/>
                <w:szCs w:val="18"/>
              </w:rPr>
              <w:t xml:space="preserve"> </w:t>
            </w:r>
            <w:r w:rsidRPr="00FF6C5C">
              <w:rPr>
                <w:rFonts w:ascii="Verdana" w:hAnsi="Verdana"/>
                <w:spacing w:val="-2"/>
                <w:sz w:val="18"/>
                <w:szCs w:val="18"/>
              </w:rPr>
              <w:t>valor</w:t>
            </w:r>
            <w:r w:rsidR="629C1BBE" w:rsidRPr="00FF6C5C">
              <w:rPr>
                <w:rFonts w:ascii="Verdana" w:hAnsi="Verdana"/>
                <w:sz w:val="18"/>
                <w:szCs w:val="18"/>
              </w:rPr>
              <w:t xml:space="preserve"> </w:t>
            </w:r>
            <w:r w:rsidRPr="00FF6C5C">
              <w:rPr>
                <w:rFonts w:ascii="Verdana" w:hAnsi="Verdana"/>
                <w:spacing w:val="-2"/>
                <w:sz w:val="18"/>
                <w:szCs w:val="18"/>
              </w:rPr>
              <w:t>máximo</w:t>
            </w:r>
          </w:p>
          <w:p w14:paraId="3D2368A6" w14:textId="55C0982B" w:rsidR="00614F40" w:rsidRPr="00FF6C5C" w:rsidRDefault="6B5EDECE" w:rsidP="47696CFC">
            <w:pPr>
              <w:pStyle w:val="TableParagraph"/>
              <w:spacing w:line="240" w:lineRule="auto"/>
              <w:jc w:val="center"/>
              <w:rPr>
                <w:rFonts w:ascii="Verdana" w:hAnsi="Verdana"/>
                <w:b/>
                <w:bCs/>
                <w:sz w:val="18"/>
                <w:szCs w:val="18"/>
              </w:rPr>
            </w:pPr>
            <w:r w:rsidRPr="00FF6C5C">
              <w:rPr>
                <w:rFonts w:ascii="Verdana" w:hAnsi="Verdana"/>
                <w:spacing w:val="-2"/>
                <w:sz w:val="18"/>
                <w:szCs w:val="18"/>
              </w:rPr>
              <w:t>establecido,</w:t>
            </w:r>
            <w:r w:rsidR="629C1BBE" w:rsidRPr="00FF6C5C">
              <w:rPr>
                <w:rFonts w:ascii="Verdana" w:hAnsi="Verdana"/>
                <w:sz w:val="18"/>
                <w:szCs w:val="18"/>
              </w:rPr>
              <w:t xml:space="preserve"> </w:t>
            </w:r>
            <w:proofErr w:type="gramStart"/>
            <w:r w:rsidRPr="00FF6C5C">
              <w:rPr>
                <w:rFonts w:ascii="Verdana" w:hAnsi="Verdana"/>
                <w:spacing w:val="-5"/>
                <w:sz w:val="18"/>
                <w:szCs w:val="18"/>
              </w:rPr>
              <w:t xml:space="preserve">se </w:t>
            </w:r>
            <w:r w:rsidRPr="00FF6C5C">
              <w:rPr>
                <w:rFonts w:ascii="Verdana" w:hAnsi="Verdana"/>
                <w:spacing w:val="-2"/>
                <w:sz w:val="18"/>
                <w:szCs w:val="18"/>
              </w:rPr>
              <w:t xml:space="preserve"> aplicará</w:t>
            </w:r>
            <w:proofErr w:type="gramEnd"/>
            <w:r w:rsidR="00614F40" w:rsidRPr="0075532F">
              <w:rPr>
                <w:rFonts w:ascii="Verdana" w:hAnsi="Verdana"/>
              </w:rPr>
              <w:tab/>
            </w:r>
            <w:r w:rsidRPr="00FF6C5C">
              <w:rPr>
                <w:rFonts w:ascii="Verdana" w:hAnsi="Verdana"/>
                <w:spacing w:val="-4"/>
                <w:sz w:val="18"/>
                <w:szCs w:val="18"/>
              </w:rPr>
              <w:t>una</w:t>
            </w:r>
            <w:r w:rsidRPr="00FF6C5C">
              <w:rPr>
                <w:rFonts w:ascii="Verdana" w:hAnsi="Verdana"/>
                <w:spacing w:val="40"/>
                <w:sz w:val="18"/>
                <w:szCs w:val="18"/>
              </w:rPr>
              <w:t xml:space="preserve"> </w:t>
            </w:r>
            <w:r w:rsidRPr="00FF6C5C">
              <w:rPr>
                <w:rFonts w:ascii="Verdana" w:hAnsi="Verdana"/>
                <w:spacing w:val="-2"/>
                <w:sz w:val="18"/>
                <w:szCs w:val="18"/>
              </w:rPr>
              <w:t>penalización</w:t>
            </w:r>
            <w:r w:rsidRPr="00FF6C5C">
              <w:rPr>
                <w:rFonts w:ascii="Verdana" w:hAnsi="Verdana"/>
                <w:spacing w:val="40"/>
                <w:sz w:val="18"/>
                <w:szCs w:val="18"/>
              </w:rPr>
              <w:t xml:space="preserve"> </w:t>
            </w:r>
            <w:r w:rsidRPr="00FF6C5C">
              <w:rPr>
                <w:rFonts w:ascii="Verdana" w:hAnsi="Verdana"/>
                <w:sz w:val="18"/>
                <w:szCs w:val="18"/>
              </w:rPr>
              <w:t>equivalente</w:t>
            </w:r>
            <w:r w:rsidRPr="00FF6C5C">
              <w:rPr>
                <w:rFonts w:ascii="Verdana" w:hAnsi="Verdana"/>
                <w:spacing w:val="-9"/>
                <w:sz w:val="18"/>
                <w:szCs w:val="18"/>
              </w:rPr>
              <w:t xml:space="preserve"> </w:t>
            </w:r>
            <w:r w:rsidRPr="00FF6C5C">
              <w:rPr>
                <w:rFonts w:ascii="Verdana" w:hAnsi="Verdana"/>
                <w:sz w:val="18"/>
                <w:szCs w:val="18"/>
              </w:rPr>
              <w:t>al</w:t>
            </w:r>
            <w:r w:rsidRPr="00FF6C5C">
              <w:rPr>
                <w:rFonts w:ascii="Verdana" w:hAnsi="Verdana"/>
                <w:spacing w:val="-9"/>
                <w:sz w:val="18"/>
                <w:szCs w:val="18"/>
              </w:rPr>
              <w:t xml:space="preserve"> </w:t>
            </w:r>
            <w:r w:rsidRPr="00FF6C5C">
              <w:rPr>
                <w:rFonts w:ascii="Verdana" w:hAnsi="Verdana"/>
                <w:b/>
                <w:bCs/>
                <w:sz w:val="18"/>
                <w:szCs w:val="18"/>
              </w:rPr>
              <w:t>dos</w:t>
            </w:r>
            <w:r w:rsidRPr="00FF6C5C">
              <w:rPr>
                <w:rFonts w:ascii="Verdana" w:hAnsi="Verdana"/>
                <w:b/>
                <w:bCs/>
                <w:spacing w:val="-8"/>
                <w:sz w:val="18"/>
                <w:szCs w:val="18"/>
              </w:rPr>
              <w:t xml:space="preserve"> </w:t>
            </w:r>
            <w:r w:rsidRPr="00FF6C5C">
              <w:rPr>
                <w:rFonts w:ascii="Verdana" w:hAnsi="Verdana"/>
                <w:b/>
                <w:bCs/>
                <w:sz w:val="18"/>
                <w:szCs w:val="18"/>
              </w:rPr>
              <w:t>por</w:t>
            </w:r>
            <w:r w:rsidRPr="00FF6C5C">
              <w:rPr>
                <w:rFonts w:ascii="Verdana" w:hAnsi="Verdana"/>
                <w:b/>
                <w:bCs/>
                <w:spacing w:val="40"/>
                <w:sz w:val="18"/>
                <w:szCs w:val="18"/>
              </w:rPr>
              <w:t xml:space="preserve"> </w:t>
            </w:r>
            <w:r w:rsidRPr="00FF6C5C">
              <w:rPr>
                <w:rFonts w:ascii="Verdana" w:hAnsi="Verdana"/>
                <w:b/>
                <w:bCs/>
                <w:sz w:val="18"/>
                <w:szCs w:val="18"/>
              </w:rPr>
              <w:t>ciento</w:t>
            </w:r>
            <w:r w:rsidRPr="00FF6C5C">
              <w:rPr>
                <w:rFonts w:ascii="Verdana" w:hAnsi="Verdana"/>
                <w:b/>
                <w:bCs/>
                <w:spacing w:val="-9"/>
                <w:sz w:val="18"/>
                <w:szCs w:val="18"/>
              </w:rPr>
              <w:t xml:space="preserve"> </w:t>
            </w:r>
            <w:r w:rsidRPr="00FF6C5C">
              <w:rPr>
                <w:rFonts w:ascii="Verdana" w:hAnsi="Verdana"/>
                <w:b/>
                <w:bCs/>
                <w:sz w:val="18"/>
                <w:szCs w:val="18"/>
              </w:rPr>
              <w:t>(2%)</w:t>
            </w:r>
            <w:r w:rsidRPr="00FF6C5C">
              <w:rPr>
                <w:rFonts w:ascii="Verdana" w:hAnsi="Verdana"/>
                <w:b/>
                <w:bCs/>
                <w:spacing w:val="-7"/>
                <w:sz w:val="18"/>
                <w:szCs w:val="18"/>
              </w:rPr>
              <w:t xml:space="preserve"> </w:t>
            </w:r>
            <w:r w:rsidRPr="00FF6C5C">
              <w:rPr>
                <w:rFonts w:ascii="Verdana" w:hAnsi="Verdana"/>
                <w:b/>
                <w:bCs/>
                <w:sz w:val="18"/>
                <w:szCs w:val="18"/>
              </w:rPr>
              <w:t>del</w:t>
            </w:r>
            <w:r w:rsidRPr="00FF6C5C">
              <w:rPr>
                <w:rFonts w:ascii="Verdana" w:hAnsi="Verdana"/>
                <w:b/>
                <w:bCs/>
                <w:spacing w:val="-7"/>
                <w:sz w:val="18"/>
                <w:szCs w:val="18"/>
              </w:rPr>
              <w:t xml:space="preserve"> </w:t>
            </w:r>
            <w:r w:rsidRPr="00FF6C5C">
              <w:rPr>
                <w:rFonts w:ascii="Verdana" w:hAnsi="Verdana"/>
                <w:b/>
                <w:bCs/>
                <w:sz w:val="18"/>
                <w:szCs w:val="18"/>
              </w:rPr>
              <w:t>valor</w:t>
            </w:r>
            <w:r w:rsidRPr="00FF6C5C">
              <w:rPr>
                <w:rFonts w:ascii="Verdana" w:hAnsi="Verdana"/>
                <w:b/>
                <w:bCs/>
                <w:spacing w:val="40"/>
                <w:sz w:val="18"/>
                <w:szCs w:val="18"/>
              </w:rPr>
              <w:t xml:space="preserve"> </w:t>
            </w:r>
            <w:r w:rsidRPr="00FF6C5C">
              <w:rPr>
                <w:rFonts w:ascii="Verdana" w:hAnsi="Verdana"/>
                <w:b/>
                <w:bCs/>
                <w:sz w:val="18"/>
                <w:szCs w:val="18"/>
              </w:rPr>
              <w:t>total</w:t>
            </w:r>
            <w:r w:rsidRPr="00FF6C5C">
              <w:rPr>
                <w:rFonts w:ascii="Verdana" w:hAnsi="Verdana"/>
                <w:b/>
                <w:bCs/>
                <w:spacing w:val="40"/>
                <w:sz w:val="18"/>
                <w:szCs w:val="18"/>
              </w:rPr>
              <w:t xml:space="preserve"> </w:t>
            </w:r>
            <w:r w:rsidRPr="00FF6C5C">
              <w:rPr>
                <w:rFonts w:ascii="Verdana" w:hAnsi="Verdana"/>
                <w:b/>
                <w:bCs/>
                <w:sz w:val="18"/>
                <w:szCs w:val="18"/>
              </w:rPr>
              <w:t>de</w:t>
            </w:r>
            <w:r w:rsidRPr="00FF6C5C">
              <w:rPr>
                <w:rFonts w:ascii="Verdana" w:hAnsi="Verdana"/>
                <w:b/>
                <w:bCs/>
                <w:spacing w:val="40"/>
                <w:sz w:val="18"/>
                <w:szCs w:val="18"/>
              </w:rPr>
              <w:t xml:space="preserve"> </w:t>
            </w:r>
            <w:r w:rsidRPr="00FF6C5C">
              <w:rPr>
                <w:rFonts w:ascii="Verdana" w:hAnsi="Verdana"/>
                <w:b/>
                <w:bCs/>
                <w:sz w:val="18"/>
                <w:szCs w:val="18"/>
              </w:rPr>
              <w:t>la</w:t>
            </w:r>
            <w:r w:rsidRPr="00FF6C5C">
              <w:rPr>
                <w:rFonts w:ascii="Verdana" w:hAnsi="Verdana"/>
                <w:b/>
                <w:bCs/>
                <w:spacing w:val="40"/>
                <w:sz w:val="18"/>
                <w:szCs w:val="18"/>
              </w:rPr>
              <w:t xml:space="preserve"> </w:t>
            </w:r>
            <w:r w:rsidRPr="00FF6C5C">
              <w:rPr>
                <w:rFonts w:ascii="Verdana" w:hAnsi="Verdana"/>
                <w:b/>
                <w:bCs/>
                <w:sz w:val="18"/>
                <w:szCs w:val="18"/>
              </w:rPr>
              <w:t>factura</w:t>
            </w:r>
            <w:r w:rsidRPr="00FF6C5C">
              <w:rPr>
                <w:rFonts w:ascii="Verdana" w:hAnsi="Verdana"/>
                <w:b/>
                <w:bCs/>
                <w:spacing w:val="40"/>
                <w:sz w:val="18"/>
                <w:szCs w:val="18"/>
              </w:rPr>
              <w:t xml:space="preserve"> </w:t>
            </w:r>
            <w:r w:rsidRPr="00FF6C5C">
              <w:rPr>
                <w:rFonts w:ascii="Verdana" w:hAnsi="Verdana"/>
                <w:b/>
                <w:bCs/>
                <w:sz w:val="18"/>
                <w:szCs w:val="18"/>
              </w:rPr>
              <w:t xml:space="preserve">mensual </w:t>
            </w:r>
            <w:r w:rsidRPr="00FF6C5C">
              <w:rPr>
                <w:rFonts w:ascii="Verdana" w:hAnsi="Verdana"/>
                <w:sz w:val="18"/>
                <w:szCs w:val="18"/>
              </w:rPr>
              <w:t>del</w:t>
            </w:r>
          </w:p>
        </w:tc>
      </w:tr>
      <w:tr w:rsidR="00614F40" w:rsidRPr="00FF6C5C" w14:paraId="38F39B8D" w14:textId="77777777" w:rsidTr="47696CFC">
        <w:trPr>
          <w:trHeight w:val="1288"/>
        </w:trPr>
        <w:tc>
          <w:tcPr>
            <w:tcW w:w="562" w:type="dxa"/>
          </w:tcPr>
          <w:p w14:paraId="2041167D" w14:textId="77777777" w:rsidR="00614F40" w:rsidRPr="00FF6C5C" w:rsidRDefault="00614F40" w:rsidP="47696CFC">
            <w:pPr>
              <w:jc w:val="center"/>
              <w:rPr>
                <w:rFonts w:ascii="Verdana" w:hAnsi="Verdana"/>
                <w:b/>
                <w:bCs/>
                <w:sz w:val="18"/>
                <w:szCs w:val="18"/>
                <w:lang w:val="es-CO"/>
              </w:rPr>
            </w:pPr>
          </w:p>
          <w:p w14:paraId="134D8883" w14:textId="77777777" w:rsidR="00E87DE5" w:rsidRPr="00FF6C5C" w:rsidRDefault="00E87DE5" w:rsidP="47696CFC">
            <w:pPr>
              <w:jc w:val="center"/>
              <w:rPr>
                <w:rFonts w:ascii="Verdana" w:hAnsi="Verdana"/>
                <w:b/>
                <w:bCs/>
                <w:sz w:val="18"/>
                <w:szCs w:val="18"/>
                <w:lang w:val="es-CO"/>
              </w:rPr>
            </w:pPr>
          </w:p>
          <w:p w14:paraId="210A1776" w14:textId="77777777" w:rsidR="00E87DE5" w:rsidRPr="00FF6C5C" w:rsidRDefault="00E87DE5" w:rsidP="47696CFC">
            <w:pPr>
              <w:jc w:val="center"/>
              <w:rPr>
                <w:rFonts w:ascii="Verdana" w:hAnsi="Verdana"/>
                <w:b/>
                <w:bCs/>
                <w:sz w:val="18"/>
                <w:szCs w:val="18"/>
                <w:lang w:val="es-CO"/>
              </w:rPr>
            </w:pPr>
          </w:p>
          <w:p w14:paraId="05C47D11" w14:textId="77777777" w:rsidR="00E87DE5" w:rsidRPr="00FF6C5C" w:rsidRDefault="00E87DE5" w:rsidP="47696CFC">
            <w:pPr>
              <w:jc w:val="center"/>
              <w:rPr>
                <w:rFonts w:ascii="Verdana" w:hAnsi="Verdana"/>
                <w:b/>
                <w:bCs/>
                <w:sz w:val="18"/>
                <w:szCs w:val="18"/>
                <w:lang w:val="es-CO"/>
              </w:rPr>
            </w:pPr>
          </w:p>
          <w:p w14:paraId="0BEC939D" w14:textId="77777777" w:rsidR="00E87DE5" w:rsidRPr="00FF6C5C" w:rsidRDefault="00E87DE5" w:rsidP="47696CFC">
            <w:pPr>
              <w:jc w:val="center"/>
              <w:rPr>
                <w:rFonts w:ascii="Verdana" w:hAnsi="Verdana"/>
                <w:b/>
                <w:bCs/>
                <w:sz w:val="18"/>
                <w:szCs w:val="18"/>
                <w:lang w:val="es-CO"/>
              </w:rPr>
            </w:pPr>
          </w:p>
          <w:p w14:paraId="0A2350A7" w14:textId="77777777" w:rsidR="00E87DE5" w:rsidRPr="00FF6C5C" w:rsidRDefault="00E87DE5" w:rsidP="47696CFC">
            <w:pPr>
              <w:jc w:val="center"/>
              <w:rPr>
                <w:rFonts w:ascii="Verdana" w:hAnsi="Verdana"/>
                <w:b/>
                <w:bCs/>
                <w:sz w:val="18"/>
                <w:szCs w:val="18"/>
                <w:lang w:val="es-CO"/>
              </w:rPr>
            </w:pPr>
          </w:p>
          <w:p w14:paraId="4AF5CA8D" w14:textId="77777777" w:rsidR="00E87DE5" w:rsidRPr="00FF6C5C" w:rsidRDefault="00E87DE5" w:rsidP="47696CFC">
            <w:pPr>
              <w:jc w:val="center"/>
              <w:rPr>
                <w:rFonts w:ascii="Verdana" w:hAnsi="Verdana"/>
                <w:b/>
                <w:bCs/>
                <w:sz w:val="18"/>
                <w:szCs w:val="18"/>
                <w:lang w:val="es-CO"/>
              </w:rPr>
            </w:pPr>
          </w:p>
          <w:p w14:paraId="083FE691" w14:textId="77777777" w:rsidR="00E87DE5" w:rsidRPr="00FF6C5C" w:rsidRDefault="00E87DE5" w:rsidP="47696CFC">
            <w:pPr>
              <w:jc w:val="center"/>
              <w:rPr>
                <w:rFonts w:ascii="Verdana" w:hAnsi="Verdana"/>
                <w:b/>
                <w:bCs/>
                <w:sz w:val="18"/>
                <w:szCs w:val="18"/>
                <w:lang w:val="es-CO"/>
              </w:rPr>
            </w:pPr>
          </w:p>
          <w:p w14:paraId="5418D362" w14:textId="77777777" w:rsidR="00E87DE5" w:rsidRPr="00FF6C5C" w:rsidRDefault="00E87DE5" w:rsidP="47696CFC">
            <w:pPr>
              <w:jc w:val="center"/>
              <w:rPr>
                <w:rFonts w:ascii="Verdana" w:hAnsi="Verdana"/>
                <w:b/>
                <w:bCs/>
                <w:sz w:val="18"/>
                <w:szCs w:val="18"/>
                <w:lang w:val="es-CO"/>
              </w:rPr>
            </w:pPr>
          </w:p>
          <w:p w14:paraId="526B9437" w14:textId="77777777" w:rsidR="00E87DE5" w:rsidRPr="00FF6C5C" w:rsidRDefault="00E87DE5" w:rsidP="47696CFC">
            <w:pPr>
              <w:jc w:val="center"/>
              <w:rPr>
                <w:rFonts w:ascii="Verdana" w:hAnsi="Verdana"/>
                <w:b/>
                <w:bCs/>
                <w:sz w:val="18"/>
                <w:szCs w:val="18"/>
                <w:lang w:val="es-CO"/>
              </w:rPr>
            </w:pPr>
          </w:p>
          <w:p w14:paraId="21570056" w14:textId="77777777" w:rsidR="00E87DE5" w:rsidRPr="00FF6C5C" w:rsidRDefault="00E87DE5" w:rsidP="47696CFC">
            <w:pPr>
              <w:jc w:val="center"/>
              <w:rPr>
                <w:rFonts w:ascii="Verdana" w:hAnsi="Verdana"/>
                <w:b/>
                <w:bCs/>
                <w:sz w:val="18"/>
                <w:szCs w:val="18"/>
                <w:lang w:val="es-CO"/>
              </w:rPr>
            </w:pPr>
          </w:p>
          <w:p w14:paraId="21D4F848" w14:textId="6F1A35EB" w:rsidR="00614F40" w:rsidRPr="00FF6C5C" w:rsidRDefault="0052764D" w:rsidP="47696CFC">
            <w:pPr>
              <w:jc w:val="center"/>
              <w:rPr>
                <w:rFonts w:ascii="Verdana" w:hAnsi="Verdana"/>
                <w:b/>
                <w:bCs/>
                <w:sz w:val="18"/>
                <w:szCs w:val="18"/>
              </w:rPr>
            </w:pPr>
            <w:r w:rsidRPr="00FF6C5C">
              <w:rPr>
                <w:rFonts w:ascii="Verdana" w:hAnsi="Verdana"/>
                <w:b/>
                <w:bCs/>
                <w:spacing w:val="-5"/>
                <w:sz w:val="18"/>
                <w:szCs w:val="18"/>
              </w:rPr>
              <w:t>8</w:t>
            </w:r>
          </w:p>
        </w:tc>
        <w:tc>
          <w:tcPr>
            <w:tcW w:w="1707" w:type="dxa"/>
          </w:tcPr>
          <w:p w14:paraId="28AABB25" w14:textId="4FE2BAB9" w:rsidR="00E87DE5" w:rsidRPr="00FF6C5C" w:rsidRDefault="00E87DE5" w:rsidP="47696CFC">
            <w:pPr>
              <w:jc w:val="center"/>
              <w:rPr>
                <w:rFonts w:ascii="Verdana" w:hAnsi="Verdana"/>
                <w:b/>
                <w:bCs/>
                <w:sz w:val="18"/>
                <w:szCs w:val="18"/>
                <w:lang w:val="es-CO"/>
              </w:rPr>
            </w:pPr>
          </w:p>
          <w:p w14:paraId="2A19C8C1" w14:textId="77777777" w:rsidR="00E87DE5" w:rsidRPr="00FF6C5C" w:rsidRDefault="00E87DE5" w:rsidP="47696CFC">
            <w:pPr>
              <w:jc w:val="center"/>
              <w:rPr>
                <w:rFonts w:ascii="Verdana" w:hAnsi="Verdana"/>
                <w:b/>
                <w:bCs/>
                <w:sz w:val="18"/>
                <w:szCs w:val="18"/>
                <w:lang w:val="es-CO"/>
              </w:rPr>
            </w:pPr>
          </w:p>
          <w:p w14:paraId="780F8303" w14:textId="77777777" w:rsidR="00E87DE5" w:rsidRPr="00FF6C5C" w:rsidRDefault="00E87DE5" w:rsidP="47696CFC">
            <w:pPr>
              <w:jc w:val="center"/>
              <w:rPr>
                <w:rFonts w:ascii="Verdana" w:hAnsi="Verdana"/>
                <w:b/>
                <w:bCs/>
                <w:sz w:val="18"/>
                <w:szCs w:val="18"/>
                <w:lang w:val="es-CO"/>
              </w:rPr>
            </w:pPr>
          </w:p>
          <w:p w14:paraId="62C0D31D" w14:textId="77777777" w:rsidR="00E87DE5" w:rsidRPr="00FF6C5C" w:rsidRDefault="00E87DE5" w:rsidP="47696CFC">
            <w:pPr>
              <w:jc w:val="center"/>
              <w:rPr>
                <w:rFonts w:ascii="Verdana" w:hAnsi="Verdana"/>
                <w:b/>
                <w:bCs/>
                <w:sz w:val="18"/>
                <w:szCs w:val="18"/>
                <w:lang w:val="es-CO"/>
              </w:rPr>
            </w:pPr>
          </w:p>
          <w:p w14:paraId="54A1B39E" w14:textId="77777777" w:rsidR="00E87DE5" w:rsidRPr="00FF6C5C" w:rsidRDefault="00E87DE5" w:rsidP="47696CFC">
            <w:pPr>
              <w:jc w:val="center"/>
              <w:rPr>
                <w:rFonts w:ascii="Verdana" w:hAnsi="Verdana"/>
                <w:b/>
                <w:bCs/>
                <w:sz w:val="18"/>
                <w:szCs w:val="18"/>
                <w:lang w:val="es-CO"/>
              </w:rPr>
            </w:pPr>
          </w:p>
          <w:p w14:paraId="459E1F07" w14:textId="77777777" w:rsidR="00E87DE5" w:rsidRPr="00FF6C5C" w:rsidRDefault="00E87DE5" w:rsidP="47696CFC">
            <w:pPr>
              <w:jc w:val="center"/>
              <w:rPr>
                <w:rFonts w:ascii="Verdana" w:hAnsi="Verdana"/>
                <w:b/>
                <w:bCs/>
                <w:sz w:val="18"/>
                <w:szCs w:val="18"/>
                <w:lang w:val="es-CO"/>
              </w:rPr>
            </w:pPr>
          </w:p>
          <w:p w14:paraId="085DAEDF" w14:textId="77777777" w:rsidR="00E87DE5" w:rsidRPr="00FF6C5C" w:rsidRDefault="00E87DE5" w:rsidP="47696CFC">
            <w:pPr>
              <w:jc w:val="center"/>
              <w:rPr>
                <w:rFonts w:ascii="Verdana" w:hAnsi="Verdana"/>
                <w:b/>
                <w:bCs/>
                <w:sz w:val="18"/>
                <w:szCs w:val="18"/>
                <w:lang w:val="es-CO"/>
              </w:rPr>
            </w:pPr>
          </w:p>
          <w:p w14:paraId="5DBA4F37" w14:textId="77777777" w:rsidR="00E87DE5" w:rsidRPr="00FF6C5C" w:rsidRDefault="00E87DE5" w:rsidP="47696CFC">
            <w:pPr>
              <w:jc w:val="center"/>
              <w:rPr>
                <w:rFonts w:ascii="Verdana" w:hAnsi="Verdana"/>
                <w:b/>
                <w:bCs/>
                <w:sz w:val="18"/>
                <w:szCs w:val="18"/>
                <w:lang w:val="es-CO"/>
              </w:rPr>
            </w:pPr>
          </w:p>
          <w:p w14:paraId="27F48ACC" w14:textId="77777777" w:rsidR="00E87DE5" w:rsidRPr="00FF6C5C" w:rsidRDefault="00E87DE5" w:rsidP="47696CFC">
            <w:pPr>
              <w:jc w:val="center"/>
              <w:rPr>
                <w:rFonts w:ascii="Verdana" w:hAnsi="Verdana"/>
                <w:b/>
                <w:bCs/>
                <w:sz w:val="18"/>
                <w:szCs w:val="18"/>
                <w:lang w:val="es-CO"/>
              </w:rPr>
            </w:pPr>
          </w:p>
          <w:p w14:paraId="4ADB1387" w14:textId="77777777" w:rsidR="00E87DE5" w:rsidRPr="00FF6C5C" w:rsidRDefault="00E87DE5" w:rsidP="47696CFC">
            <w:pPr>
              <w:jc w:val="center"/>
              <w:rPr>
                <w:rFonts w:ascii="Verdana" w:hAnsi="Verdana"/>
                <w:b/>
                <w:bCs/>
                <w:sz w:val="18"/>
                <w:szCs w:val="18"/>
                <w:lang w:val="es-CO"/>
              </w:rPr>
            </w:pPr>
          </w:p>
          <w:p w14:paraId="0E1A2B73" w14:textId="77777777" w:rsidR="00E87DE5" w:rsidRPr="00FF6C5C" w:rsidRDefault="00E87DE5" w:rsidP="47696CFC">
            <w:pPr>
              <w:jc w:val="center"/>
              <w:rPr>
                <w:rFonts w:ascii="Verdana" w:hAnsi="Verdana"/>
                <w:b/>
                <w:bCs/>
                <w:sz w:val="18"/>
                <w:szCs w:val="18"/>
                <w:lang w:val="es-CO"/>
              </w:rPr>
            </w:pPr>
          </w:p>
          <w:p w14:paraId="0245A91E" w14:textId="622F6E0B" w:rsidR="00614F40" w:rsidRPr="00FF6C5C" w:rsidRDefault="629C1BBE" w:rsidP="47696CFC">
            <w:pPr>
              <w:jc w:val="center"/>
              <w:rPr>
                <w:rFonts w:ascii="Verdana" w:hAnsi="Verdana"/>
                <w:b/>
                <w:bCs/>
                <w:sz w:val="18"/>
                <w:szCs w:val="18"/>
                <w:lang w:val="es-CO"/>
              </w:rPr>
            </w:pPr>
            <w:r w:rsidRPr="00FF6C5C">
              <w:rPr>
                <w:rFonts w:ascii="Verdana" w:hAnsi="Verdana"/>
                <w:b/>
                <w:bCs/>
                <w:sz w:val="18"/>
                <w:szCs w:val="18"/>
                <w:lang w:val="es-CO"/>
              </w:rPr>
              <w:t>I</w:t>
            </w:r>
            <w:r w:rsidR="6B5EDECE" w:rsidRPr="00FF6C5C">
              <w:rPr>
                <w:rFonts w:ascii="Verdana" w:hAnsi="Verdana"/>
                <w:b/>
                <w:bCs/>
                <w:sz w:val="18"/>
                <w:szCs w:val="18"/>
                <w:lang w:val="es-CO"/>
              </w:rPr>
              <w:t>ndice</w:t>
            </w:r>
            <w:r w:rsidR="6B5EDECE" w:rsidRPr="00FF6C5C">
              <w:rPr>
                <w:rFonts w:ascii="Verdana" w:hAnsi="Verdana"/>
                <w:b/>
                <w:bCs/>
                <w:spacing w:val="-9"/>
                <w:sz w:val="18"/>
                <w:szCs w:val="18"/>
                <w:lang w:val="es-CO"/>
              </w:rPr>
              <w:t xml:space="preserve"> </w:t>
            </w:r>
            <w:r w:rsidR="6B5EDECE" w:rsidRPr="00FF6C5C">
              <w:rPr>
                <w:rFonts w:ascii="Verdana" w:hAnsi="Verdana"/>
                <w:b/>
                <w:bCs/>
                <w:sz w:val="18"/>
                <w:szCs w:val="18"/>
                <w:lang w:val="es-CO"/>
              </w:rPr>
              <w:t>de</w:t>
            </w:r>
            <w:r w:rsidR="6B5EDECE" w:rsidRPr="00FF6C5C">
              <w:rPr>
                <w:rFonts w:ascii="Verdana" w:hAnsi="Verdana"/>
                <w:b/>
                <w:bCs/>
                <w:spacing w:val="-9"/>
                <w:sz w:val="18"/>
                <w:szCs w:val="18"/>
                <w:lang w:val="es-CO"/>
              </w:rPr>
              <w:t xml:space="preserve"> </w:t>
            </w:r>
            <w:r w:rsidR="6B5EDECE" w:rsidRPr="00FF6C5C">
              <w:rPr>
                <w:rFonts w:ascii="Verdana" w:hAnsi="Verdana"/>
                <w:b/>
                <w:bCs/>
                <w:sz w:val="18"/>
                <w:szCs w:val="18"/>
                <w:lang w:val="es-CO"/>
              </w:rPr>
              <w:t>Quejas</w:t>
            </w:r>
            <w:r w:rsidR="6B5EDECE" w:rsidRPr="00FF6C5C">
              <w:rPr>
                <w:rFonts w:ascii="Verdana" w:hAnsi="Verdana"/>
                <w:b/>
                <w:bCs/>
                <w:spacing w:val="40"/>
                <w:sz w:val="18"/>
                <w:szCs w:val="18"/>
                <w:lang w:val="es-CO"/>
              </w:rPr>
              <w:t xml:space="preserve"> </w:t>
            </w:r>
            <w:r w:rsidR="6B5EDECE" w:rsidRPr="00FF6C5C">
              <w:rPr>
                <w:rFonts w:ascii="Verdana" w:hAnsi="Verdana"/>
                <w:b/>
                <w:bCs/>
                <w:sz w:val="18"/>
                <w:szCs w:val="18"/>
                <w:lang w:val="es-CO"/>
              </w:rPr>
              <w:t>sobre</w:t>
            </w:r>
            <w:r w:rsidR="6B5EDECE" w:rsidRPr="00FF6C5C">
              <w:rPr>
                <w:rFonts w:ascii="Verdana" w:hAnsi="Verdana"/>
                <w:b/>
                <w:bCs/>
                <w:spacing w:val="-2"/>
                <w:sz w:val="18"/>
                <w:szCs w:val="18"/>
                <w:lang w:val="es-CO"/>
              </w:rPr>
              <w:t xml:space="preserve"> </w:t>
            </w:r>
            <w:r w:rsidR="6B5EDECE" w:rsidRPr="00FF6C5C">
              <w:rPr>
                <w:rFonts w:ascii="Verdana" w:hAnsi="Verdana"/>
                <w:b/>
                <w:bCs/>
                <w:sz w:val="18"/>
                <w:szCs w:val="18"/>
                <w:lang w:val="es-CO"/>
              </w:rPr>
              <w:t>el</w:t>
            </w:r>
            <w:r w:rsidR="6B5EDECE" w:rsidRPr="00FF6C5C">
              <w:rPr>
                <w:rFonts w:ascii="Verdana" w:hAnsi="Verdana"/>
                <w:b/>
                <w:bCs/>
                <w:spacing w:val="-5"/>
                <w:sz w:val="18"/>
                <w:szCs w:val="18"/>
                <w:lang w:val="es-CO"/>
              </w:rPr>
              <w:t xml:space="preserve"> </w:t>
            </w:r>
            <w:r w:rsidR="6B5EDECE" w:rsidRPr="00FF6C5C">
              <w:rPr>
                <w:rFonts w:ascii="Verdana" w:hAnsi="Verdana"/>
                <w:b/>
                <w:bCs/>
                <w:spacing w:val="-2"/>
                <w:sz w:val="18"/>
                <w:szCs w:val="18"/>
                <w:lang w:val="es-CO"/>
              </w:rPr>
              <w:t>Servicio  del</w:t>
            </w:r>
            <w:r w:rsidR="6B5EDECE" w:rsidRPr="00FF6C5C">
              <w:rPr>
                <w:rFonts w:ascii="Verdana" w:hAnsi="Verdana"/>
                <w:b/>
                <w:bCs/>
                <w:spacing w:val="-7"/>
                <w:sz w:val="18"/>
                <w:szCs w:val="18"/>
                <w:lang w:val="es-CO"/>
              </w:rPr>
              <w:t xml:space="preserve"> </w:t>
            </w:r>
            <w:r w:rsidR="6B5EDECE" w:rsidRPr="00FF6C5C">
              <w:rPr>
                <w:rFonts w:ascii="Verdana" w:hAnsi="Verdana"/>
                <w:b/>
                <w:bCs/>
                <w:spacing w:val="-2"/>
                <w:sz w:val="18"/>
                <w:szCs w:val="18"/>
                <w:lang w:val="es-CO"/>
              </w:rPr>
              <w:t>Contact</w:t>
            </w:r>
            <w:r w:rsidR="6B5EDECE" w:rsidRPr="00FF6C5C">
              <w:rPr>
                <w:rFonts w:ascii="Verdana" w:hAnsi="Verdana"/>
                <w:b/>
                <w:bCs/>
                <w:spacing w:val="40"/>
                <w:sz w:val="18"/>
                <w:szCs w:val="18"/>
                <w:lang w:val="es-CO"/>
              </w:rPr>
              <w:t xml:space="preserve"> </w:t>
            </w:r>
            <w:r w:rsidR="6B5EDECE" w:rsidRPr="00FF6C5C">
              <w:rPr>
                <w:rFonts w:ascii="Verdana" w:hAnsi="Verdana"/>
                <w:b/>
                <w:bCs/>
                <w:spacing w:val="-2"/>
                <w:sz w:val="18"/>
                <w:szCs w:val="18"/>
                <w:lang w:val="es-CO"/>
              </w:rPr>
              <w:t>Center</w:t>
            </w:r>
          </w:p>
        </w:tc>
        <w:tc>
          <w:tcPr>
            <w:tcW w:w="1412" w:type="dxa"/>
          </w:tcPr>
          <w:p w14:paraId="1F629869" w14:textId="1459D761" w:rsidR="00614F40" w:rsidRPr="00FF6C5C" w:rsidRDefault="629C1BBE" w:rsidP="47696CFC">
            <w:pPr>
              <w:jc w:val="center"/>
              <w:rPr>
                <w:rFonts w:ascii="Verdana" w:hAnsi="Verdana"/>
                <w:spacing w:val="-2"/>
                <w:sz w:val="18"/>
                <w:szCs w:val="18"/>
                <w:lang w:val="es-CO"/>
              </w:rPr>
            </w:pPr>
            <w:r w:rsidRPr="00FF6C5C">
              <w:rPr>
                <w:rFonts w:ascii="Verdana" w:hAnsi="Verdana"/>
                <w:sz w:val="18"/>
                <w:szCs w:val="18"/>
                <w:lang w:val="es-ES"/>
              </w:rPr>
              <w:t xml:space="preserve">El porcentaje de quejas deberá ser </w:t>
            </w:r>
            <w:r w:rsidRPr="00FF6C5C">
              <w:rPr>
                <w:rFonts w:ascii="Verdana" w:hAnsi="Verdana"/>
                <w:b/>
                <w:bCs/>
                <w:sz w:val="18"/>
                <w:szCs w:val="18"/>
                <w:lang w:val="es-ES"/>
              </w:rPr>
              <w:t>menor o igual al</w:t>
            </w:r>
            <w:r w:rsidRPr="00FF6C5C">
              <w:rPr>
                <w:rFonts w:ascii="Verdana" w:hAnsi="Verdana"/>
                <w:sz w:val="18"/>
                <w:szCs w:val="18"/>
                <w:lang w:val="es-CO"/>
              </w:rPr>
              <w:t xml:space="preserve"> </w:t>
            </w:r>
            <w:r w:rsidR="6B5EDECE" w:rsidRPr="00FF6C5C">
              <w:rPr>
                <w:rFonts w:ascii="Verdana" w:hAnsi="Verdana"/>
                <w:sz w:val="18"/>
                <w:szCs w:val="18"/>
                <w:lang w:val="es-CO"/>
              </w:rPr>
              <w:t>0,2</w:t>
            </w:r>
            <w:r w:rsidR="6B5EDECE" w:rsidRPr="00FF6C5C">
              <w:rPr>
                <w:rFonts w:ascii="Verdana" w:hAnsi="Verdana"/>
                <w:spacing w:val="-11"/>
                <w:sz w:val="18"/>
                <w:szCs w:val="18"/>
                <w:lang w:val="es-CO"/>
              </w:rPr>
              <w:t xml:space="preserve"> </w:t>
            </w:r>
            <w:r w:rsidR="6B5EDECE" w:rsidRPr="00FF6C5C">
              <w:rPr>
                <w:rFonts w:ascii="Verdana" w:hAnsi="Verdana"/>
                <w:sz w:val="18"/>
                <w:szCs w:val="18"/>
                <w:lang w:val="es-CO"/>
              </w:rPr>
              <w:t>%</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del</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total</w:t>
            </w:r>
            <w:r w:rsidR="6B5EDECE" w:rsidRPr="00FF6C5C">
              <w:rPr>
                <w:rFonts w:ascii="Verdana" w:hAnsi="Verdana"/>
                <w:spacing w:val="-8"/>
                <w:sz w:val="18"/>
                <w:szCs w:val="18"/>
                <w:lang w:val="es-CO"/>
              </w:rPr>
              <w:t xml:space="preserve"> </w:t>
            </w:r>
            <w:r w:rsidR="6B5EDECE" w:rsidRPr="00FF6C5C">
              <w:rPr>
                <w:rFonts w:ascii="Verdana" w:hAnsi="Verdana"/>
                <w:sz w:val="18"/>
                <w:szCs w:val="18"/>
                <w:lang w:val="es-CO"/>
              </w:rPr>
              <w:t>de</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transacciones</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realizadas.</w:t>
            </w:r>
          </w:p>
          <w:p w14:paraId="0688AB4C" w14:textId="77777777" w:rsidR="00E87DE5" w:rsidRPr="00FF6C5C" w:rsidRDefault="00E87DE5" w:rsidP="47696CFC">
            <w:pPr>
              <w:jc w:val="center"/>
              <w:rPr>
                <w:rFonts w:ascii="Verdana" w:hAnsi="Verdana"/>
                <w:sz w:val="18"/>
                <w:szCs w:val="18"/>
                <w:lang w:val="es-CO"/>
              </w:rPr>
            </w:pPr>
          </w:p>
          <w:p w14:paraId="247DB915" w14:textId="5195212A" w:rsidR="00614F40" w:rsidRPr="00FF6C5C" w:rsidRDefault="6B5EDECE" w:rsidP="47696CFC">
            <w:pPr>
              <w:jc w:val="center"/>
              <w:rPr>
                <w:rFonts w:ascii="Verdana" w:hAnsi="Verdana"/>
                <w:sz w:val="18"/>
                <w:szCs w:val="18"/>
                <w:lang w:val="es-CO"/>
              </w:rPr>
            </w:pPr>
            <w:r w:rsidRPr="00FF6C5C">
              <w:rPr>
                <w:rFonts w:ascii="Verdana" w:hAnsi="Verdana"/>
                <w:spacing w:val="-4"/>
                <w:sz w:val="18"/>
                <w:szCs w:val="18"/>
                <w:lang w:val="es-CO"/>
              </w:rPr>
              <w:t>Mide</w:t>
            </w:r>
            <w:r w:rsidR="629C1BBE" w:rsidRPr="00FF6C5C">
              <w:rPr>
                <w:rFonts w:ascii="Verdana" w:hAnsi="Verdana"/>
                <w:sz w:val="18"/>
                <w:szCs w:val="18"/>
                <w:lang w:val="es-CO"/>
              </w:rPr>
              <w:t xml:space="preserve"> </w:t>
            </w:r>
            <w:r w:rsidRPr="00FF6C5C">
              <w:rPr>
                <w:rFonts w:ascii="Verdana" w:hAnsi="Verdana"/>
                <w:spacing w:val="-5"/>
                <w:sz w:val="18"/>
                <w:szCs w:val="18"/>
                <w:lang w:val="es-CO"/>
              </w:rPr>
              <w:t>el</w:t>
            </w:r>
          </w:p>
          <w:p w14:paraId="0632124E" w14:textId="0BA325B0" w:rsidR="00614F40" w:rsidRPr="00FF6C5C" w:rsidRDefault="629C1BBE" w:rsidP="47696CFC">
            <w:pPr>
              <w:jc w:val="center"/>
              <w:rPr>
                <w:rFonts w:ascii="Verdana" w:hAnsi="Verdana"/>
                <w:sz w:val="18"/>
                <w:szCs w:val="18"/>
                <w:lang w:val="es-CO"/>
              </w:rPr>
            </w:pPr>
            <w:r w:rsidRPr="00FF6C5C">
              <w:rPr>
                <w:rFonts w:ascii="Verdana" w:hAnsi="Verdana"/>
                <w:spacing w:val="-2"/>
                <w:sz w:val="18"/>
                <w:szCs w:val="18"/>
                <w:lang w:val="es-CO"/>
              </w:rPr>
              <w:t>P</w:t>
            </w:r>
            <w:r w:rsidR="6B5EDECE" w:rsidRPr="00FF6C5C">
              <w:rPr>
                <w:rFonts w:ascii="Verdana" w:hAnsi="Verdana"/>
                <w:spacing w:val="-2"/>
                <w:sz w:val="18"/>
                <w:szCs w:val="18"/>
                <w:lang w:val="es-CO"/>
              </w:rPr>
              <w:t>orcentaje</w:t>
            </w:r>
            <w:r w:rsidRPr="00FF6C5C">
              <w:rPr>
                <w:rFonts w:ascii="Verdana" w:hAnsi="Verdana"/>
                <w:sz w:val="18"/>
                <w:szCs w:val="18"/>
                <w:lang w:val="es-CO"/>
              </w:rPr>
              <w:t xml:space="preserve"> </w:t>
            </w:r>
            <w:r w:rsidR="6B5EDECE" w:rsidRPr="00FF6C5C">
              <w:rPr>
                <w:rFonts w:ascii="Verdana" w:hAnsi="Verdana"/>
                <w:spacing w:val="-6"/>
                <w:sz w:val="18"/>
                <w:szCs w:val="18"/>
                <w:lang w:val="es-CO"/>
              </w:rPr>
              <w:t>de</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quejas</w:t>
            </w:r>
            <w:r w:rsidR="6B5EDECE" w:rsidRPr="00FF6C5C">
              <w:rPr>
                <w:rFonts w:ascii="Verdana" w:hAnsi="Verdana"/>
                <w:spacing w:val="71"/>
                <w:sz w:val="18"/>
                <w:szCs w:val="18"/>
                <w:lang w:val="es-CO"/>
              </w:rPr>
              <w:t xml:space="preserve"> </w:t>
            </w:r>
            <w:r w:rsidR="6B5EDECE" w:rsidRPr="00FF6C5C">
              <w:rPr>
                <w:rFonts w:ascii="Verdana" w:hAnsi="Verdana"/>
                <w:sz w:val="18"/>
                <w:szCs w:val="18"/>
                <w:lang w:val="es-CO"/>
              </w:rPr>
              <w:t>formales</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recibidas</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relacionadas</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directamente</w:t>
            </w:r>
            <w:r w:rsidR="6B5EDECE" w:rsidRPr="00FF6C5C">
              <w:rPr>
                <w:rFonts w:ascii="Verdana" w:hAnsi="Verdana"/>
                <w:spacing w:val="8"/>
                <w:sz w:val="18"/>
                <w:szCs w:val="18"/>
                <w:lang w:val="es-CO"/>
              </w:rPr>
              <w:t xml:space="preserve"> </w:t>
            </w:r>
            <w:r w:rsidR="6B5EDECE" w:rsidRPr="00FF6C5C">
              <w:rPr>
                <w:rFonts w:ascii="Verdana" w:hAnsi="Verdana"/>
                <w:sz w:val="18"/>
                <w:szCs w:val="18"/>
                <w:lang w:val="es-CO"/>
              </w:rPr>
              <w:t>con</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la</w:t>
            </w:r>
            <w:r w:rsidR="6B5EDECE" w:rsidRPr="00FF6C5C">
              <w:rPr>
                <w:rFonts w:ascii="Verdana" w:hAnsi="Verdana"/>
                <w:spacing w:val="19"/>
                <w:sz w:val="18"/>
                <w:szCs w:val="18"/>
                <w:lang w:val="es-CO"/>
              </w:rPr>
              <w:t xml:space="preserve"> </w:t>
            </w:r>
            <w:r w:rsidR="6B5EDECE" w:rsidRPr="00FF6C5C">
              <w:rPr>
                <w:rFonts w:ascii="Verdana" w:hAnsi="Verdana"/>
                <w:sz w:val="18"/>
                <w:szCs w:val="18"/>
                <w:lang w:val="es-CO"/>
              </w:rPr>
              <w:t>prestación</w:t>
            </w:r>
            <w:r w:rsidR="6B5EDECE" w:rsidRPr="00FF6C5C">
              <w:rPr>
                <w:rFonts w:ascii="Verdana" w:hAnsi="Verdana"/>
                <w:spacing w:val="17"/>
                <w:sz w:val="18"/>
                <w:szCs w:val="18"/>
                <w:lang w:val="es-CO"/>
              </w:rPr>
              <w:t xml:space="preserve"> </w:t>
            </w:r>
            <w:r w:rsidR="6B5EDECE" w:rsidRPr="00FF6C5C">
              <w:rPr>
                <w:rFonts w:ascii="Verdana" w:hAnsi="Verdana"/>
                <w:sz w:val="18"/>
                <w:szCs w:val="18"/>
                <w:lang w:val="es-CO"/>
              </w:rPr>
              <w:t>del</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servicio</w:t>
            </w:r>
            <w:r w:rsidR="00614F40" w:rsidRPr="0075532F">
              <w:rPr>
                <w:rFonts w:ascii="Verdana" w:hAnsi="Verdana"/>
                <w:sz w:val="24"/>
                <w:szCs w:val="24"/>
              </w:rPr>
              <w:tab/>
            </w:r>
            <w:r w:rsidR="6B5EDECE" w:rsidRPr="00FF6C5C">
              <w:rPr>
                <w:rFonts w:ascii="Verdana" w:hAnsi="Verdana"/>
                <w:spacing w:val="-4"/>
                <w:sz w:val="18"/>
                <w:szCs w:val="18"/>
                <w:lang w:val="es-CO"/>
              </w:rPr>
              <w:t>del</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Contact</w:t>
            </w:r>
            <w:r w:rsidR="6B5EDECE" w:rsidRPr="00FF6C5C">
              <w:rPr>
                <w:rFonts w:ascii="Verdana" w:hAnsi="Verdana"/>
                <w:spacing w:val="75"/>
                <w:sz w:val="18"/>
                <w:szCs w:val="18"/>
                <w:lang w:val="es-CO"/>
              </w:rPr>
              <w:t xml:space="preserve"> </w:t>
            </w:r>
            <w:r w:rsidR="6B5EDECE" w:rsidRPr="00FF6C5C">
              <w:rPr>
                <w:rFonts w:ascii="Verdana" w:hAnsi="Verdana"/>
                <w:sz w:val="18"/>
                <w:szCs w:val="18"/>
                <w:lang w:val="es-CO"/>
              </w:rPr>
              <w:t>Center,</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respecto</w:t>
            </w:r>
            <w:r w:rsidR="6B5EDECE" w:rsidRPr="00FF6C5C">
              <w:rPr>
                <w:rFonts w:ascii="Verdana" w:hAnsi="Verdana"/>
                <w:spacing w:val="-1"/>
                <w:sz w:val="18"/>
                <w:szCs w:val="18"/>
                <w:lang w:val="es-CO"/>
              </w:rPr>
              <w:t xml:space="preserve"> </w:t>
            </w:r>
            <w:r w:rsidR="6B5EDECE" w:rsidRPr="00FF6C5C">
              <w:rPr>
                <w:rFonts w:ascii="Verdana" w:hAnsi="Verdana"/>
                <w:sz w:val="18"/>
                <w:szCs w:val="18"/>
                <w:lang w:val="es-CO"/>
              </w:rPr>
              <w:t>del</w:t>
            </w:r>
            <w:r w:rsidR="6B5EDECE" w:rsidRPr="00FF6C5C">
              <w:rPr>
                <w:rFonts w:ascii="Verdana" w:hAnsi="Verdana"/>
                <w:spacing w:val="-3"/>
                <w:sz w:val="18"/>
                <w:szCs w:val="18"/>
                <w:lang w:val="es-CO"/>
              </w:rPr>
              <w:t xml:space="preserve"> </w:t>
            </w:r>
            <w:r w:rsidR="6B5EDECE" w:rsidRPr="00FF6C5C">
              <w:rPr>
                <w:rFonts w:ascii="Verdana" w:hAnsi="Verdana"/>
                <w:sz w:val="18"/>
                <w:szCs w:val="18"/>
                <w:lang w:val="es-CO"/>
              </w:rPr>
              <w:t>total</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de</w:t>
            </w:r>
            <w:r w:rsidR="6B5EDECE" w:rsidRPr="00FF6C5C">
              <w:rPr>
                <w:rFonts w:ascii="Verdana" w:hAnsi="Verdana"/>
                <w:spacing w:val="33"/>
                <w:sz w:val="18"/>
                <w:szCs w:val="18"/>
                <w:lang w:val="es-CO"/>
              </w:rPr>
              <w:t xml:space="preserve"> </w:t>
            </w:r>
            <w:r w:rsidR="6B5EDECE" w:rsidRPr="00FF6C5C">
              <w:rPr>
                <w:rFonts w:ascii="Verdana" w:hAnsi="Verdana"/>
                <w:sz w:val="18"/>
                <w:szCs w:val="18"/>
                <w:lang w:val="es-CO"/>
              </w:rPr>
              <w:t>transacciones</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realizadas</w:t>
            </w:r>
            <w:r w:rsidR="6B5EDECE" w:rsidRPr="00FF6C5C">
              <w:rPr>
                <w:rFonts w:ascii="Verdana" w:hAnsi="Verdana"/>
                <w:spacing w:val="80"/>
                <w:sz w:val="18"/>
                <w:szCs w:val="18"/>
                <w:lang w:val="es-CO"/>
              </w:rPr>
              <w:t xml:space="preserve"> </w:t>
            </w:r>
            <w:r w:rsidR="6B5EDECE" w:rsidRPr="00FF6C5C">
              <w:rPr>
                <w:rFonts w:ascii="Verdana" w:hAnsi="Verdana"/>
                <w:spacing w:val="-2"/>
                <w:sz w:val="18"/>
                <w:szCs w:val="18"/>
                <w:lang w:val="es-CO"/>
              </w:rPr>
              <w:t>durante</w:t>
            </w:r>
            <w:r w:rsidR="00614F40" w:rsidRPr="0075532F">
              <w:rPr>
                <w:rFonts w:ascii="Verdana" w:hAnsi="Verdana"/>
                <w:sz w:val="24"/>
                <w:szCs w:val="24"/>
              </w:rPr>
              <w:tab/>
            </w:r>
            <w:r w:rsidRPr="00FF6C5C">
              <w:rPr>
                <w:rFonts w:ascii="Verdana" w:hAnsi="Verdana"/>
                <w:sz w:val="18"/>
                <w:szCs w:val="18"/>
                <w:lang w:val="es-CO"/>
              </w:rPr>
              <w:t xml:space="preserve"> </w:t>
            </w:r>
            <w:r w:rsidR="6B5EDECE" w:rsidRPr="00FF6C5C">
              <w:rPr>
                <w:rFonts w:ascii="Verdana" w:hAnsi="Verdana"/>
                <w:spacing w:val="-5"/>
                <w:sz w:val="18"/>
                <w:szCs w:val="18"/>
                <w:lang w:val="es-CO"/>
              </w:rPr>
              <w:t>el</w:t>
            </w:r>
          </w:p>
          <w:p w14:paraId="49F4EC3D" w14:textId="77777777" w:rsidR="00614F40" w:rsidRPr="00FF6C5C" w:rsidRDefault="6B5EDECE" w:rsidP="47696CFC">
            <w:pPr>
              <w:jc w:val="center"/>
              <w:rPr>
                <w:rFonts w:ascii="Verdana" w:hAnsi="Verdana"/>
                <w:spacing w:val="-2"/>
                <w:sz w:val="18"/>
                <w:szCs w:val="18"/>
                <w:lang w:val="es-CO"/>
              </w:rPr>
            </w:pPr>
            <w:r w:rsidRPr="00FF6C5C">
              <w:rPr>
                <w:rFonts w:ascii="Verdana" w:hAnsi="Verdana"/>
                <w:spacing w:val="-2"/>
                <w:sz w:val="18"/>
                <w:szCs w:val="18"/>
                <w:lang w:val="es-CO"/>
              </w:rPr>
              <w:t>periodo</w:t>
            </w:r>
            <w:r w:rsidR="00614F40" w:rsidRPr="0075532F">
              <w:rPr>
                <w:rFonts w:ascii="Verdana" w:hAnsi="Verdana"/>
                <w:sz w:val="24"/>
                <w:szCs w:val="24"/>
              </w:rPr>
              <w:tab/>
            </w:r>
            <w:r w:rsidRPr="00FF6C5C">
              <w:rPr>
                <w:rFonts w:ascii="Verdana" w:hAnsi="Verdana"/>
                <w:spacing w:val="-6"/>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medición.</w:t>
            </w:r>
          </w:p>
          <w:p w14:paraId="78A3047C" w14:textId="77777777" w:rsidR="00E87DE5" w:rsidRPr="00FF6C5C" w:rsidRDefault="00E87DE5" w:rsidP="47696CFC">
            <w:pPr>
              <w:jc w:val="center"/>
              <w:rPr>
                <w:rFonts w:ascii="Verdana" w:hAnsi="Verdana"/>
                <w:sz w:val="18"/>
                <w:szCs w:val="18"/>
                <w:lang w:val="es-CO"/>
              </w:rPr>
            </w:pPr>
          </w:p>
          <w:p w14:paraId="5417B8F3" w14:textId="22F49182"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Este indicador</w:t>
            </w:r>
            <w:r w:rsidRPr="00FF6C5C">
              <w:rPr>
                <w:rFonts w:ascii="Verdana" w:hAnsi="Verdana"/>
                <w:spacing w:val="40"/>
                <w:sz w:val="18"/>
                <w:szCs w:val="18"/>
                <w:lang w:val="es-CO"/>
              </w:rPr>
              <w:t xml:space="preserve"> </w:t>
            </w:r>
            <w:r w:rsidRPr="00FF6C5C">
              <w:rPr>
                <w:rFonts w:ascii="Verdana" w:hAnsi="Verdana"/>
                <w:sz w:val="18"/>
                <w:szCs w:val="18"/>
                <w:lang w:val="es-CO"/>
              </w:rPr>
              <w:t>evalúa la calidad</w:t>
            </w:r>
            <w:r w:rsidRPr="00FF6C5C">
              <w:rPr>
                <w:rFonts w:ascii="Verdana" w:hAnsi="Verdana"/>
                <w:spacing w:val="40"/>
                <w:sz w:val="18"/>
                <w:szCs w:val="18"/>
                <w:lang w:val="es-CO"/>
              </w:rPr>
              <w:t xml:space="preserve"> </w:t>
            </w:r>
            <w:r w:rsidRPr="00FF6C5C">
              <w:rPr>
                <w:rFonts w:ascii="Verdana" w:hAnsi="Verdana"/>
                <w:spacing w:val="-4"/>
                <w:sz w:val="18"/>
                <w:szCs w:val="18"/>
                <w:lang w:val="es-CO"/>
              </w:rPr>
              <w:t>del</w:t>
            </w:r>
            <w:r w:rsidR="629C1BBE" w:rsidRPr="00FF6C5C">
              <w:rPr>
                <w:rFonts w:ascii="Verdana" w:hAnsi="Verdana"/>
                <w:sz w:val="18"/>
                <w:szCs w:val="18"/>
                <w:lang w:val="es-CO"/>
              </w:rPr>
              <w:t xml:space="preserve"> </w:t>
            </w:r>
            <w:r w:rsidRPr="00FF6C5C">
              <w:rPr>
                <w:rFonts w:ascii="Verdana" w:hAnsi="Verdana"/>
                <w:spacing w:val="-2"/>
                <w:sz w:val="18"/>
                <w:szCs w:val="18"/>
                <w:lang w:val="es-CO"/>
              </w:rPr>
              <w:t>servicio</w:t>
            </w:r>
            <w:r w:rsidRPr="00FF6C5C">
              <w:rPr>
                <w:rFonts w:ascii="Verdana" w:hAnsi="Verdana"/>
                <w:spacing w:val="40"/>
                <w:sz w:val="18"/>
                <w:szCs w:val="18"/>
                <w:lang w:val="es-CO"/>
              </w:rPr>
              <w:t xml:space="preserve"> </w:t>
            </w:r>
            <w:r w:rsidRPr="00FF6C5C">
              <w:rPr>
                <w:rFonts w:ascii="Verdana" w:hAnsi="Verdana"/>
                <w:sz w:val="18"/>
                <w:szCs w:val="18"/>
                <w:lang w:val="es-CO"/>
              </w:rPr>
              <w:t>prestado y el</w:t>
            </w:r>
            <w:r w:rsidRPr="00FF6C5C">
              <w:rPr>
                <w:rFonts w:ascii="Verdana" w:hAnsi="Verdana"/>
                <w:spacing w:val="40"/>
                <w:sz w:val="18"/>
                <w:szCs w:val="18"/>
                <w:lang w:val="es-CO"/>
              </w:rPr>
              <w:t xml:space="preserve"> </w:t>
            </w:r>
            <w:r w:rsidRPr="00FF6C5C">
              <w:rPr>
                <w:rFonts w:ascii="Verdana" w:hAnsi="Verdana"/>
                <w:spacing w:val="-2"/>
                <w:sz w:val="18"/>
                <w:szCs w:val="18"/>
                <w:lang w:val="es-CO"/>
              </w:rPr>
              <w:t>nivel</w:t>
            </w:r>
            <w:r w:rsidR="629C1BBE" w:rsidRPr="00FF6C5C">
              <w:rPr>
                <w:rFonts w:ascii="Verdana" w:hAnsi="Verdana"/>
                <w:sz w:val="18"/>
                <w:szCs w:val="18"/>
                <w:lang w:val="es-CO"/>
              </w:rPr>
              <w:t xml:space="preserve"> </w:t>
            </w:r>
            <w:r w:rsidRPr="00FF6C5C">
              <w:rPr>
                <w:rFonts w:ascii="Verdana" w:hAnsi="Verdana"/>
                <w:spacing w:val="-5"/>
                <w:sz w:val="18"/>
                <w:szCs w:val="18"/>
                <w:lang w:val="es-CO"/>
              </w:rPr>
              <w:t>de</w:t>
            </w:r>
          </w:p>
          <w:p w14:paraId="457597E6" w14:textId="2D1F257C"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satisfacción del</w:t>
            </w:r>
            <w:r w:rsidRPr="00FF6C5C">
              <w:rPr>
                <w:rFonts w:ascii="Verdana" w:hAnsi="Verdana"/>
                <w:spacing w:val="40"/>
                <w:sz w:val="18"/>
                <w:szCs w:val="18"/>
                <w:lang w:val="es-CO"/>
              </w:rPr>
              <w:t xml:space="preserve"> </w:t>
            </w:r>
            <w:r w:rsidRPr="00FF6C5C">
              <w:rPr>
                <w:rFonts w:ascii="Verdana" w:hAnsi="Verdana"/>
                <w:sz w:val="18"/>
                <w:szCs w:val="18"/>
                <w:lang w:val="es-CO"/>
              </w:rPr>
              <w:t>usuario</w:t>
            </w:r>
            <w:r w:rsidRPr="00FF6C5C">
              <w:rPr>
                <w:rFonts w:ascii="Verdana" w:hAnsi="Verdana"/>
                <w:spacing w:val="-9"/>
                <w:sz w:val="18"/>
                <w:szCs w:val="18"/>
                <w:lang w:val="es-CO"/>
              </w:rPr>
              <w:t xml:space="preserve"> </w:t>
            </w:r>
            <w:r w:rsidRPr="00FF6C5C">
              <w:rPr>
                <w:rFonts w:ascii="Verdana" w:hAnsi="Verdana"/>
                <w:sz w:val="18"/>
                <w:szCs w:val="18"/>
                <w:lang w:val="es-CO"/>
              </w:rPr>
              <w:t>frente</w:t>
            </w:r>
            <w:r w:rsidRPr="00FF6C5C">
              <w:rPr>
                <w:rFonts w:ascii="Verdana" w:hAnsi="Verdana"/>
                <w:spacing w:val="-9"/>
                <w:sz w:val="18"/>
                <w:szCs w:val="18"/>
                <w:lang w:val="es-CO"/>
              </w:rPr>
              <w:t xml:space="preserve"> </w:t>
            </w:r>
            <w:r w:rsidRPr="00FF6C5C">
              <w:rPr>
                <w:rFonts w:ascii="Verdana" w:hAnsi="Verdana"/>
                <w:sz w:val="18"/>
                <w:szCs w:val="18"/>
                <w:lang w:val="es-CO"/>
              </w:rPr>
              <w:t>a</w:t>
            </w:r>
            <w:r w:rsidRPr="00FF6C5C">
              <w:rPr>
                <w:rFonts w:ascii="Verdana" w:hAnsi="Verdana"/>
                <w:spacing w:val="-9"/>
                <w:sz w:val="18"/>
                <w:szCs w:val="18"/>
                <w:lang w:val="es-CO"/>
              </w:rPr>
              <w:t xml:space="preserve"> </w:t>
            </w:r>
            <w:r w:rsidRPr="00FF6C5C">
              <w:rPr>
                <w:rFonts w:ascii="Verdana" w:hAnsi="Verdana"/>
                <w:sz w:val="18"/>
                <w:szCs w:val="18"/>
                <w:lang w:val="es-CO"/>
              </w:rPr>
              <w:t>la</w:t>
            </w:r>
            <w:r w:rsidRPr="00FF6C5C">
              <w:rPr>
                <w:rFonts w:ascii="Verdana" w:hAnsi="Verdana"/>
                <w:spacing w:val="40"/>
                <w:sz w:val="18"/>
                <w:szCs w:val="18"/>
                <w:lang w:val="es-CO"/>
              </w:rPr>
              <w:t xml:space="preserve"> </w:t>
            </w:r>
            <w:r w:rsidRPr="00FF6C5C">
              <w:rPr>
                <w:rFonts w:ascii="Verdana" w:hAnsi="Verdana"/>
                <w:spacing w:val="-2"/>
                <w:sz w:val="18"/>
                <w:szCs w:val="18"/>
                <w:lang w:val="es-CO"/>
              </w:rPr>
              <w:t>atención</w:t>
            </w:r>
            <w:r w:rsidRPr="00FF6C5C">
              <w:rPr>
                <w:rFonts w:ascii="Verdana" w:hAnsi="Verdana"/>
                <w:spacing w:val="5"/>
                <w:sz w:val="18"/>
                <w:szCs w:val="18"/>
                <w:lang w:val="es-CO"/>
              </w:rPr>
              <w:t xml:space="preserve"> </w:t>
            </w:r>
            <w:r w:rsidRPr="00FF6C5C">
              <w:rPr>
                <w:rFonts w:ascii="Verdana" w:hAnsi="Verdana"/>
                <w:spacing w:val="-2"/>
                <w:sz w:val="18"/>
                <w:szCs w:val="18"/>
                <w:lang w:val="es-CO"/>
              </w:rPr>
              <w:t>recibida.</w:t>
            </w:r>
          </w:p>
        </w:tc>
        <w:tc>
          <w:tcPr>
            <w:tcW w:w="1934" w:type="dxa"/>
          </w:tcPr>
          <w:p w14:paraId="1518B4F4"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Porcentaje</w:t>
            </w:r>
            <w:r w:rsidRPr="00FF6C5C">
              <w:rPr>
                <w:rFonts w:ascii="Verdana" w:hAnsi="Verdana"/>
                <w:spacing w:val="-7"/>
                <w:sz w:val="18"/>
                <w:szCs w:val="18"/>
                <w:lang w:val="es-CO"/>
              </w:rPr>
              <w:t xml:space="preserve"> </w:t>
            </w:r>
            <w:r w:rsidRPr="00FF6C5C">
              <w:rPr>
                <w:rFonts w:ascii="Verdana" w:hAnsi="Verdana"/>
                <w:sz w:val="18"/>
                <w:szCs w:val="18"/>
                <w:lang w:val="es-CO"/>
              </w:rPr>
              <w:t>(%)</w:t>
            </w:r>
            <w:r w:rsidRPr="00FF6C5C">
              <w:rPr>
                <w:rFonts w:ascii="Verdana" w:hAnsi="Verdana"/>
                <w:spacing w:val="-3"/>
                <w:sz w:val="18"/>
                <w:szCs w:val="18"/>
                <w:lang w:val="es-CO"/>
              </w:rPr>
              <w:t xml:space="preserve"> </w:t>
            </w:r>
            <w:r w:rsidRPr="00FF6C5C">
              <w:rPr>
                <w:rFonts w:ascii="Verdana" w:hAnsi="Verdana"/>
                <w:spacing w:val="-2"/>
                <w:sz w:val="18"/>
                <w:szCs w:val="18"/>
                <w:lang w:val="es-CO"/>
              </w:rPr>
              <w:t>mensual</w:t>
            </w:r>
          </w:p>
          <w:p w14:paraId="3F703DD8" w14:textId="77777777" w:rsidR="00614F40" w:rsidRPr="00FF6C5C" w:rsidRDefault="6B5EDECE" w:rsidP="47696CFC">
            <w:pPr>
              <w:jc w:val="center"/>
              <w:rPr>
                <w:rFonts w:ascii="Verdana" w:eastAsia="Cambria Math" w:hAnsi="Verdana"/>
                <w:spacing w:val="-10"/>
                <w:sz w:val="18"/>
                <w:szCs w:val="18"/>
                <w:lang w:val="es-CO"/>
              </w:rPr>
            </w:pPr>
            <w:r w:rsidRPr="00FF6C5C">
              <w:rPr>
                <w:rFonts w:ascii="Verdana" w:eastAsia="Cambria Math" w:hAnsi="Verdana"/>
                <w:sz w:val="18"/>
                <w:szCs w:val="18"/>
                <w:lang w:val="es-CO"/>
              </w:rPr>
              <w:t>Í</w:t>
            </w:r>
            <w:r w:rsidRPr="00FF6C5C">
              <w:rPr>
                <w:rFonts w:ascii="Cambria Math" w:eastAsia="Cambria Math" w:hAnsi="Cambria Math" w:cs="Cambria Math"/>
                <w:sz w:val="18"/>
                <w:szCs w:val="18"/>
              </w:rPr>
              <w:t>𝑛𝑑𝑖𝑐𝑒</w:t>
            </w:r>
            <w:r w:rsidRPr="00FF6C5C">
              <w:rPr>
                <w:rFonts w:ascii="Verdana" w:eastAsia="Cambria Math" w:hAnsi="Verdana"/>
                <w:spacing w:val="1"/>
                <w:sz w:val="18"/>
                <w:szCs w:val="18"/>
                <w:lang w:val="es-CO"/>
              </w:rPr>
              <w:t xml:space="preserve"> </w:t>
            </w:r>
            <w:r w:rsidRPr="00FF6C5C">
              <w:rPr>
                <w:rFonts w:ascii="Cambria Math" w:eastAsia="Cambria Math" w:hAnsi="Cambria Math" w:cs="Cambria Math"/>
                <w:sz w:val="18"/>
                <w:szCs w:val="18"/>
              </w:rPr>
              <w:t>𝑑𝑒</w:t>
            </w:r>
            <w:r w:rsidRPr="00FF6C5C">
              <w:rPr>
                <w:rFonts w:ascii="Verdana" w:eastAsia="Cambria Math" w:hAnsi="Verdana"/>
                <w:spacing w:val="-2"/>
                <w:sz w:val="18"/>
                <w:szCs w:val="18"/>
                <w:lang w:val="es-CO"/>
              </w:rPr>
              <w:t xml:space="preserve"> </w:t>
            </w:r>
            <w:r w:rsidRPr="00FF6C5C">
              <w:rPr>
                <w:rFonts w:ascii="Cambria Math" w:eastAsia="Cambria Math" w:hAnsi="Cambria Math" w:cs="Cambria Math"/>
                <w:sz w:val="18"/>
                <w:szCs w:val="18"/>
              </w:rPr>
              <w:t>𝑄𝑢𝑒𝑗𝑎𝑠</w:t>
            </w:r>
            <w:r w:rsidRPr="00FF6C5C">
              <w:rPr>
                <w:rFonts w:ascii="Verdana" w:eastAsia="Cambria Math" w:hAnsi="Verdana"/>
                <w:spacing w:val="8"/>
                <w:sz w:val="18"/>
                <w:szCs w:val="18"/>
                <w:lang w:val="es-CO"/>
              </w:rPr>
              <w:t xml:space="preserve"> </w:t>
            </w:r>
            <w:r w:rsidRPr="00FF6C5C">
              <w:rPr>
                <w:rFonts w:ascii="Verdana" w:eastAsia="Cambria Math" w:hAnsi="Verdana"/>
                <w:spacing w:val="-10"/>
                <w:sz w:val="18"/>
                <w:szCs w:val="18"/>
                <w:lang w:val="es-CO"/>
              </w:rPr>
              <w:t>=</w:t>
            </w:r>
          </w:p>
          <w:p w14:paraId="61075979" w14:textId="77777777" w:rsidR="00614F40" w:rsidRPr="00FF6C5C" w:rsidRDefault="00614F40" w:rsidP="47696CFC">
            <w:pPr>
              <w:jc w:val="center"/>
              <w:rPr>
                <w:rFonts w:ascii="Verdana" w:eastAsia="Cambria Math" w:hAnsi="Verdana"/>
                <w:spacing w:val="-10"/>
                <w:sz w:val="18"/>
                <w:szCs w:val="18"/>
                <w:lang w:val="es-CO"/>
              </w:rPr>
            </w:pPr>
          </w:p>
          <w:p w14:paraId="11C3ACCD" w14:textId="77777777" w:rsidR="00614F40" w:rsidRPr="00FF6C5C" w:rsidRDefault="00614F40" w:rsidP="47696CFC">
            <w:pPr>
              <w:jc w:val="center"/>
              <w:rPr>
                <w:rFonts w:ascii="Verdana" w:eastAsia="Cambria Math" w:hAnsi="Verdana"/>
                <w:spacing w:val="-10"/>
                <w:sz w:val="18"/>
                <w:szCs w:val="18"/>
                <w:lang w:val="es-CO"/>
              </w:rPr>
            </w:pPr>
          </w:p>
          <w:p w14:paraId="2E23EC7E" w14:textId="6659F734" w:rsidR="00614F40" w:rsidRPr="00FF6C5C" w:rsidRDefault="6B5EDECE" w:rsidP="47696CFC">
            <w:pPr>
              <w:jc w:val="center"/>
              <w:rPr>
                <w:rFonts w:ascii="Verdana" w:hAnsi="Verdana"/>
                <w:position w:val="-7"/>
                <w:sz w:val="18"/>
                <w:szCs w:val="18"/>
                <w:lang w:val="es-CO"/>
              </w:rPr>
            </w:pPr>
            <w:r w:rsidRPr="00FF6C5C">
              <w:rPr>
                <w:rFonts w:ascii="Verdana" w:hAnsi="Verdana"/>
                <w:w w:val="110"/>
                <w:sz w:val="18"/>
                <w:szCs w:val="18"/>
                <w:lang w:val="es-CO"/>
              </w:rPr>
              <w:t>Número</w:t>
            </w:r>
            <w:r w:rsidRPr="00FF6C5C">
              <w:rPr>
                <w:rFonts w:ascii="Verdana" w:hAnsi="Verdana"/>
                <w:spacing w:val="-2"/>
                <w:w w:val="110"/>
                <w:sz w:val="18"/>
                <w:szCs w:val="18"/>
                <w:lang w:val="es-CO"/>
              </w:rPr>
              <w:t xml:space="preserve"> </w:t>
            </w:r>
            <w:r w:rsidRPr="00FF6C5C">
              <w:rPr>
                <w:rFonts w:ascii="Verdana" w:hAnsi="Verdana"/>
                <w:w w:val="110"/>
                <w:sz w:val="18"/>
                <w:szCs w:val="18"/>
                <w:lang w:val="es-CO"/>
              </w:rPr>
              <w:t>de</w:t>
            </w:r>
            <w:r w:rsidRPr="00FF6C5C">
              <w:rPr>
                <w:rFonts w:ascii="Verdana" w:hAnsi="Verdana"/>
                <w:spacing w:val="-1"/>
                <w:w w:val="110"/>
                <w:sz w:val="18"/>
                <w:szCs w:val="18"/>
                <w:lang w:val="es-CO"/>
              </w:rPr>
              <w:t xml:space="preserve"> </w:t>
            </w:r>
            <w:r w:rsidRPr="00FF6C5C">
              <w:rPr>
                <w:rFonts w:ascii="Verdana" w:hAnsi="Verdana"/>
                <w:w w:val="110"/>
                <w:sz w:val="18"/>
                <w:szCs w:val="18"/>
                <w:lang w:val="es-CO"/>
              </w:rPr>
              <w:t>quejas</w:t>
            </w:r>
            <w:r w:rsidRPr="00FF6C5C">
              <w:rPr>
                <w:rFonts w:ascii="Verdana" w:hAnsi="Verdana"/>
                <w:spacing w:val="-3"/>
                <w:w w:val="110"/>
                <w:sz w:val="18"/>
                <w:szCs w:val="18"/>
                <w:lang w:val="es-CO"/>
              </w:rPr>
              <w:t xml:space="preserve"> </w:t>
            </w:r>
            <w:r w:rsidRPr="00FF6C5C">
              <w:rPr>
                <w:rFonts w:ascii="Verdana" w:hAnsi="Verdana"/>
                <w:w w:val="110"/>
                <w:sz w:val="18"/>
                <w:szCs w:val="18"/>
                <w:lang w:val="es-CO"/>
              </w:rPr>
              <w:t>recibidas</w:t>
            </w:r>
            <w:r w:rsidRPr="00FF6C5C">
              <w:rPr>
                <w:rFonts w:ascii="Verdana" w:hAnsi="Verdana"/>
                <w:spacing w:val="-2"/>
                <w:w w:val="110"/>
                <w:sz w:val="18"/>
                <w:szCs w:val="18"/>
                <w:lang w:val="es-CO"/>
              </w:rPr>
              <w:t xml:space="preserve"> </w:t>
            </w:r>
            <w:r w:rsidRPr="00FF6C5C">
              <w:rPr>
                <w:rFonts w:ascii="Verdana" w:hAnsi="Verdana"/>
                <w:w w:val="110"/>
                <w:sz w:val="18"/>
                <w:szCs w:val="18"/>
                <w:lang w:val="es-CO"/>
              </w:rPr>
              <w:t>del</w:t>
            </w:r>
            <w:r w:rsidRPr="00FF6C5C">
              <w:rPr>
                <w:rFonts w:ascii="Verdana" w:hAnsi="Verdana"/>
                <w:spacing w:val="-3"/>
                <w:w w:val="110"/>
                <w:sz w:val="18"/>
                <w:szCs w:val="18"/>
                <w:lang w:val="es-CO"/>
              </w:rPr>
              <w:t xml:space="preserve"> </w:t>
            </w:r>
            <w:r w:rsidRPr="00FF6C5C">
              <w:rPr>
                <w:rFonts w:ascii="Verdana" w:hAnsi="Verdana"/>
                <w:w w:val="110"/>
                <w:sz w:val="18"/>
                <w:szCs w:val="18"/>
                <w:lang w:val="es-CO"/>
              </w:rPr>
              <w:t>Call</w:t>
            </w:r>
            <w:r w:rsidRPr="00FF6C5C">
              <w:rPr>
                <w:rFonts w:ascii="Verdana" w:hAnsi="Verdana"/>
                <w:spacing w:val="-2"/>
                <w:w w:val="110"/>
                <w:sz w:val="18"/>
                <w:szCs w:val="18"/>
                <w:lang w:val="es-CO"/>
              </w:rPr>
              <w:t xml:space="preserve"> </w:t>
            </w:r>
            <w:r w:rsidRPr="00FF6C5C">
              <w:rPr>
                <w:rFonts w:ascii="Verdana" w:hAnsi="Verdana"/>
                <w:w w:val="110"/>
                <w:sz w:val="18"/>
                <w:szCs w:val="18"/>
                <w:lang w:val="es-CO"/>
              </w:rPr>
              <w:t xml:space="preserve">center                                           </w:t>
            </w:r>
            <w:r w:rsidRPr="00FF6C5C">
              <w:rPr>
                <w:rFonts w:ascii="Verdana" w:hAnsi="Verdana"/>
                <w:w w:val="110"/>
                <w:position w:val="-7"/>
                <w:sz w:val="18"/>
                <w:szCs w:val="18"/>
                <w:lang w:val="es-CO"/>
              </w:rPr>
              <w:t>X</w:t>
            </w:r>
            <w:r w:rsidRPr="00FF6C5C">
              <w:rPr>
                <w:rFonts w:ascii="Verdana" w:hAnsi="Verdana"/>
                <w:spacing w:val="1"/>
                <w:w w:val="110"/>
                <w:position w:val="-7"/>
                <w:sz w:val="18"/>
                <w:szCs w:val="18"/>
                <w:lang w:val="es-CO"/>
              </w:rPr>
              <w:t xml:space="preserve"> </w:t>
            </w:r>
            <w:r w:rsidRPr="00FF6C5C">
              <w:rPr>
                <w:rFonts w:ascii="Verdana" w:hAnsi="Verdana"/>
                <w:spacing w:val="-5"/>
                <w:w w:val="110"/>
                <w:position w:val="-7"/>
                <w:sz w:val="18"/>
                <w:szCs w:val="18"/>
                <w:lang w:val="es-CO"/>
              </w:rPr>
              <w:t>100</w:t>
            </w:r>
          </w:p>
          <w:p w14:paraId="37D9E783" w14:textId="6A235C30" w:rsidR="00614F40" w:rsidRPr="00FF6C5C" w:rsidRDefault="629C1BBE" w:rsidP="47696CFC">
            <w:pPr>
              <w:jc w:val="center"/>
              <w:rPr>
                <w:rFonts w:ascii="Verdana" w:hAnsi="Verdana"/>
                <w:w w:val="110"/>
                <w:sz w:val="18"/>
                <w:szCs w:val="18"/>
                <w:lang w:val="es-CO"/>
              </w:rPr>
            </w:pPr>
            <w:r w:rsidRPr="00FF6C5C">
              <w:rPr>
                <w:rFonts w:ascii="Verdana" w:hAnsi="Verdana"/>
                <w:w w:val="110"/>
                <w:sz w:val="18"/>
                <w:szCs w:val="18"/>
                <w:lang w:val="es-CO"/>
              </w:rPr>
              <w:t>____________</w:t>
            </w:r>
          </w:p>
          <w:p w14:paraId="4B512EA5" w14:textId="0A4053C0" w:rsidR="00614F40" w:rsidRPr="00FF6C5C" w:rsidRDefault="6B5EDECE" w:rsidP="47696CFC">
            <w:pPr>
              <w:jc w:val="center"/>
              <w:rPr>
                <w:rFonts w:ascii="Verdana" w:hAnsi="Verdana"/>
                <w:sz w:val="18"/>
                <w:szCs w:val="18"/>
                <w:lang w:val="es-CO"/>
              </w:rPr>
            </w:pPr>
            <w:r w:rsidRPr="00FF6C5C">
              <w:rPr>
                <w:rFonts w:ascii="Verdana" w:hAnsi="Verdana"/>
                <w:w w:val="110"/>
                <w:sz w:val="18"/>
                <w:szCs w:val="18"/>
                <w:lang w:val="es-CO"/>
              </w:rPr>
              <w:t>Número</w:t>
            </w:r>
            <w:r w:rsidRPr="00FF6C5C">
              <w:rPr>
                <w:rFonts w:ascii="Verdana" w:hAnsi="Verdana"/>
                <w:spacing w:val="2"/>
                <w:w w:val="110"/>
                <w:sz w:val="18"/>
                <w:szCs w:val="18"/>
                <w:lang w:val="es-CO"/>
              </w:rPr>
              <w:t xml:space="preserve"> </w:t>
            </w:r>
            <w:r w:rsidRPr="00FF6C5C">
              <w:rPr>
                <w:rFonts w:ascii="Verdana" w:hAnsi="Verdana"/>
                <w:w w:val="110"/>
                <w:sz w:val="18"/>
                <w:szCs w:val="18"/>
                <w:lang w:val="es-CO"/>
              </w:rPr>
              <w:t>total</w:t>
            </w:r>
            <w:r w:rsidRPr="00FF6C5C">
              <w:rPr>
                <w:rFonts w:ascii="Verdana" w:hAnsi="Verdana"/>
                <w:spacing w:val="1"/>
                <w:w w:val="110"/>
                <w:sz w:val="18"/>
                <w:szCs w:val="18"/>
                <w:lang w:val="es-CO"/>
              </w:rPr>
              <w:t xml:space="preserve"> </w:t>
            </w:r>
            <w:r w:rsidRPr="00FF6C5C">
              <w:rPr>
                <w:rFonts w:ascii="Verdana" w:hAnsi="Verdana"/>
                <w:w w:val="110"/>
                <w:sz w:val="18"/>
                <w:szCs w:val="18"/>
                <w:lang w:val="es-CO"/>
              </w:rPr>
              <w:t>de</w:t>
            </w:r>
            <w:r w:rsidRPr="00FF6C5C">
              <w:rPr>
                <w:rFonts w:ascii="Verdana" w:hAnsi="Verdana"/>
                <w:spacing w:val="2"/>
                <w:w w:val="110"/>
                <w:sz w:val="18"/>
                <w:szCs w:val="18"/>
                <w:lang w:val="es-CO"/>
              </w:rPr>
              <w:t xml:space="preserve"> </w:t>
            </w:r>
            <w:r w:rsidRPr="00FF6C5C">
              <w:rPr>
                <w:rFonts w:ascii="Verdana" w:hAnsi="Verdana"/>
                <w:w w:val="110"/>
                <w:sz w:val="18"/>
                <w:szCs w:val="18"/>
                <w:lang w:val="es-CO"/>
              </w:rPr>
              <w:t>transacciones</w:t>
            </w:r>
            <w:r w:rsidRPr="00FF6C5C">
              <w:rPr>
                <w:rFonts w:ascii="Verdana" w:hAnsi="Verdana"/>
                <w:spacing w:val="1"/>
                <w:w w:val="110"/>
                <w:sz w:val="18"/>
                <w:szCs w:val="18"/>
                <w:lang w:val="es-CO"/>
              </w:rPr>
              <w:t xml:space="preserve"> </w:t>
            </w:r>
            <w:r w:rsidRPr="00FF6C5C">
              <w:rPr>
                <w:rFonts w:ascii="Verdana" w:hAnsi="Verdana"/>
                <w:spacing w:val="-2"/>
                <w:w w:val="110"/>
                <w:sz w:val="18"/>
                <w:szCs w:val="18"/>
                <w:lang w:val="es-CO"/>
              </w:rPr>
              <w:t>realizadas</w:t>
            </w:r>
          </w:p>
        </w:tc>
        <w:tc>
          <w:tcPr>
            <w:tcW w:w="1296" w:type="dxa"/>
          </w:tcPr>
          <w:p w14:paraId="0477437E" w14:textId="759BDB83" w:rsidR="00614F40" w:rsidRPr="00FF6C5C" w:rsidRDefault="6B5EDECE" w:rsidP="47696CFC">
            <w:pPr>
              <w:jc w:val="center"/>
              <w:rPr>
                <w:rFonts w:ascii="Verdana" w:hAnsi="Verdana"/>
                <w:spacing w:val="-4"/>
                <w:sz w:val="18"/>
                <w:szCs w:val="18"/>
                <w:lang w:val="es-CO"/>
              </w:rPr>
            </w:pPr>
            <w:r w:rsidRPr="00FF6C5C">
              <w:rPr>
                <w:rFonts w:ascii="Verdana" w:hAnsi="Verdana"/>
                <w:sz w:val="18"/>
                <w:szCs w:val="18"/>
                <w:lang w:val="es-CO"/>
              </w:rPr>
              <w:t>El porcentaje de</w:t>
            </w:r>
            <w:r w:rsidRPr="00FF6C5C">
              <w:rPr>
                <w:rFonts w:ascii="Verdana" w:hAnsi="Verdana"/>
                <w:spacing w:val="40"/>
                <w:sz w:val="18"/>
                <w:szCs w:val="18"/>
                <w:lang w:val="es-CO"/>
              </w:rPr>
              <w:t xml:space="preserve"> </w:t>
            </w:r>
            <w:r w:rsidRPr="00FF6C5C">
              <w:rPr>
                <w:rFonts w:ascii="Verdana" w:hAnsi="Verdana"/>
                <w:sz w:val="18"/>
                <w:szCs w:val="18"/>
                <w:lang w:val="es-CO"/>
              </w:rPr>
              <w:t>quejas debe ser</w:t>
            </w:r>
            <w:r w:rsidRPr="00FF6C5C">
              <w:rPr>
                <w:rFonts w:ascii="Verdana" w:hAnsi="Verdana"/>
                <w:spacing w:val="40"/>
                <w:sz w:val="18"/>
                <w:szCs w:val="18"/>
                <w:lang w:val="es-CO"/>
              </w:rPr>
              <w:t xml:space="preserve"> </w:t>
            </w:r>
            <w:r w:rsidRPr="00FF6C5C">
              <w:rPr>
                <w:rFonts w:ascii="Verdana" w:hAnsi="Verdana"/>
                <w:b/>
                <w:bCs/>
                <w:sz w:val="18"/>
                <w:szCs w:val="18"/>
                <w:lang w:val="es-CO"/>
              </w:rPr>
              <w:t>menor</w:t>
            </w:r>
            <w:r w:rsidRPr="00FF6C5C">
              <w:rPr>
                <w:rFonts w:ascii="Verdana" w:hAnsi="Verdana"/>
                <w:b/>
                <w:bCs/>
                <w:spacing w:val="6"/>
                <w:sz w:val="18"/>
                <w:szCs w:val="18"/>
                <w:lang w:val="es-CO"/>
              </w:rPr>
              <w:t xml:space="preserve"> </w:t>
            </w:r>
            <w:r w:rsidRPr="00FF6C5C">
              <w:rPr>
                <w:rFonts w:ascii="Verdana" w:hAnsi="Verdana"/>
                <w:b/>
                <w:bCs/>
                <w:sz w:val="18"/>
                <w:szCs w:val="18"/>
                <w:lang w:val="es-CO"/>
              </w:rPr>
              <w:t>o</w:t>
            </w:r>
            <w:r w:rsidRPr="00FF6C5C">
              <w:rPr>
                <w:rFonts w:ascii="Verdana" w:hAnsi="Verdana"/>
                <w:b/>
                <w:bCs/>
                <w:spacing w:val="4"/>
                <w:sz w:val="18"/>
                <w:szCs w:val="18"/>
                <w:lang w:val="es-CO"/>
              </w:rPr>
              <w:t xml:space="preserve"> </w:t>
            </w:r>
            <w:r w:rsidRPr="00FF6C5C">
              <w:rPr>
                <w:rFonts w:ascii="Verdana" w:hAnsi="Verdana"/>
                <w:b/>
                <w:bCs/>
                <w:sz w:val="18"/>
                <w:szCs w:val="18"/>
                <w:lang w:val="es-CO"/>
              </w:rPr>
              <w:t>igual</w:t>
            </w:r>
            <w:r w:rsidRPr="00FF6C5C">
              <w:rPr>
                <w:rFonts w:ascii="Verdana" w:hAnsi="Verdana"/>
                <w:b/>
                <w:bCs/>
                <w:spacing w:val="6"/>
                <w:sz w:val="18"/>
                <w:szCs w:val="18"/>
                <w:lang w:val="es-CO"/>
              </w:rPr>
              <w:t xml:space="preserve"> </w:t>
            </w:r>
            <w:r w:rsidRPr="00FF6C5C">
              <w:rPr>
                <w:rFonts w:ascii="Verdana" w:hAnsi="Verdana"/>
                <w:b/>
                <w:bCs/>
                <w:spacing w:val="-5"/>
                <w:sz w:val="18"/>
                <w:szCs w:val="18"/>
                <w:lang w:val="es-CO"/>
              </w:rPr>
              <w:t xml:space="preserve">al </w:t>
            </w:r>
            <w:r w:rsidRPr="00FF6C5C">
              <w:rPr>
                <w:rFonts w:ascii="Verdana" w:hAnsi="Verdana"/>
                <w:b/>
                <w:bCs/>
                <w:sz w:val="18"/>
                <w:szCs w:val="18"/>
                <w:lang w:val="es-CO"/>
              </w:rPr>
              <w:t>0,2</w:t>
            </w:r>
            <w:r w:rsidRPr="00FF6C5C">
              <w:rPr>
                <w:rFonts w:ascii="Verdana" w:hAnsi="Verdana"/>
                <w:b/>
                <w:bCs/>
                <w:spacing w:val="-11"/>
                <w:sz w:val="18"/>
                <w:szCs w:val="18"/>
                <w:lang w:val="es-CO"/>
              </w:rPr>
              <w:t xml:space="preserve"> </w:t>
            </w:r>
            <w:r w:rsidRPr="00FF6C5C">
              <w:rPr>
                <w:rFonts w:ascii="Verdana" w:hAnsi="Verdana"/>
                <w:b/>
                <w:bCs/>
                <w:sz w:val="18"/>
                <w:szCs w:val="18"/>
                <w:lang w:val="es-CO"/>
              </w:rPr>
              <w:t>%</w:t>
            </w:r>
            <w:r w:rsidRPr="00FF6C5C">
              <w:rPr>
                <w:rFonts w:ascii="Verdana" w:hAnsi="Verdana"/>
                <w:spacing w:val="-9"/>
                <w:sz w:val="18"/>
                <w:szCs w:val="18"/>
                <w:lang w:val="es-CO"/>
              </w:rPr>
              <w:t xml:space="preserve"> </w:t>
            </w:r>
            <w:r w:rsidRPr="00FF6C5C">
              <w:rPr>
                <w:rFonts w:ascii="Verdana" w:hAnsi="Verdana"/>
                <w:sz w:val="18"/>
                <w:szCs w:val="18"/>
                <w:lang w:val="es-CO"/>
              </w:rPr>
              <w:t>del</w:t>
            </w:r>
            <w:r w:rsidRPr="00FF6C5C">
              <w:rPr>
                <w:rFonts w:ascii="Verdana" w:hAnsi="Verdana"/>
                <w:spacing w:val="-9"/>
                <w:sz w:val="18"/>
                <w:szCs w:val="18"/>
                <w:lang w:val="es-CO"/>
              </w:rPr>
              <w:t xml:space="preserve"> </w:t>
            </w:r>
            <w:r w:rsidRPr="00FF6C5C">
              <w:rPr>
                <w:rFonts w:ascii="Verdana" w:hAnsi="Verdana"/>
                <w:sz w:val="18"/>
                <w:szCs w:val="18"/>
                <w:lang w:val="es-CO"/>
              </w:rPr>
              <w:t>total</w:t>
            </w:r>
            <w:r w:rsidRPr="00FF6C5C">
              <w:rPr>
                <w:rFonts w:ascii="Verdana" w:hAnsi="Verdana"/>
                <w:spacing w:val="-8"/>
                <w:sz w:val="18"/>
                <w:szCs w:val="18"/>
                <w:lang w:val="es-CO"/>
              </w:rPr>
              <w:t xml:space="preserve"> </w:t>
            </w:r>
            <w:r w:rsidRPr="00FF6C5C">
              <w:rPr>
                <w:rFonts w:ascii="Verdana" w:hAnsi="Verdana"/>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transacciones</w:t>
            </w:r>
            <w:r w:rsidRPr="00FF6C5C">
              <w:rPr>
                <w:rFonts w:ascii="Verdana" w:hAnsi="Verdana"/>
                <w:spacing w:val="40"/>
                <w:sz w:val="18"/>
                <w:szCs w:val="18"/>
                <w:lang w:val="es-CO"/>
              </w:rPr>
              <w:t xml:space="preserve"> </w:t>
            </w:r>
            <w:r w:rsidRPr="00FF6C5C">
              <w:rPr>
                <w:rFonts w:ascii="Verdana" w:hAnsi="Verdana"/>
                <w:spacing w:val="-2"/>
                <w:sz w:val="18"/>
                <w:szCs w:val="18"/>
                <w:lang w:val="es-CO"/>
              </w:rPr>
              <w:t>realizadas.</w:t>
            </w:r>
          </w:p>
        </w:tc>
        <w:tc>
          <w:tcPr>
            <w:tcW w:w="1731" w:type="dxa"/>
          </w:tcPr>
          <w:p w14:paraId="3E0A455D"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Para</w:t>
            </w:r>
            <w:r w:rsidRPr="00FF6C5C">
              <w:rPr>
                <w:rFonts w:ascii="Verdana" w:hAnsi="Verdana"/>
                <w:spacing w:val="-3"/>
                <w:sz w:val="18"/>
                <w:szCs w:val="18"/>
                <w:lang w:val="es-CO"/>
              </w:rPr>
              <w:t xml:space="preserve"> </w:t>
            </w:r>
            <w:r w:rsidRPr="00FF6C5C">
              <w:rPr>
                <w:rFonts w:ascii="Verdana" w:hAnsi="Verdana"/>
                <w:sz w:val="18"/>
                <w:szCs w:val="18"/>
                <w:lang w:val="es-CO"/>
              </w:rPr>
              <w:t>efectos</w:t>
            </w:r>
            <w:r w:rsidRPr="00FF6C5C">
              <w:rPr>
                <w:rFonts w:ascii="Verdana" w:hAnsi="Verdana"/>
                <w:spacing w:val="-3"/>
                <w:sz w:val="18"/>
                <w:szCs w:val="18"/>
                <w:lang w:val="es-CO"/>
              </w:rPr>
              <w:t xml:space="preserve"> </w:t>
            </w:r>
            <w:r w:rsidRPr="00FF6C5C">
              <w:rPr>
                <w:rFonts w:ascii="Verdana" w:hAnsi="Verdana"/>
                <w:sz w:val="18"/>
                <w:szCs w:val="18"/>
                <w:lang w:val="es-CO"/>
              </w:rPr>
              <w:t>de</w:t>
            </w:r>
            <w:r w:rsidRPr="00FF6C5C">
              <w:rPr>
                <w:rFonts w:ascii="Verdana" w:hAnsi="Verdana"/>
                <w:spacing w:val="-1"/>
                <w:sz w:val="18"/>
                <w:szCs w:val="18"/>
                <w:lang w:val="es-CO"/>
              </w:rPr>
              <w:t xml:space="preserve"> </w:t>
            </w:r>
            <w:r w:rsidRPr="00FF6C5C">
              <w:rPr>
                <w:rFonts w:ascii="Verdana" w:hAnsi="Verdana"/>
                <w:spacing w:val="-2"/>
                <w:sz w:val="18"/>
                <w:szCs w:val="18"/>
                <w:lang w:val="es-CO"/>
              </w:rPr>
              <w:t>medición:</w:t>
            </w:r>
          </w:p>
          <w:p w14:paraId="2F3207CE" w14:textId="77777777" w:rsidR="00E87DE5" w:rsidRPr="00FF6C5C" w:rsidRDefault="00E87DE5" w:rsidP="47696CFC">
            <w:pPr>
              <w:rPr>
                <w:rFonts w:ascii="Verdana" w:hAnsi="Verdana"/>
                <w:spacing w:val="-5"/>
                <w:sz w:val="18"/>
                <w:szCs w:val="18"/>
                <w:lang w:val="es-CO"/>
              </w:rPr>
            </w:pPr>
          </w:p>
          <w:p w14:paraId="2B13DB3A" w14:textId="2DF073D7" w:rsidR="00614F40" w:rsidRPr="00FF6C5C" w:rsidRDefault="6B5EDECE" w:rsidP="47696CFC">
            <w:pPr>
              <w:rPr>
                <w:rFonts w:ascii="Verdana" w:hAnsi="Verdana"/>
                <w:sz w:val="18"/>
                <w:szCs w:val="18"/>
                <w:lang w:val="es-CO"/>
              </w:rPr>
            </w:pPr>
            <w:r w:rsidRPr="00FF6C5C">
              <w:rPr>
                <w:rFonts w:ascii="Verdana" w:hAnsi="Verdana"/>
                <w:spacing w:val="-5"/>
                <w:sz w:val="18"/>
                <w:szCs w:val="18"/>
                <w:lang w:val="es-CO"/>
              </w:rPr>
              <w:t>Se</w:t>
            </w:r>
            <w:r w:rsidR="629C1BBE" w:rsidRPr="00FF6C5C">
              <w:rPr>
                <w:rFonts w:ascii="Verdana" w:hAnsi="Verdana"/>
                <w:sz w:val="18"/>
                <w:szCs w:val="18"/>
                <w:lang w:val="es-CO"/>
              </w:rPr>
              <w:t xml:space="preserve"> </w:t>
            </w:r>
            <w:r w:rsidRPr="00FF6C5C">
              <w:rPr>
                <w:rFonts w:ascii="Verdana" w:hAnsi="Verdana"/>
                <w:spacing w:val="-2"/>
                <w:sz w:val="18"/>
                <w:szCs w:val="18"/>
                <w:lang w:val="es-CO"/>
              </w:rPr>
              <w:t>considerarán</w:t>
            </w:r>
          </w:p>
          <w:p w14:paraId="442A6F42" w14:textId="7C98C948" w:rsidR="00614F40" w:rsidRPr="00FF6C5C" w:rsidRDefault="6B5EDECE" w:rsidP="47696CFC">
            <w:pPr>
              <w:jc w:val="center"/>
              <w:rPr>
                <w:rFonts w:ascii="Verdana" w:hAnsi="Verdana"/>
                <w:sz w:val="18"/>
                <w:szCs w:val="18"/>
                <w:lang w:val="es-CO"/>
              </w:rPr>
            </w:pPr>
            <w:r w:rsidRPr="00FF6C5C">
              <w:rPr>
                <w:rFonts w:ascii="Verdana" w:hAnsi="Verdana"/>
                <w:spacing w:val="-2"/>
                <w:sz w:val="18"/>
                <w:szCs w:val="18"/>
                <w:lang w:val="es-CO"/>
              </w:rPr>
              <w:t>únicamente</w:t>
            </w:r>
            <w:r w:rsidRPr="00FF6C5C">
              <w:rPr>
                <w:rFonts w:ascii="Verdana" w:hAnsi="Verdana"/>
                <w:sz w:val="18"/>
                <w:szCs w:val="18"/>
                <w:lang w:val="es-CO"/>
              </w:rPr>
              <w:t xml:space="preserve"> </w:t>
            </w:r>
            <w:r w:rsidRPr="00FF6C5C">
              <w:rPr>
                <w:rFonts w:ascii="Verdana" w:hAnsi="Verdana"/>
                <w:spacing w:val="-5"/>
                <w:sz w:val="18"/>
                <w:szCs w:val="18"/>
                <w:lang w:val="es-CO"/>
              </w:rPr>
              <w:t xml:space="preserve">las </w:t>
            </w:r>
            <w:r w:rsidRPr="00FF6C5C">
              <w:rPr>
                <w:rFonts w:ascii="Verdana" w:hAnsi="Verdana"/>
                <w:sz w:val="18"/>
                <w:szCs w:val="18"/>
                <w:lang w:val="es-CO"/>
              </w:rPr>
              <w:t xml:space="preserve"> quejas directamente</w:t>
            </w:r>
            <w:r w:rsidRPr="00FF6C5C">
              <w:rPr>
                <w:rFonts w:ascii="Verdana" w:hAnsi="Verdana"/>
                <w:spacing w:val="40"/>
                <w:sz w:val="18"/>
                <w:szCs w:val="18"/>
                <w:lang w:val="es-CO"/>
              </w:rPr>
              <w:t xml:space="preserve"> </w:t>
            </w:r>
            <w:r w:rsidRPr="00FF6C5C">
              <w:rPr>
                <w:rFonts w:ascii="Verdana" w:hAnsi="Verdana"/>
                <w:sz w:val="18"/>
                <w:szCs w:val="18"/>
                <w:lang w:val="es-CO"/>
              </w:rPr>
              <w:t>atribuibles</w:t>
            </w:r>
            <w:r w:rsidRPr="00FF6C5C">
              <w:rPr>
                <w:rFonts w:ascii="Verdana" w:hAnsi="Verdana"/>
                <w:spacing w:val="-9"/>
                <w:sz w:val="18"/>
                <w:szCs w:val="18"/>
                <w:lang w:val="es-CO"/>
              </w:rPr>
              <w:t xml:space="preserve"> </w:t>
            </w:r>
            <w:r w:rsidRPr="00FF6C5C">
              <w:rPr>
                <w:rFonts w:ascii="Verdana" w:hAnsi="Verdana"/>
                <w:sz w:val="18"/>
                <w:szCs w:val="18"/>
                <w:lang w:val="es-CO"/>
              </w:rPr>
              <w:t>al</w:t>
            </w:r>
            <w:r w:rsidRPr="00FF6C5C">
              <w:rPr>
                <w:rFonts w:ascii="Verdana" w:hAnsi="Verdana"/>
                <w:spacing w:val="-9"/>
                <w:sz w:val="18"/>
                <w:szCs w:val="18"/>
                <w:lang w:val="es-CO"/>
              </w:rPr>
              <w:t xml:space="preserve"> </w:t>
            </w:r>
            <w:r w:rsidRPr="00FF6C5C">
              <w:rPr>
                <w:rFonts w:ascii="Verdana" w:hAnsi="Verdana"/>
                <w:sz w:val="18"/>
                <w:szCs w:val="18"/>
                <w:lang w:val="es-CO"/>
              </w:rPr>
              <w:t>servicio</w:t>
            </w:r>
            <w:r w:rsidRPr="00FF6C5C">
              <w:rPr>
                <w:rFonts w:ascii="Verdana" w:hAnsi="Verdana"/>
                <w:spacing w:val="40"/>
                <w:sz w:val="18"/>
                <w:szCs w:val="18"/>
                <w:lang w:val="es-CO"/>
              </w:rPr>
              <w:t xml:space="preserve"> </w:t>
            </w:r>
            <w:r w:rsidRPr="00FF6C5C">
              <w:rPr>
                <w:rFonts w:ascii="Verdana" w:hAnsi="Verdana"/>
                <w:sz w:val="18"/>
                <w:szCs w:val="18"/>
                <w:lang w:val="es-CO"/>
              </w:rPr>
              <w:t>del Contact Center.</w:t>
            </w:r>
          </w:p>
          <w:p w14:paraId="111319D0" w14:textId="77777777" w:rsidR="00E87DE5" w:rsidRPr="00FF6C5C" w:rsidRDefault="00E87DE5" w:rsidP="47696CFC">
            <w:pPr>
              <w:jc w:val="center"/>
              <w:rPr>
                <w:rFonts w:ascii="Verdana" w:hAnsi="Verdana"/>
                <w:sz w:val="18"/>
                <w:szCs w:val="18"/>
                <w:lang w:val="es-CO"/>
              </w:rPr>
            </w:pPr>
          </w:p>
          <w:p w14:paraId="2AFB1131" w14:textId="519F9762"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No se incluirán</w:t>
            </w:r>
            <w:r w:rsidRPr="00FF6C5C">
              <w:rPr>
                <w:rFonts w:ascii="Verdana" w:hAnsi="Verdana"/>
                <w:spacing w:val="40"/>
                <w:sz w:val="18"/>
                <w:szCs w:val="18"/>
                <w:lang w:val="es-CO"/>
              </w:rPr>
              <w:t xml:space="preserve"> </w:t>
            </w:r>
            <w:r w:rsidRPr="00FF6C5C">
              <w:rPr>
                <w:rFonts w:ascii="Verdana" w:hAnsi="Verdana"/>
                <w:sz w:val="18"/>
                <w:szCs w:val="18"/>
                <w:lang w:val="es-CO"/>
              </w:rPr>
              <w:t>quejas relacionadas</w:t>
            </w:r>
            <w:r w:rsidRPr="00FF6C5C">
              <w:rPr>
                <w:rFonts w:ascii="Verdana" w:hAnsi="Verdana"/>
                <w:spacing w:val="40"/>
                <w:sz w:val="18"/>
                <w:szCs w:val="18"/>
                <w:lang w:val="es-CO"/>
              </w:rPr>
              <w:t xml:space="preserve"> </w:t>
            </w:r>
            <w:r w:rsidRPr="00FF6C5C">
              <w:rPr>
                <w:rFonts w:ascii="Verdana" w:hAnsi="Verdana"/>
                <w:spacing w:val="-4"/>
                <w:sz w:val="18"/>
                <w:szCs w:val="18"/>
                <w:lang w:val="es-CO"/>
              </w:rPr>
              <w:t>con</w:t>
            </w:r>
            <w:r w:rsidR="629C1BBE" w:rsidRPr="00FF6C5C">
              <w:rPr>
                <w:rFonts w:ascii="Verdana" w:hAnsi="Verdana"/>
                <w:sz w:val="18"/>
                <w:szCs w:val="18"/>
                <w:lang w:val="es-CO"/>
              </w:rPr>
              <w:t xml:space="preserve"> </w:t>
            </w:r>
            <w:r w:rsidRPr="00FF6C5C">
              <w:rPr>
                <w:rFonts w:ascii="Verdana" w:hAnsi="Verdana"/>
                <w:spacing w:val="-2"/>
                <w:sz w:val="18"/>
                <w:szCs w:val="18"/>
                <w:lang w:val="es-CO"/>
              </w:rPr>
              <w:t>procesos,</w:t>
            </w:r>
            <w:r w:rsidRPr="00FF6C5C">
              <w:rPr>
                <w:rFonts w:ascii="Verdana" w:hAnsi="Verdana"/>
                <w:spacing w:val="40"/>
                <w:sz w:val="18"/>
                <w:szCs w:val="18"/>
                <w:lang w:val="es-CO"/>
              </w:rPr>
              <w:t xml:space="preserve"> </w:t>
            </w:r>
            <w:r w:rsidRPr="00FF6C5C">
              <w:rPr>
                <w:rFonts w:ascii="Verdana" w:hAnsi="Verdana"/>
                <w:spacing w:val="-2"/>
                <w:sz w:val="18"/>
                <w:szCs w:val="18"/>
                <w:lang w:val="es-CO"/>
              </w:rPr>
              <w:t>decisiones</w:t>
            </w:r>
            <w:r w:rsidR="629C1BBE" w:rsidRPr="00FF6C5C">
              <w:rPr>
                <w:rFonts w:ascii="Verdana" w:hAnsi="Verdana"/>
                <w:sz w:val="18"/>
                <w:szCs w:val="18"/>
                <w:lang w:val="es-CO"/>
              </w:rPr>
              <w:t xml:space="preserve"> </w:t>
            </w:r>
            <w:r w:rsidRPr="00FF6C5C">
              <w:rPr>
                <w:rFonts w:ascii="Verdana" w:hAnsi="Verdana"/>
                <w:spacing w:val="-10"/>
                <w:sz w:val="18"/>
                <w:szCs w:val="18"/>
                <w:lang w:val="es-CO"/>
              </w:rPr>
              <w:t>o</w:t>
            </w:r>
            <w:r w:rsidRPr="00FF6C5C">
              <w:rPr>
                <w:rFonts w:ascii="Verdana" w:hAnsi="Verdana"/>
                <w:spacing w:val="40"/>
                <w:sz w:val="18"/>
                <w:szCs w:val="18"/>
                <w:lang w:val="es-CO"/>
              </w:rPr>
              <w:t xml:space="preserve"> </w:t>
            </w:r>
            <w:r w:rsidRPr="00FF6C5C">
              <w:rPr>
                <w:rFonts w:ascii="Verdana" w:hAnsi="Verdana"/>
                <w:sz w:val="18"/>
                <w:szCs w:val="18"/>
                <w:lang w:val="es-CO"/>
              </w:rPr>
              <w:t>servicios propios de</w:t>
            </w:r>
            <w:r w:rsidRPr="00FF6C5C">
              <w:rPr>
                <w:rFonts w:ascii="Verdana" w:hAnsi="Verdana"/>
                <w:spacing w:val="40"/>
                <w:sz w:val="18"/>
                <w:szCs w:val="18"/>
                <w:lang w:val="es-CO"/>
              </w:rPr>
              <w:t xml:space="preserve"> </w:t>
            </w:r>
            <w:r w:rsidRPr="00FF6C5C">
              <w:rPr>
                <w:rFonts w:ascii="Verdana" w:hAnsi="Verdana"/>
                <w:spacing w:val="-5"/>
                <w:sz w:val="18"/>
                <w:szCs w:val="18"/>
                <w:lang w:val="es-CO"/>
              </w:rPr>
              <w:t>la</w:t>
            </w:r>
            <w:r w:rsidR="629C1BBE" w:rsidRPr="00FF6C5C">
              <w:rPr>
                <w:rFonts w:ascii="Verdana" w:hAnsi="Verdana"/>
                <w:sz w:val="18"/>
                <w:szCs w:val="18"/>
                <w:lang w:val="es-CO"/>
              </w:rPr>
              <w:t xml:space="preserve"> </w:t>
            </w:r>
            <w:r w:rsidRPr="00FF6C5C">
              <w:rPr>
                <w:rFonts w:ascii="Verdana" w:hAnsi="Verdana"/>
                <w:spacing w:val="-2"/>
                <w:sz w:val="18"/>
                <w:szCs w:val="18"/>
                <w:lang w:val="es-CO"/>
              </w:rPr>
              <w:t>Entidad</w:t>
            </w:r>
          </w:p>
          <w:p w14:paraId="7CCF52F3" w14:textId="77777777" w:rsidR="00614F40" w:rsidRPr="00FF6C5C" w:rsidRDefault="6B5EDECE" w:rsidP="47696CFC">
            <w:pPr>
              <w:jc w:val="center"/>
              <w:rPr>
                <w:rFonts w:ascii="Verdana" w:hAnsi="Verdana"/>
                <w:spacing w:val="-2"/>
                <w:sz w:val="18"/>
                <w:szCs w:val="18"/>
                <w:lang w:val="es-CO"/>
              </w:rPr>
            </w:pPr>
            <w:r w:rsidRPr="00FF6C5C">
              <w:rPr>
                <w:rFonts w:ascii="Verdana" w:hAnsi="Verdana"/>
                <w:spacing w:val="-2"/>
                <w:sz w:val="18"/>
                <w:szCs w:val="18"/>
                <w:lang w:val="es-CO"/>
              </w:rPr>
              <w:t>contratante.</w:t>
            </w:r>
          </w:p>
          <w:p w14:paraId="1E53BCAC" w14:textId="77777777" w:rsidR="00E87DE5" w:rsidRPr="00FF6C5C" w:rsidRDefault="00E87DE5" w:rsidP="47696CFC">
            <w:pPr>
              <w:jc w:val="center"/>
              <w:rPr>
                <w:rFonts w:ascii="Verdana" w:hAnsi="Verdana"/>
                <w:sz w:val="18"/>
                <w:szCs w:val="18"/>
                <w:lang w:val="es-CO"/>
              </w:rPr>
            </w:pPr>
          </w:p>
          <w:p w14:paraId="38AE1F6D" w14:textId="13B7BF86"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La Entidad podrá</w:t>
            </w:r>
            <w:r w:rsidRPr="00FF6C5C">
              <w:rPr>
                <w:rFonts w:ascii="Verdana" w:hAnsi="Verdana"/>
                <w:spacing w:val="40"/>
                <w:sz w:val="18"/>
                <w:szCs w:val="18"/>
                <w:lang w:val="es-CO"/>
              </w:rPr>
              <w:t xml:space="preserve"> </w:t>
            </w:r>
            <w:r w:rsidRPr="00FF6C5C">
              <w:rPr>
                <w:rFonts w:ascii="Verdana" w:hAnsi="Verdana"/>
                <w:sz w:val="18"/>
                <w:szCs w:val="18"/>
                <w:lang w:val="es-CO"/>
              </w:rPr>
              <w:t>remitir formalmente</w:t>
            </w:r>
            <w:r w:rsidRPr="00FF6C5C">
              <w:rPr>
                <w:rFonts w:ascii="Verdana" w:hAnsi="Verdana"/>
                <w:spacing w:val="40"/>
                <w:sz w:val="18"/>
                <w:szCs w:val="18"/>
                <w:lang w:val="es-CO"/>
              </w:rPr>
              <w:t xml:space="preserve"> </w:t>
            </w:r>
            <w:r w:rsidRPr="00FF6C5C">
              <w:rPr>
                <w:rFonts w:ascii="Verdana" w:hAnsi="Verdana"/>
                <w:sz w:val="18"/>
                <w:szCs w:val="18"/>
                <w:lang w:val="es-CO"/>
              </w:rPr>
              <w:t>al Proveedor las</w:t>
            </w:r>
            <w:r w:rsidRPr="00FF6C5C">
              <w:rPr>
                <w:rFonts w:ascii="Verdana" w:hAnsi="Verdana"/>
                <w:spacing w:val="40"/>
                <w:sz w:val="18"/>
                <w:szCs w:val="18"/>
                <w:lang w:val="es-CO"/>
              </w:rPr>
              <w:t xml:space="preserve"> </w:t>
            </w:r>
            <w:r w:rsidRPr="00FF6C5C">
              <w:rPr>
                <w:rFonts w:ascii="Verdana" w:hAnsi="Verdana"/>
                <w:sz w:val="18"/>
                <w:szCs w:val="18"/>
                <w:lang w:val="es-CO"/>
              </w:rPr>
              <w:t>quejas relacionadas</w:t>
            </w:r>
            <w:r w:rsidRPr="00FF6C5C">
              <w:rPr>
                <w:rFonts w:ascii="Verdana" w:hAnsi="Verdana"/>
                <w:spacing w:val="40"/>
                <w:sz w:val="18"/>
                <w:szCs w:val="18"/>
                <w:lang w:val="es-CO"/>
              </w:rPr>
              <w:t xml:space="preserve"> </w:t>
            </w:r>
            <w:r w:rsidRPr="00FF6C5C">
              <w:rPr>
                <w:rFonts w:ascii="Verdana" w:hAnsi="Verdana"/>
                <w:sz w:val="18"/>
                <w:szCs w:val="18"/>
                <w:lang w:val="es-CO"/>
              </w:rPr>
              <w:t>con el servicio que</w:t>
            </w:r>
            <w:r w:rsidRPr="00FF6C5C">
              <w:rPr>
                <w:rFonts w:ascii="Verdana" w:hAnsi="Verdana"/>
                <w:spacing w:val="40"/>
                <w:sz w:val="18"/>
                <w:szCs w:val="18"/>
                <w:lang w:val="es-CO"/>
              </w:rPr>
              <w:t xml:space="preserve"> </w:t>
            </w:r>
            <w:r w:rsidRPr="00FF6C5C">
              <w:rPr>
                <w:rFonts w:ascii="Verdana" w:hAnsi="Verdana"/>
                <w:sz w:val="18"/>
                <w:szCs w:val="18"/>
                <w:lang w:val="es-CO"/>
              </w:rPr>
              <w:t>reciba</w:t>
            </w:r>
            <w:r w:rsidR="629C1BBE" w:rsidRPr="00FF6C5C">
              <w:rPr>
                <w:rFonts w:ascii="Verdana" w:hAnsi="Verdana"/>
                <w:sz w:val="18"/>
                <w:szCs w:val="18"/>
                <w:lang w:val="es-CO"/>
              </w:rPr>
              <w:t xml:space="preserve"> </w:t>
            </w:r>
            <w:r w:rsidRPr="00FF6C5C">
              <w:rPr>
                <w:rFonts w:ascii="Verdana" w:hAnsi="Verdana"/>
                <w:sz w:val="18"/>
                <w:szCs w:val="18"/>
                <w:lang w:val="es-CO"/>
              </w:rPr>
              <w:t>directamente</w:t>
            </w:r>
            <w:r w:rsidRPr="00FF6C5C">
              <w:rPr>
                <w:rFonts w:ascii="Verdana" w:hAnsi="Verdana"/>
                <w:spacing w:val="40"/>
                <w:sz w:val="18"/>
                <w:szCs w:val="18"/>
                <w:lang w:val="es-CO"/>
              </w:rPr>
              <w:t xml:space="preserve"> </w:t>
            </w:r>
            <w:r w:rsidRPr="00FF6C5C">
              <w:rPr>
                <w:rFonts w:ascii="Verdana" w:hAnsi="Verdana"/>
                <w:sz w:val="18"/>
                <w:szCs w:val="18"/>
                <w:lang w:val="es-CO"/>
              </w:rPr>
              <w:t>por cualquier canal.</w:t>
            </w:r>
          </w:p>
          <w:p w14:paraId="7B298A36" w14:textId="77777777" w:rsidR="00E87DE5" w:rsidRPr="00FF6C5C" w:rsidRDefault="00E87DE5" w:rsidP="47696CFC">
            <w:pPr>
              <w:jc w:val="center"/>
              <w:rPr>
                <w:rFonts w:ascii="Verdana" w:hAnsi="Verdana"/>
                <w:sz w:val="18"/>
                <w:szCs w:val="18"/>
                <w:lang w:val="es-CO"/>
              </w:rPr>
            </w:pPr>
          </w:p>
          <w:p w14:paraId="0AF868B3" w14:textId="0B3B409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Se</w:t>
            </w:r>
            <w:r w:rsidRPr="00FF6C5C">
              <w:rPr>
                <w:rFonts w:ascii="Verdana" w:hAnsi="Verdana"/>
                <w:spacing w:val="-7"/>
                <w:sz w:val="18"/>
                <w:szCs w:val="18"/>
                <w:lang w:val="es-CO"/>
              </w:rPr>
              <w:t xml:space="preserve"> </w:t>
            </w:r>
            <w:r w:rsidRPr="00FF6C5C">
              <w:rPr>
                <w:rFonts w:ascii="Verdana" w:hAnsi="Verdana"/>
                <w:sz w:val="18"/>
                <w:szCs w:val="18"/>
                <w:lang w:val="es-CO"/>
              </w:rPr>
              <w:t>entenderán</w:t>
            </w:r>
            <w:r w:rsidRPr="00FF6C5C">
              <w:rPr>
                <w:rFonts w:ascii="Verdana" w:hAnsi="Verdana"/>
                <w:spacing w:val="-8"/>
                <w:sz w:val="18"/>
                <w:szCs w:val="18"/>
                <w:lang w:val="es-CO"/>
              </w:rPr>
              <w:t xml:space="preserve"> </w:t>
            </w:r>
            <w:r w:rsidRPr="00FF6C5C">
              <w:rPr>
                <w:rFonts w:ascii="Verdana" w:hAnsi="Verdana"/>
                <w:sz w:val="18"/>
                <w:szCs w:val="18"/>
                <w:lang w:val="es-CO"/>
              </w:rPr>
              <w:t>como</w:t>
            </w:r>
            <w:r w:rsidRPr="00FF6C5C">
              <w:rPr>
                <w:rFonts w:ascii="Verdana" w:hAnsi="Verdana"/>
                <w:spacing w:val="-7"/>
                <w:sz w:val="18"/>
                <w:szCs w:val="18"/>
                <w:lang w:val="es-CO"/>
              </w:rPr>
              <w:t xml:space="preserve"> </w:t>
            </w:r>
            <w:r w:rsidRPr="00FF6C5C">
              <w:rPr>
                <w:rFonts w:ascii="Verdana" w:hAnsi="Verdana"/>
                <w:spacing w:val="-2"/>
                <w:sz w:val="18"/>
                <w:szCs w:val="18"/>
                <w:lang w:val="es-CO"/>
              </w:rPr>
              <w:t>quejas:</w:t>
            </w:r>
          </w:p>
          <w:p w14:paraId="6945ED72" w14:textId="77777777" w:rsidR="00E87DE5" w:rsidRPr="00FF6C5C" w:rsidRDefault="00E87DE5" w:rsidP="47696CFC">
            <w:pPr>
              <w:jc w:val="center"/>
              <w:rPr>
                <w:rFonts w:ascii="Verdana" w:hAnsi="Verdana"/>
                <w:sz w:val="18"/>
                <w:szCs w:val="18"/>
                <w:lang w:val="es-CO"/>
              </w:rPr>
            </w:pPr>
          </w:p>
          <w:p w14:paraId="76D5552B" w14:textId="03A84404"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PQRS: Peticiones,</w:t>
            </w:r>
            <w:r w:rsidRPr="00FF6C5C">
              <w:rPr>
                <w:rFonts w:ascii="Verdana" w:hAnsi="Verdana"/>
                <w:spacing w:val="40"/>
                <w:sz w:val="18"/>
                <w:szCs w:val="18"/>
                <w:lang w:val="es-CO"/>
              </w:rPr>
              <w:t xml:space="preserve"> </w:t>
            </w:r>
            <w:r w:rsidRPr="00FF6C5C">
              <w:rPr>
                <w:rFonts w:ascii="Verdana" w:hAnsi="Verdana"/>
                <w:sz w:val="18"/>
                <w:szCs w:val="18"/>
                <w:lang w:val="es-CO"/>
              </w:rPr>
              <w:t>Quejas y Reclamos</w:t>
            </w:r>
            <w:r w:rsidRPr="00FF6C5C">
              <w:rPr>
                <w:rFonts w:ascii="Verdana" w:hAnsi="Verdana"/>
                <w:spacing w:val="40"/>
                <w:sz w:val="18"/>
                <w:szCs w:val="18"/>
                <w:lang w:val="es-CO"/>
              </w:rPr>
              <w:t xml:space="preserve"> </w:t>
            </w:r>
            <w:r w:rsidRPr="00FF6C5C">
              <w:rPr>
                <w:rFonts w:ascii="Verdana" w:hAnsi="Verdana"/>
                <w:sz w:val="18"/>
                <w:szCs w:val="18"/>
                <w:lang w:val="es-CO"/>
              </w:rPr>
              <w:t>relacionados con la</w:t>
            </w:r>
            <w:r w:rsidRPr="00FF6C5C">
              <w:rPr>
                <w:rFonts w:ascii="Verdana" w:hAnsi="Verdana"/>
                <w:spacing w:val="40"/>
                <w:sz w:val="18"/>
                <w:szCs w:val="18"/>
                <w:lang w:val="es-CO"/>
              </w:rPr>
              <w:t xml:space="preserve"> </w:t>
            </w:r>
            <w:r w:rsidRPr="00FF6C5C">
              <w:rPr>
                <w:rFonts w:ascii="Verdana" w:hAnsi="Verdana"/>
                <w:spacing w:val="-2"/>
                <w:sz w:val="18"/>
                <w:szCs w:val="18"/>
                <w:lang w:val="es-CO"/>
              </w:rPr>
              <w:t>atención.</w:t>
            </w:r>
          </w:p>
          <w:p w14:paraId="71315106"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DP: Derechos de</w:t>
            </w:r>
            <w:r w:rsidRPr="00FF6C5C">
              <w:rPr>
                <w:rFonts w:ascii="Verdana" w:hAnsi="Verdana"/>
                <w:spacing w:val="40"/>
                <w:sz w:val="18"/>
                <w:szCs w:val="18"/>
                <w:lang w:val="es-CO"/>
              </w:rPr>
              <w:t xml:space="preserve"> </w:t>
            </w:r>
            <w:r w:rsidRPr="00FF6C5C">
              <w:rPr>
                <w:rFonts w:ascii="Verdana" w:hAnsi="Verdana"/>
                <w:sz w:val="18"/>
                <w:szCs w:val="18"/>
                <w:lang w:val="es-CO"/>
              </w:rPr>
              <w:lastRenderedPageBreak/>
              <w:t>Petición</w:t>
            </w:r>
            <w:r w:rsidRPr="00FF6C5C">
              <w:rPr>
                <w:rFonts w:ascii="Verdana" w:hAnsi="Verdana"/>
                <w:spacing w:val="-7"/>
                <w:sz w:val="18"/>
                <w:szCs w:val="18"/>
                <w:lang w:val="es-CO"/>
              </w:rPr>
              <w:t xml:space="preserve"> </w:t>
            </w:r>
            <w:r w:rsidRPr="00FF6C5C">
              <w:rPr>
                <w:rFonts w:ascii="Verdana" w:hAnsi="Verdana"/>
                <w:sz w:val="18"/>
                <w:szCs w:val="18"/>
                <w:lang w:val="es-CO"/>
              </w:rPr>
              <w:t>asociados</w:t>
            </w:r>
            <w:r w:rsidRPr="00FF6C5C">
              <w:rPr>
                <w:rFonts w:ascii="Verdana" w:hAnsi="Verdana"/>
                <w:spacing w:val="-5"/>
                <w:sz w:val="18"/>
                <w:szCs w:val="18"/>
                <w:lang w:val="es-CO"/>
              </w:rPr>
              <w:t xml:space="preserve"> </w:t>
            </w:r>
            <w:r w:rsidRPr="00FF6C5C">
              <w:rPr>
                <w:rFonts w:ascii="Verdana" w:hAnsi="Verdana"/>
                <w:sz w:val="18"/>
                <w:szCs w:val="18"/>
                <w:lang w:val="es-CO"/>
              </w:rPr>
              <w:t>al</w:t>
            </w:r>
            <w:r w:rsidRPr="00FF6C5C">
              <w:rPr>
                <w:rFonts w:ascii="Verdana" w:hAnsi="Verdana"/>
                <w:spacing w:val="40"/>
                <w:sz w:val="18"/>
                <w:szCs w:val="18"/>
                <w:lang w:val="es-CO"/>
              </w:rPr>
              <w:t xml:space="preserve"> </w:t>
            </w:r>
            <w:r w:rsidRPr="00FF6C5C">
              <w:rPr>
                <w:rFonts w:ascii="Verdana" w:hAnsi="Verdana"/>
                <w:sz w:val="18"/>
                <w:szCs w:val="18"/>
                <w:lang w:val="es-CO"/>
              </w:rPr>
              <w:t>servicio del Contact</w:t>
            </w:r>
            <w:r w:rsidRPr="00FF6C5C">
              <w:rPr>
                <w:rFonts w:ascii="Verdana" w:hAnsi="Verdana"/>
                <w:spacing w:val="40"/>
                <w:sz w:val="18"/>
                <w:szCs w:val="18"/>
                <w:lang w:val="es-CO"/>
              </w:rPr>
              <w:t xml:space="preserve"> </w:t>
            </w:r>
            <w:r w:rsidRPr="00FF6C5C">
              <w:rPr>
                <w:rFonts w:ascii="Verdana" w:hAnsi="Verdana"/>
                <w:spacing w:val="-2"/>
                <w:sz w:val="18"/>
                <w:szCs w:val="18"/>
                <w:lang w:val="es-CO"/>
              </w:rPr>
              <w:t>Center.</w:t>
            </w:r>
          </w:p>
          <w:p w14:paraId="5844C921" w14:textId="77777777" w:rsidR="0052764D" w:rsidRPr="00FF6C5C" w:rsidRDefault="0052764D" w:rsidP="47696CFC">
            <w:pPr>
              <w:jc w:val="center"/>
              <w:rPr>
                <w:rFonts w:ascii="Verdana" w:hAnsi="Verdana"/>
                <w:sz w:val="18"/>
                <w:szCs w:val="18"/>
                <w:lang w:val="es-CO"/>
              </w:rPr>
            </w:pPr>
          </w:p>
          <w:p w14:paraId="0BFE3D82" w14:textId="36759794"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Nota: La respuesta a las</w:t>
            </w:r>
            <w:r w:rsidRPr="00FF6C5C">
              <w:rPr>
                <w:rFonts w:ascii="Verdana" w:hAnsi="Verdana"/>
                <w:spacing w:val="40"/>
                <w:sz w:val="18"/>
                <w:szCs w:val="18"/>
                <w:lang w:val="es-CO"/>
              </w:rPr>
              <w:t xml:space="preserve"> </w:t>
            </w:r>
            <w:r w:rsidRPr="00FF6C5C">
              <w:rPr>
                <w:rFonts w:ascii="Verdana" w:hAnsi="Verdana"/>
                <w:sz w:val="18"/>
                <w:szCs w:val="18"/>
                <w:lang w:val="es-CO"/>
              </w:rPr>
              <w:t>PQRS deberá ser emitida</w:t>
            </w:r>
            <w:r w:rsidRPr="00FF6C5C">
              <w:rPr>
                <w:rFonts w:ascii="Verdana" w:hAnsi="Verdana"/>
                <w:spacing w:val="40"/>
                <w:sz w:val="18"/>
                <w:szCs w:val="18"/>
                <w:lang w:val="es-CO"/>
              </w:rPr>
              <w:t xml:space="preserve"> </w:t>
            </w:r>
            <w:r w:rsidRPr="00FF6C5C">
              <w:rPr>
                <w:rFonts w:ascii="Verdana" w:hAnsi="Verdana"/>
                <w:sz w:val="18"/>
                <w:szCs w:val="18"/>
                <w:lang w:val="es-CO"/>
              </w:rPr>
              <w:t>dentro de los tres (3) días</w:t>
            </w:r>
            <w:r w:rsidRPr="00FF6C5C">
              <w:rPr>
                <w:rFonts w:ascii="Verdana" w:hAnsi="Verdana"/>
                <w:spacing w:val="40"/>
                <w:sz w:val="18"/>
                <w:szCs w:val="18"/>
                <w:lang w:val="es-CO"/>
              </w:rPr>
              <w:t xml:space="preserve"> </w:t>
            </w:r>
            <w:r w:rsidRPr="00FF6C5C">
              <w:rPr>
                <w:rFonts w:ascii="Verdana" w:hAnsi="Verdana"/>
                <w:sz w:val="18"/>
                <w:szCs w:val="18"/>
                <w:lang w:val="es-CO"/>
              </w:rPr>
              <w:t>calendario</w:t>
            </w:r>
            <w:r w:rsidRPr="00FF6C5C">
              <w:rPr>
                <w:rFonts w:ascii="Verdana" w:hAnsi="Verdana"/>
                <w:spacing w:val="36"/>
                <w:sz w:val="18"/>
                <w:szCs w:val="18"/>
                <w:lang w:val="es-CO"/>
              </w:rPr>
              <w:t xml:space="preserve"> </w:t>
            </w:r>
            <w:r w:rsidRPr="00FF6C5C">
              <w:rPr>
                <w:rFonts w:ascii="Verdana" w:hAnsi="Verdana"/>
                <w:sz w:val="18"/>
                <w:szCs w:val="18"/>
                <w:lang w:val="es-CO"/>
              </w:rPr>
              <w:t>siguientes</w:t>
            </w:r>
            <w:r w:rsidRPr="00FF6C5C">
              <w:rPr>
                <w:rFonts w:ascii="Verdana" w:hAnsi="Verdana"/>
                <w:spacing w:val="36"/>
                <w:sz w:val="18"/>
                <w:szCs w:val="18"/>
                <w:lang w:val="es-CO"/>
              </w:rPr>
              <w:t xml:space="preserve"> </w:t>
            </w:r>
            <w:r w:rsidRPr="00FF6C5C">
              <w:rPr>
                <w:rFonts w:ascii="Verdana" w:hAnsi="Verdana"/>
                <w:sz w:val="18"/>
                <w:szCs w:val="18"/>
                <w:lang w:val="es-CO"/>
              </w:rPr>
              <w:t>a</w:t>
            </w:r>
            <w:r w:rsidRPr="00FF6C5C">
              <w:rPr>
                <w:rFonts w:ascii="Verdana" w:hAnsi="Verdana"/>
                <w:spacing w:val="37"/>
                <w:sz w:val="18"/>
                <w:szCs w:val="18"/>
                <w:lang w:val="es-CO"/>
              </w:rPr>
              <w:t xml:space="preserve"> </w:t>
            </w:r>
            <w:r w:rsidRPr="00FF6C5C">
              <w:rPr>
                <w:rFonts w:ascii="Verdana" w:hAnsi="Verdana"/>
                <w:spacing w:val="-5"/>
                <w:sz w:val="18"/>
                <w:szCs w:val="18"/>
                <w:lang w:val="es-CO"/>
              </w:rPr>
              <w:t>su</w:t>
            </w:r>
          </w:p>
          <w:p w14:paraId="6E64DA30" w14:textId="6D131165" w:rsidR="00614F40" w:rsidRPr="00FF6C5C" w:rsidRDefault="0052764D" w:rsidP="47696CFC">
            <w:pPr>
              <w:jc w:val="center"/>
              <w:rPr>
                <w:rFonts w:ascii="Verdana" w:hAnsi="Verdana"/>
                <w:sz w:val="18"/>
                <w:szCs w:val="18"/>
                <w:lang w:val="es-CO"/>
              </w:rPr>
            </w:pPr>
            <w:r w:rsidRPr="00FF6C5C">
              <w:rPr>
                <w:rFonts w:ascii="Verdana" w:hAnsi="Verdana"/>
                <w:spacing w:val="-2"/>
                <w:sz w:val="18"/>
                <w:szCs w:val="18"/>
                <w:lang w:val="es-CO"/>
              </w:rPr>
              <w:t>R</w:t>
            </w:r>
            <w:r w:rsidR="6B5EDECE" w:rsidRPr="00FF6C5C">
              <w:rPr>
                <w:rFonts w:ascii="Verdana" w:hAnsi="Verdana"/>
                <w:spacing w:val="-2"/>
                <w:sz w:val="18"/>
                <w:szCs w:val="18"/>
                <w:lang w:val="es-CO"/>
              </w:rPr>
              <w:t>ecepción</w:t>
            </w:r>
            <w:r w:rsidRPr="00FF6C5C">
              <w:rPr>
                <w:rFonts w:ascii="Verdana" w:hAnsi="Verdana"/>
                <w:spacing w:val="-2"/>
                <w:sz w:val="18"/>
                <w:szCs w:val="18"/>
                <w:lang w:val="es-CO"/>
              </w:rPr>
              <w:t xml:space="preserve"> o en su defecto dentro del término legal siempre y cuando no se deje vencer por causas imputables al contratista</w:t>
            </w:r>
            <w:r w:rsidR="6B5EDECE" w:rsidRPr="00FF6C5C">
              <w:rPr>
                <w:rFonts w:ascii="Verdana" w:hAnsi="Verdana"/>
                <w:spacing w:val="-2"/>
                <w:sz w:val="18"/>
                <w:szCs w:val="18"/>
                <w:lang w:val="es-CO"/>
              </w:rPr>
              <w:t>.</w:t>
            </w:r>
          </w:p>
        </w:tc>
        <w:tc>
          <w:tcPr>
            <w:tcW w:w="1418" w:type="dxa"/>
          </w:tcPr>
          <w:p w14:paraId="0F94E679" w14:textId="1BE93D56"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lastRenderedPageBreak/>
              <w:t>En caso de que el</w:t>
            </w:r>
            <w:r w:rsidRPr="00FF6C5C">
              <w:rPr>
                <w:rFonts w:ascii="Verdana" w:hAnsi="Verdana"/>
                <w:spacing w:val="40"/>
                <w:sz w:val="18"/>
                <w:szCs w:val="18"/>
                <w:lang w:val="es-CO"/>
              </w:rPr>
              <w:t xml:space="preserve"> </w:t>
            </w:r>
            <w:r w:rsidRPr="00FF6C5C">
              <w:rPr>
                <w:rFonts w:ascii="Verdana" w:hAnsi="Verdana"/>
                <w:sz w:val="18"/>
                <w:szCs w:val="18"/>
                <w:lang w:val="es-CO"/>
              </w:rPr>
              <w:t>indicador supere el</w:t>
            </w:r>
            <w:r w:rsidRPr="00FF6C5C">
              <w:rPr>
                <w:rFonts w:ascii="Verdana" w:hAnsi="Verdana"/>
                <w:spacing w:val="40"/>
                <w:sz w:val="18"/>
                <w:szCs w:val="18"/>
                <w:lang w:val="es-CO"/>
              </w:rPr>
              <w:t xml:space="preserve"> </w:t>
            </w:r>
            <w:r w:rsidRPr="00FF6C5C">
              <w:rPr>
                <w:rFonts w:ascii="Verdana" w:hAnsi="Verdana"/>
                <w:spacing w:val="-2"/>
                <w:sz w:val="18"/>
                <w:szCs w:val="18"/>
                <w:lang w:val="es-CO"/>
              </w:rPr>
              <w:t>valor</w:t>
            </w:r>
            <w:r w:rsidR="0052764D" w:rsidRPr="00FF6C5C">
              <w:rPr>
                <w:rFonts w:ascii="Verdana" w:hAnsi="Verdana"/>
                <w:sz w:val="18"/>
                <w:szCs w:val="18"/>
                <w:lang w:val="es-CO"/>
              </w:rPr>
              <w:t xml:space="preserve"> </w:t>
            </w:r>
            <w:r w:rsidRPr="00FF6C5C">
              <w:rPr>
                <w:rFonts w:ascii="Verdana" w:hAnsi="Verdana"/>
                <w:spacing w:val="-2"/>
                <w:sz w:val="18"/>
                <w:szCs w:val="18"/>
                <w:lang w:val="es-CO"/>
              </w:rPr>
              <w:t>máximo  establecido,</w:t>
            </w:r>
            <w:r w:rsidR="0052764D" w:rsidRPr="00FF6C5C">
              <w:rPr>
                <w:rFonts w:ascii="Verdana" w:hAnsi="Verdana"/>
                <w:sz w:val="18"/>
                <w:szCs w:val="18"/>
                <w:lang w:val="es-CO"/>
              </w:rPr>
              <w:t xml:space="preserve"> </w:t>
            </w:r>
            <w:r w:rsidRPr="00FF6C5C">
              <w:rPr>
                <w:rFonts w:ascii="Verdana" w:hAnsi="Verdana"/>
                <w:spacing w:val="-5"/>
                <w:sz w:val="18"/>
                <w:szCs w:val="18"/>
                <w:lang w:val="es-CO"/>
              </w:rPr>
              <w:t>se</w:t>
            </w:r>
          </w:p>
          <w:p w14:paraId="2E136417" w14:textId="660A6C93" w:rsidR="00614F40" w:rsidRPr="00FF6C5C" w:rsidRDefault="6B5EDECE" w:rsidP="47696CFC">
            <w:pPr>
              <w:jc w:val="center"/>
              <w:rPr>
                <w:rFonts w:ascii="Verdana" w:hAnsi="Verdana"/>
                <w:sz w:val="18"/>
                <w:szCs w:val="18"/>
                <w:lang w:val="es-CO"/>
              </w:rPr>
            </w:pPr>
            <w:r w:rsidRPr="00FF6C5C">
              <w:rPr>
                <w:rFonts w:ascii="Verdana" w:hAnsi="Verdana"/>
                <w:spacing w:val="-2"/>
                <w:sz w:val="18"/>
                <w:szCs w:val="18"/>
                <w:lang w:val="es-CO"/>
              </w:rPr>
              <w:t>aplicará</w:t>
            </w:r>
            <w:r w:rsidR="00614F40" w:rsidRPr="0075532F">
              <w:rPr>
                <w:rFonts w:ascii="Verdana" w:hAnsi="Verdana"/>
                <w:sz w:val="24"/>
                <w:szCs w:val="24"/>
              </w:rPr>
              <w:tab/>
            </w:r>
            <w:r w:rsidRPr="00FF6C5C">
              <w:rPr>
                <w:rFonts w:ascii="Verdana" w:hAnsi="Verdana"/>
                <w:spacing w:val="-4"/>
                <w:sz w:val="18"/>
                <w:szCs w:val="18"/>
                <w:lang w:val="es-CO"/>
              </w:rPr>
              <w:t>una</w:t>
            </w:r>
            <w:r w:rsidRPr="00FF6C5C">
              <w:rPr>
                <w:rFonts w:ascii="Verdana" w:hAnsi="Verdana"/>
                <w:spacing w:val="40"/>
                <w:sz w:val="18"/>
                <w:szCs w:val="18"/>
                <w:lang w:val="es-CO"/>
              </w:rPr>
              <w:t xml:space="preserve"> </w:t>
            </w:r>
            <w:r w:rsidRPr="00FF6C5C">
              <w:rPr>
                <w:rFonts w:ascii="Verdana" w:hAnsi="Verdana"/>
                <w:spacing w:val="-2"/>
                <w:sz w:val="18"/>
                <w:szCs w:val="18"/>
                <w:lang w:val="es-CO"/>
              </w:rPr>
              <w:t>penalización</w:t>
            </w:r>
            <w:r w:rsidRPr="00FF6C5C">
              <w:rPr>
                <w:rFonts w:ascii="Verdana" w:hAnsi="Verdana"/>
                <w:spacing w:val="40"/>
                <w:sz w:val="18"/>
                <w:szCs w:val="18"/>
                <w:lang w:val="es-CO"/>
              </w:rPr>
              <w:t xml:space="preserve"> </w:t>
            </w:r>
            <w:r w:rsidRPr="00FF6C5C">
              <w:rPr>
                <w:rFonts w:ascii="Verdana" w:hAnsi="Verdana"/>
                <w:sz w:val="18"/>
                <w:szCs w:val="18"/>
                <w:lang w:val="es-CO"/>
              </w:rPr>
              <w:t>equivalente</w:t>
            </w:r>
            <w:r w:rsidRPr="00FF6C5C">
              <w:rPr>
                <w:rFonts w:ascii="Verdana" w:hAnsi="Verdana"/>
                <w:spacing w:val="-9"/>
                <w:sz w:val="18"/>
                <w:szCs w:val="18"/>
                <w:lang w:val="es-CO"/>
              </w:rPr>
              <w:t xml:space="preserve"> </w:t>
            </w:r>
            <w:r w:rsidRPr="00FF6C5C">
              <w:rPr>
                <w:rFonts w:ascii="Verdana" w:hAnsi="Verdana"/>
                <w:sz w:val="18"/>
                <w:szCs w:val="18"/>
                <w:lang w:val="es-CO"/>
              </w:rPr>
              <w:t>al</w:t>
            </w:r>
            <w:r w:rsidRPr="00FF6C5C">
              <w:rPr>
                <w:rFonts w:ascii="Verdana" w:hAnsi="Verdana"/>
                <w:spacing w:val="-9"/>
                <w:sz w:val="18"/>
                <w:szCs w:val="18"/>
                <w:lang w:val="es-CO"/>
              </w:rPr>
              <w:t xml:space="preserve"> </w:t>
            </w:r>
            <w:r w:rsidRPr="00FF6C5C">
              <w:rPr>
                <w:rFonts w:ascii="Verdana" w:hAnsi="Verdana"/>
                <w:sz w:val="18"/>
                <w:szCs w:val="18"/>
                <w:lang w:val="es-CO"/>
              </w:rPr>
              <w:t>dos</w:t>
            </w:r>
            <w:r w:rsidRPr="00FF6C5C">
              <w:rPr>
                <w:rFonts w:ascii="Verdana" w:hAnsi="Verdana"/>
                <w:spacing w:val="-8"/>
                <w:sz w:val="18"/>
                <w:szCs w:val="18"/>
                <w:lang w:val="es-CO"/>
              </w:rPr>
              <w:t xml:space="preserve"> </w:t>
            </w:r>
            <w:r w:rsidRPr="00FF6C5C">
              <w:rPr>
                <w:rFonts w:ascii="Verdana" w:hAnsi="Verdana"/>
                <w:sz w:val="18"/>
                <w:szCs w:val="18"/>
                <w:lang w:val="es-CO"/>
              </w:rPr>
              <w:t>por</w:t>
            </w:r>
            <w:r w:rsidRPr="00FF6C5C">
              <w:rPr>
                <w:rFonts w:ascii="Verdana" w:hAnsi="Verdana"/>
                <w:spacing w:val="40"/>
                <w:sz w:val="18"/>
                <w:szCs w:val="18"/>
                <w:lang w:val="es-CO"/>
              </w:rPr>
              <w:t xml:space="preserve"> </w:t>
            </w:r>
            <w:r w:rsidRPr="00FF6C5C">
              <w:rPr>
                <w:rFonts w:ascii="Verdana" w:hAnsi="Verdana"/>
                <w:sz w:val="18"/>
                <w:szCs w:val="18"/>
                <w:lang w:val="es-CO"/>
              </w:rPr>
              <w:t>ciento</w:t>
            </w:r>
            <w:r w:rsidRPr="00FF6C5C">
              <w:rPr>
                <w:rFonts w:ascii="Verdana" w:hAnsi="Verdana"/>
                <w:spacing w:val="-9"/>
                <w:sz w:val="18"/>
                <w:szCs w:val="18"/>
                <w:lang w:val="es-CO"/>
              </w:rPr>
              <w:t xml:space="preserve"> </w:t>
            </w:r>
            <w:r w:rsidRPr="00FF6C5C">
              <w:rPr>
                <w:rFonts w:ascii="Verdana" w:hAnsi="Verdana"/>
                <w:sz w:val="18"/>
                <w:szCs w:val="18"/>
                <w:lang w:val="es-CO"/>
              </w:rPr>
              <w:t>(2%)</w:t>
            </w:r>
            <w:r w:rsidRPr="00FF6C5C">
              <w:rPr>
                <w:rFonts w:ascii="Verdana" w:hAnsi="Verdana"/>
                <w:spacing w:val="-7"/>
                <w:sz w:val="18"/>
                <w:szCs w:val="18"/>
                <w:lang w:val="es-CO"/>
              </w:rPr>
              <w:t xml:space="preserve"> </w:t>
            </w:r>
            <w:r w:rsidRPr="00FF6C5C">
              <w:rPr>
                <w:rFonts w:ascii="Verdana" w:hAnsi="Verdana"/>
                <w:sz w:val="18"/>
                <w:szCs w:val="18"/>
                <w:lang w:val="es-CO"/>
              </w:rPr>
              <w:t>del</w:t>
            </w:r>
            <w:r w:rsidRPr="00FF6C5C">
              <w:rPr>
                <w:rFonts w:ascii="Verdana" w:hAnsi="Verdana"/>
                <w:spacing w:val="-7"/>
                <w:sz w:val="18"/>
                <w:szCs w:val="18"/>
                <w:lang w:val="es-CO"/>
              </w:rPr>
              <w:t xml:space="preserve"> </w:t>
            </w:r>
            <w:r w:rsidRPr="00FF6C5C">
              <w:rPr>
                <w:rFonts w:ascii="Verdana" w:hAnsi="Verdana"/>
                <w:sz w:val="18"/>
                <w:szCs w:val="18"/>
                <w:lang w:val="es-CO"/>
              </w:rPr>
              <w:t>valor</w:t>
            </w:r>
            <w:r w:rsidRPr="00FF6C5C">
              <w:rPr>
                <w:rFonts w:ascii="Verdana" w:hAnsi="Verdana"/>
                <w:spacing w:val="40"/>
                <w:sz w:val="18"/>
                <w:szCs w:val="18"/>
                <w:lang w:val="es-CO"/>
              </w:rPr>
              <w:t xml:space="preserve"> </w:t>
            </w:r>
            <w:r w:rsidRPr="00FF6C5C">
              <w:rPr>
                <w:rFonts w:ascii="Verdana" w:hAnsi="Verdana"/>
                <w:sz w:val="18"/>
                <w:szCs w:val="18"/>
                <w:lang w:val="es-CO"/>
              </w:rPr>
              <w:t>total</w:t>
            </w:r>
            <w:r w:rsidRPr="00FF6C5C">
              <w:rPr>
                <w:rFonts w:ascii="Verdana" w:hAnsi="Verdana"/>
                <w:spacing w:val="40"/>
                <w:sz w:val="18"/>
                <w:szCs w:val="18"/>
                <w:lang w:val="es-CO"/>
              </w:rPr>
              <w:t xml:space="preserve"> </w:t>
            </w:r>
            <w:r w:rsidRPr="00FF6C5C">
              <w:rPr>
                <w:rFonts w:ascii="Verdana" w:hAnsi="Verdana"/>
                <w:sz w:val="18"/>
                <w:szCs w:val="18"/>
                <w:lang w:val="es-CO"/>
              </w:rPr>
              <w:t>de</w:t>
            </w:r>
            <w:r w:rsidRPr="00FF6C5C">
              <w:rPr>
                <w:rFonts w:ascii="Verdana" w:hAnsi="Verdana"/>
                <w:spacing w:val="40"/>
                <w:sz w:val="18"/>
                <w:szCs w:val="18"/>
                <w:lang w:val="es-CO"/>
              </w:rPr>
              <w:t xml:space="preserve"> </w:t>
            </w:r>
            <w:r w:rsidRPr="00FF6C5C">
              <w:rPr>
                <w:rFonts w:ascii="Verdana" w:hAnsi="Verdana"/>
                <w:sz w:val="18"/>
                <w:szCs w:val="18"/>
                <w:lang w:val="es-CO"/>
              </w:rPr>
              <w:t>la</w:t>
            </w:r>
            <w:r w:rsidRPr="00FF6C5C">
              <w:rPr>
                <w:rFonts w:ascii="Verdana" w:hAnsi="Verdana"/>
                <w:spacing w:val="40"/>
                <w:sz w:val="18"/>
                <w:szCs w:val="18"/>
                <w:lang w:val="es-CO"/>
              </w:rPr>
              <w:t xml:space="preserve"> </w:t>
            </w:r>
            <w:r w:rsidRPr="00FF6C5C">
              <w:rPr>
                <w:rFonts w:ascii="Verdana" w:hAnsi="Verdana"/>
                <w:sz w:val="18"/>
                <w:szCs w:val="18"/>
                <w:lang w:val="es-CO"/>
              </w:rPr>
              <w:t>factura</w:t>
            </w:r>
            <w:r w:rsidRPr="00FF6C5C">
              <w:rPr>
                <w:rFonts w:ascii="Verdana" w:hAnsi="Verdana"/>
                <w:spacing w:val="40"/>
                <w:sz w:val="18"/>
                <w:szCs w:val="18"/>
                <w:lang w:val="es-CO"/>
              </w:rPr>
              <w:t xml:space="preserve"> </w:t>
            </w:r>
            <w:r w:rsidRPr="00FF6C5C">
              <w:rPr>
                <w:rFonts w:ascii="Verdana" w:hAnsi="Verdana"/>
                <w:sz w:val="18"/>
                <w:szCs w:val="18"/>
                <w:lang w:val="es-CO"/>
              </w:rPr>
              <w:t>mensual del</w:t>
            </w:r>
            <w:r w:rsidR="0052764D" w:rsidRPr="00FF6C5C">
              <w:rPr>
                <w:rFonts w:ascii="Verdana" w:hAnsi="Verdana"/>
                <w:sz w:val="18"/>
                <w:szCs w:val="18"/>
                <w:lang w:val="es-CO"/>
              </w:rPr>
              <w:t xml:space="preserve"> servicio.</w:t>
            </w:r>
          </w:p>
        </w:tc>
      </w:tr>
      <w:tr w:rsidR="00614F40" w:rsidRPr="00FF6C5C" w14:paraId="1868C06C" w14:textId="77777777" w:rsidTr="47696CFC">
        <w:trPr>
          <w:trHeight w:val="1288"/>
        </w:trPr>
        <w:tc>
          <w:tcPr>
            <w:tcW w:w="562" w:type="dxa"/>
          </w:tcPr>
          <w:p w14:paraId="009D7D19" w14:textId="77777777" w:rsidR="00614F40" w:rsidRPr="00FF6C5C" w:rsidRDefault="00614F40" w:rsidP="47696CFC">
            <w:pPr>
              <w:jc w:val="center"/>
              <w:rPr>
                <w:rFonts w:ascii="Verdana" w:hAnsi="Verdana"/>
                <w:b/>
                <w:bCs/>
                <w:sz w:val="18"/>
                <w:szCs w:val="18"/>
                <w:lang w:val="es-CO"/>
              </w:rPr>
            </w:pPr>
          </w:p>
          <w:p w14:paraId="34D4D2DE" w14:textId="77777777" w:rsidR="00614F40" w:rsidRPr="00FF6C5C" w:rsidRDefault="00614F40" w:rsidP="47696CFC">
            <w:pPr>
              <w:jc w:val="center"/>
              <w:rPr>
                <w:rFonts w:ascii="Verdana" w:hAnsi="Verdana"/>
                <w:b/>
                <w:bCs/>
                <w:sz w:val="18"/>
                <w:szCs w:val="18"/>
                <w:lang w:val="es-CO"/>
              </w:rPr>
            </w:pPr>
          </w:p>
          <w:p w14:paraId="63AA5D9F" w14:textId="77777777" w:rsidR="00614F40" w:rsidRPr="00FF6C5C" w:rsidRDefault="00614F40" w:rsidP="47696CFC">
            <w:pPr>
              <w:jc w:val="center"/>
              <w:rPr>
                <w:rFonts w:ascii="Verdana" w:hAnsi="Verdana"/>
                <w:b/>
                <w:bCs/>
                <w:sz w:val="18"/>
                <w:szCs w:val="18"/>
                <w:lang w:val="es-CO"/>
              </w:rPr>
            </w:pPr>
          </w:p>
          <w:p w14:paraId="19D69357" w14:textId="77777777" w:rsidR="00614F40" w:rsidRPr="00FF6C5C" w:rsidRDefault="00614F40" w:rsidP="47696CFC">
            <w:pPr>
              <w:jc w:val="center"/>
              <w:rPr>
                <w:rFonts w:ascii="Verdana" w:hAnsi="Verdana"/>
                <w:b/>
                <w:bCs/>
                <w:sz w:val="18"/>
                <w:szCs w:val="18"/>
                <w:lang w:val="es-CO"/>
              </w:rPr>
            </w:pPr>
          </w:p>
          <w:p w14:paraId="57DF220F" w14:textId="77777777" w:rsidR="00614F40" w:rsidRPr="00FF6C5C" w:rsidRDefault="00614F40" w:rsidP="47696CFC">
            <w:pPr>
              <w:jc w:val="center"/>
              <w:rPr>
                <w:rFonts w:ascii="Verdana" w:hAnsi="Verdana"/>
                <w:b/>
                <w:bCs/>
                <w:sz w:val="18"/>
                <w:szCs w:val="18"/>
                <w:lang w:val="es-CO"/>
              </w:rPr>
            </w:pPr>
          </w:p>
          <w:p w14:paraId="262A6ECB" w14:textId="77777777" w:rsidR="00614F40" w:rsidRPr="00FF6C5C" w:rsidRDefault="00614F40" w:rsidP="47696CFC">
            <w:pPr>
              <w:jc w:val="center"/>
              <w:rPr>
                <w:rFonts w:ascii="Verdana" w:hAnsi="Verdana"/>
                <w:b/>
                <w:bCs/>
                <w:sz w:val="18"/>
                <w:szCs w:val="18"/>
                <w:lang w:val="es-CO"/>
              </w:rPr>
            </w:pPr>
          </w:p>
          <w:p w14:paraId="44E93750" w14:textId="77777777" w:rsidR="00614F40" w:rsidRPr="00FF6C5C" w:rsidRDefault="00614F40" w:rsidP="47696CFC">
            <w:pPr>
              <w:jc w:val="center"/>
              <w:rPr>
                <w:rFonts w:ascii="Verdana" w:hAnsi="Verdana"/>
                <w:b/>
                <w:bCs/>
                <w:sz w:val="18"/>
                <w:szCs w:val="18"/>
                <w:lang w:val="es-CO"/>
              </w:rPr>
            </w:pPr>
          </w:p>
          <w:p w14:paraId="41FBE289" w14:textId="77777777" w:rsidR="00614F40" w:rsidRPr="00FF6C5C" w:rsidRDefault="00614F40" w:rsidP="47696CFC">
            <w:pPr>
              <w:jc w:val="center"/>
              <w:rPr>
                <w:rFonts w:ascii="Verdana" w:hAnsi="Verdana"/>
                <w:b/>
                <w:bCs/>
                <w:sz w:val="18"/>
                <w:szCs w:val="18"/>
                <w:lang w:val="es-CO"/>
              </w:rPr>
            </w:pPr>
          </w:p>
          <w:p w14:paraId="772E7FE0" w14:textId="77777777" w:rsidR="00614F40" w:rsidRPr="00FF6C5C" w:rsidRDefault="00614F40" w:rsidP="47696CFC">
            <w:pPr>
              <w:jc w:val="center"/>
              <w:rPr>
                <w:rFonts w:ascii="Verdana" w:hAnsi="Verdana"/>
                <w:b/>
                <w:bCs/>
                <w:sz w:val="18"/>
                <w:szCs w:val="18"/>
                <w:lang w:val="es-CO"/>
              </w:rPr>
            </w:pPr>
          </w:p>
          <w:p w14:paraId="4DECB9F9" w14:textId="77777777" w:rsidR="00614F40" w:rsidRPr="00FF6C5C" w:rsidRDefault="00614F40" w:rsidP="47696CFC">
            <w:pPr>
              <w:jc w:val="center"/>
              <w:rPr>
                <w:rFonts w:ascii="Verdana" w:hAnsi="Verdana"/>
                <w:b/>
                <w:bCs/>
                <w:sz w:val="18"/>
                <w:szCs w:val="18"/>
                <w:lang w:val="es-CO"/>
              </w:rPr>
            </w:pPr>
          </w:p>
          <w:p w14:paraId="0DA75A34" w14:textId="77777777" w:rsidR="00614F40" w:rsidRPr="00FF6C5C" w:rsidRDefault="00614F40" w:rsidP="47696CFC">
            <w:pPr>
              <w:jc w:val="center"/>
              <w:rPr>
                <w:rFonts w:ascii="Verdana" w:hAnsi="Verdana"/>
                <w:b/>
                <w:bCs/>
                <w:sz w:val="18"/>
                <w:szCs w:val="18"/>
                <w:lang w:val="es-CO"/>
              </w:rPr>
            </w:pPr>
          </w:p>
          <w:p w14:paraId="683C4113" w14:textId="77777777" w:rsidR="00614F40" w:rsidRPr="00FF6C5C" w:rsidRDefault="00614F40" w:rsidP="47696CFC">
            <w:pPr>
              <w:jc w:val="center"/>
              <w:rPr>
                <w:rFonts w:ascii="Verdana" w:hAnsi="Verdana"/>
                <w:b/>
                <w:bCs/>
                <w:sz w:val="18"/>
                <w:szCs w:val="18"/>
                <w:lang w:val="es-CO"/>
              </w:rPr>
            </w:pPr>
          </w:p>
          <w:p w14:paraId="6A995AFA" w14:textId="77777777" w:rsidR="00614F40" w:rsidRPr="00FF6C5C" w:rsidRDefault="00614F40" w:rsidP="47696CFC">
            <w:pPr>
              <w:jc w:val="center"/>
              <w:rPr>
                <w:rFonts w:ascii="Verdana" w:hAnsi="Verdana"/>
                <w:b/>
                <w:bCs/>
                <w:sz w:val="18"/>
                <w:szCs w:val="18"/>
                <w:lang w:val="es-CO"/>
              </w:rPr>
            </w:pPr>
          </w:p>
          <w:p w14:paraId="0A177AA8" w14:textId="77777777" w:rsidR="00614F40" w:rsidRPr="00FF6C5C" w:rsidRDefault="00614F40" w:rsidP="47696CFC">
            <w:pPr>
              <w:rPr>
                <w:rFonts w:ascii="Verdana" w:hAnsi="Verdana"/>
                <w:b/>
                <w:bCs/>
                <w:sz w:val="18"/>
                <w:szCs w:val="18"/>
                <w:lang w:val="es-CO"/>
              </w:rPr>
            </w:pPr>
          </w:p>
          <w:p w14:paraId="50FC12E7" w14:textId="4060955C" w:rsidR="00614F40" w:rsidRPr="00FF6C5C" w:rsidRDefault="0052764D" w:rsidP="47696CFC">
            <w:pPr>
              <w:jc w:val="center"/>
              <w:rPr>
                <w:rFonts w:ascii="Verdana" w:hAnsi="Verdana"/>
                <w:b/>
                <w:bCs/>
                <w:sz w:val="18"/>
                <w:szCs w:val="18"/>
              </w:rPr>
            </w:pPr>
            <w:r w:rsidRPr="00FF6C5C">
              <w:rPr>
                <w:rFonts w:ascii="Verdana" w:hAnsi="Verdana"/>
                <w:b/>
                <w:bCs/>
                <w:spacing w:val="-5"/>
                <w:sz w:val="18"/>
                <w:szCs w:val="18"/>
              </w:rPr>
              <w:t>9</w:t>
            </w:r>
          </w:p>
        </w:tc>
        <w:tc>
          <w:tcPr>
            <w:tcW w:w="1707" w:type="dxa"/>
          </w:tcPr>
          <w:p w14:paraId="5F920C2A" w14:textId="77777777" w:rsidR="00614F40" w:rsidRPr="00FF6C5C" w:rsidRDefault="00614F40" w:rsidP="47696CFC">
            <w:pPr>
              <w:jc w:val="center"/>
              <w:rPr>
                <w:rFonts w:ascii="Verdana" w:hAnsi="Verdana"/>
                <w:b/>
                <w:bCs/>
                <w:sz w:val="18"/>
                <w:szCs w:val="18"/>
              </w:rPr>
            </w:pPr>
          </w:p>
          <w:p w14:paraId="00E983E0" w14:textId="77777777" w:rsidR="00614F40" w:rsidRPr="00FF6C5C" w:rsidRDefault="00614F40" w:rsidP="47696CFC">
            <w:pPr>
              <w:jc w:val="center"/>
              <w:rPr>
                <w:rFonts w:ascii="Verdana" w:hAnsi="Verdana"/>
                <w:b/>
                <w:bCs/>
                <w:sz w:val="18"/>
                <w:szCs w:val="18"/>
              </w:rPr>
            </w:pPr>
          </w:p>
          <w:p w14:paraId="1974C8F9" w14:textId="77777777" w:rsidR="00614F40" w:rsidRPr="00FF6C5C" w:rsidRDefault="00614F40" w:rsidP="47696CFC">
            <w:pPr>
              <w:jc w:val="center"/>
              <w:rPr>
                <w:rFonts w:ascii="Verdana" w:hAnsi="Verdana"/>
                <w:b/>
                <w:bCs/>
                <w:sz w:val="18"/>
                <w:szCs w:val="18"/>
              </w:rPr>
            </w:pPr>
          </w:p>
          <w:p w14:paraId="304EAC76" w14:textId="77777777" w:rsidR="00614F40" w:rsidRPr="00FF6C5C" w:rsidRDefault="00614F40" w:rsidP="47696CFC">
            <w:pPr>
              <w:jc w:val="center"/>
              <w:rPr>
                <w:rFonts w:ascii="Verdana" w:hAnsi="Verdana"/>
                <w:b/>
                <w:bCs/>
                <w:sz w:val="18"/>
                <w:szCs w:val="18"/>
              </w:rPr>
            </w:pPr>
          </w:p>
          <w:p w14:paraId="553AEC17" w14:textId="77777777" w:rsidR="00614F40" w:rsidRPr="00FF6C5C" w:rsidRDefault="00614F40" w:rsidP="47696CFC">
            <w:pPr>
              <w:jc w:val="center"/>
              <w:rPr>
                <w:rFonts w:ascii="Verdana" w:hAnsi="Verdana"/>
                <w:b/>
                <w:bCs/>
                <w:sz w:val="18"/>
                <w:szCs w:val="18"/>
              </w:rPr>
            </w:pPr>
          </w:p>
          <w:p w14:paraId="50801FE9" w14:textId="77777777" w:rsidR="00614F40" w:rsidRPr="00FF6C5C" w:rsidRDefault="00614F40" w:rsidP="47696CFC">
            <w:pPr>
              <w:jc w:val="center"/>
              <w:rPr>
                <w:rFonts w:ascii="Verdana" w:hAnsi="Verdana"/>
                <w:b/>
                <w:bCs/>
                <w:sz w:val="18"/>
                <w:szCs w:val="18"/>
              </w:rPr>
            </w:pPr>
          </w:p>
          <w:p w14:paraId="5E54FEF1" w14:textId="77777777" w:rsidR="00614F40" w:rsidRPr="00FF6C5C" w:rsidRDefault="00614F40" w:rsidP="47696CFC">
            <w:pPr>
              <w:jc w:val="center"/>
              <w:rPr>
                <w:rFonts w:ascii="Verdana" w:hAnsi="Verdana"/>
                <w:b/>
                <w:bCs/>
                <w:sz w:val="18"/>
                <w:szCs w:val="18"/>
              </w:rPr>
            </w:pPr>
          </w:p>
          <w:p w14:paraId="7DC54075" w14:textId="77777777" w:rsidR="00614F40" w:rsidRPr="00FF6C5C" w:rsidRDefault="00614F40" w:rsidP="47696CFC">
            <w:pPr>
              <w:jc w:val="center"/>
              <w:rPr>
                <w:rFonts w:ascii="Verdana" w:hAnsi="Verdana"/>
                <w:b/>
                <w:bCs/>
                <w:sz w:val="18"/>
                <w:szCs w:val="18"/>
              </w:rPr>
            </w:pPr>
          </w:p>
          <w:p w14:paraId="1346D1B3" w14:textId="77777777" w:rsidR="00614F40" w:rsidRPr="00FF6C5C" w:rsidRDefault="00614F40" w:rsidP="47696CFC">
            <w:pPr>
              <w:jc w:val="center"/>
              <w:rPr>
                <w:rFonts w:ascii="Verdana" w:hAnsi="Verdana"/>
                <w:b/>
                <w:bCs/>
                <w:sz w:val="18"/>
                <w:szCs w:val="18"/>
              </w:rPr>
            </w:pPr>
          </w:p>
          <w:p w14:paraId="1EE789FC" w14:textId="77777777" w:rsidR="00614F40" w:rsidRPr="00FF6C5C" w:rsidRDefault="00614F40" w:rsidP="47696CFC">
            <w:pPr>
              <w:jc w:val="center"/>
              <w:rPr>
                <w:rFonts w:ascii="Verdana" w:hAnsi="Verdana"/>
                <w:b/>
                <w:bCs/>
                <w:sz w:val="18"/>
                <w:szCs w:val="18"/>
              </w:rPr>
            </w:pPr>
          </w:p>
          <w:p w14:paraId="33A546BD" w14:textId="77777777" w:rsidR="00614F40" w:rsidRPr="00FF6C5C" w:rsidRDefault="00614F40" w:rsidP="47696CFC">
            <w:pPr>
              <w:jc w:val="center"/>
              <w:rPr>
                <w:rFonts w:ascii="Verdana" w:hAnsi="Verdana"/>
                <w:b/>
                <w:bCs/>
                <w:sz w:val="18"/>
                <w:szCs w:val="18"/>
              </w:rPr>
            </w:pPr>
          </w:p>
          <w:p w14:paraId="6697915B" w14:textId="77777777" w:rsidR="00614F40" w:rsidRPr="00FF6C5C" w:rsidRDefault="00614F40" w:rsidP="47696CFC">
            <w:pPr>
              <w:jc w:val="center"/>
              <w:rPr>
                <w:rFonts w:ascii="Verdana" w:hAnsi="Verdana"/>
                <w:b/>
                <w:bCs/>
                <w:sz w:val="18"/>
                <w:szCs w:val="18"/>
              </w:rPr>
            </w:pPr>
          </w:p>
          <w:p w14:paraId="5FB041F3" w14:textId="77777777" w:rsidR="00614F40" w:rsidRPr="00FF6C5C" w:rsidRDefault="00614F40" w:rsidP="47696CFC">
            <w:pPr>
              <w:jc w:val="center"/>
              <w:rPr>
                <w:rFonts w:ascii="Verdana" w:hAnsi="Verdana"/>
                <w:b/>
                <w:bCs/>
                <w:sz w:val="18"/>
                <w:szCs w:val="18"/>
              </w:rPr>
            </w:pPr>
          </w:p>
          <w:p w14:paraId="07DEE4B7" w14:textId="77777777" w:rsidR="00614F40" w:rsidRPr="00FF6C5C" w:rsidRDefault="00614F40" w:rsidP="47696CFC">
            <w:pPr>
              <w:jc w:val="center"/>
              <w:rPr>
                <w:rFonts w:ascii="Verdana" w:hAnsi="Verdana"/>
                <w:b/>
                <w:bCs/>
                <w:sz w:val="18"/>
                <w:szCs w:val="18"/>
              </w:rPr>
            </w:pPr>
          </w:p>
          <w:p w14:paraId="716DF82A" w14:textId="0CF9075E" w:rsidR="00614F40" w:rsidRPr="00FF6C5C" w:rsidRDefault="6B5EDECE" w:rsidP="47696CFC">
            <w:pPr>
              <w:jc w:val="center"/>
              <w:rPr>
                <w:rFonts w:ascii="Verdana" w:hAnsi="Verdana"/>
                <w:b/>
                <w:bCs/>
                <w:sz w:val="18"/>
                <w:szCs w:val="18"/>
              </w:rPr>
            </w:pPr>
            <w:r w:rsidRPr="00FF6C5C">
              <w:rPr>
                <w:rFonts w:ascii="Verdana" w:hAnsi="Verdana"/>
                <w:b/>
                <w:bCs/>
                <w:sz w:val="18"/>
                <w:szCs w:val="18"/>
              </w:rPr>
              <w:t>Satisfacción</w:t>
            </w:r>
            <w:r w:rsidRPr="00FF6C5C">
              <w:rPr>
                <w:rFonts w:ascii="Verdana" w:hAnsi="Verdana"/>
                <w:b/>
                <w:bCs/>
                <w:spacing w:val="-9"/>
                <w:sz w:val="18"/>
                <w:szCs w:val="18"/>
              </w:rPr>
              <w:t xml:space="preserve"> </w:t>
            </w:r>
            <w:r w:rsidRPr="00FF6C5C">
              <w:rPr>
                <w:rFonts w:ascii="Verdana" w:hAnsi="Verdana"/>
                <w:b/>
                <w:bCs/>
                <w:sz w:val="18"/>
                <w:szCs w:val="18"/>
              </w:rPr>
              <w:t>del</w:t>
            </w:r>
            <w:r w:rsidRPr="00FF6C5C">
              <w:rPr>
                <w:rFonts w:ascii="Verdana" w:hAnsi="Verdana"/>
                <w:b/>
                <w:bCs/>
                <w:spacing w:val="40"/>
                <w:sz w:val="18"/>
                <w:szCs w:val="18"/>
              </w:rPr>
              <w:t xml:space="preserve"> </w:t>
            </w:r>
            <w:r w:rsidRPr="00FF6C5C">
              <w:rPr>
                <w:rFonts w:ascii="Verdana" w:hAnsi="Verdana"/>
                <w:b/>
                <w:bCs/>
                <w:spacing w:val="-2"/>
                <w:sz w:val="18"/>
                <w:szCs w:val="18"/>
              </w:rPr>
              <w:t>Usuario</w:t>
            </w:r>
          </w:p>
        </w:tc>
        <w:tc>
          <w:tcPr>
            <w:tcW w:w="1412" w:type="dxa"/>
          </w:tcPr>
          <w:p w14:paraId="489C4E2E" w14:textId="5F3D6DD9" w:rsidR="00614F40" w:rsidRPr="00FF6C5C" w:rsidRDefault="6B5EDECE" w:rsidP="47696CFC">
            <w:pPr>
              <w:jc w:val="center"/>
              <w:rPr>
                <w:rFonts w:ascii="Verdana" w:hAnsi="Verdana"/>
                <w:sz w:val="18"/>
                <w:szCs w:val="18"/>
                <w:lang w:val="es-CO"/>
              </w:rPr>
            </w:pPr>
            <w:r w:rsidRPr="00FF6C5C">
              <w:rPr>
                <w:rFonts w:ascii="Verdana" w:hAnsi="Verdana"/>
                <w:spacing w:val="-6"/>
                <w:sz w:val="18"/>
                <w:szCs w:val="18"/>
                <w:lang w:val="es-CO"/>
              </w:rPr>
              <w:t>El</w:t>
            </w:r>
            <w:r w:rsidR="0052764D" w:rsidRPr="00FF6C5C">
              <w:rPr>
                <w:rFonts w:ascii="Verdana" w:hAnsi="Verdana"/>
                <w:sz w:val="18"/>
                <w:szCs w:val="18"/>
                <w:lang w:val="es-CO"/>
              </w:rPr>
              <w:t xml:space="preserve"> </w:t>
            </w:r>
            <w:r w:rsidRPr="00FF6C5C">
              <w:rPr>
                <w:rFonts w:ascii="Verdana" w:hAnsi="Verdana"/>
                <w:spacing w:val="-2"/>
                <w:sz w:val="18"/>
                <w:szCs w:val="18"/>
                <w:lang w:val="es-CO"/>
              </w:rPr>
              <w:t>proveedor</w:t>
            </w:r>
            <w:r w:rsidRPr="00FF6C5C">
              <w:rPr>
                <w:rFonts w:ascii="Verdana" w:hAnsi="Verdana"/>
                <w:spacing w:val="40"/>
                <w:sz w:val="18"/>
                <w:szCs w:val="18"/>
                <w:lang w:val="es-CO"/>
              </w:rPr>
              <w:t xml:space="preserve"> </w:t>
            </w:r>
            <w:r w:rsidRPr="00FF6C5C">
              <w:rPr>
                <w:rFonts w:ascii="Verdana" w:hAnsi="Verdana"/>
                <w:sz w:val="18"/>
                <w:szCs w:val="18"/>
                <w:lang w:val="es-CO"/>
              </w:rPr>
              <w:t>deberá</w:t>
            </w:r>
            <w:r w:rsidRPr="00FF6C5C">
              <w:rPr>
                <w:rFonts w:ascii="Verdana" w:hAnsi="Verdana"/>
                <w:spacing w:val="77"/>
                <w:sz w:val="18"/>
                <w:szCs w:val="18"/>
                <w:lang w:val="es-CO"/>
              </w:rPr>
              <w:t xml:space="preserve"> </w:t>
            </w:r>
            <w:r w:rsidRPr="00FF6C5C">
              <w:rPr>
                <w:rFonts w:ascii="Verdana" w:hAnsi="Verdana"/>
                <w:sz w:val="18"/>
                <w:szCs w:val="18"/>
                <w:lang w:val="es-CO"/>
              </w:rPr>
              <w:t>alcanzar</w:t>
            </w:r>
            <w:r w:rsidRPr="00FF6C5C">
              <w:rPr>
                <w:rFonts w:ascii="Verdana" w:hAnsi="Verdana"/>
                <w:spacing w:val="40"/>
                <w:sz w:val="18"/>
                <w:szCs w:val="18"/>
                <w:lang w:val="es-CO"/>
              </w:rPr>
              <w:t xml:space="preserve"> </w:t>
            </w:r>
            <w:r w:rsidRPr="00FF6C5C">
              <w:rPr>
                <w:rFonts w:ascii="Verdana" w:hAnsi="Verdana"/>
                <w:spacing w:val="-6"/>
                <w:sz w:val="18"/>
                <w:szCs w:val="18"/>
                <w:lang w:val="es-CO"/>
              </w:rPr>
              <w:t>un</w:t>
            </w:r>
            <w:r w:rsidR="0052764D" w:rsidRPr="00FF6C5C">
              <w:rPr>
                <w:rFonts w:ascii="Verdana" w:hAnsi="Verdana"/>
                <w:sz w:val="18"/>
                <w:szCs w:val="18"/>
                <w:lang w:val="es-CO"/>
              </w:rPr>
              <w:t xml:space="preserve"> </w:t>
            </w:r>
            <w:r w:rsidRPr="00FF6C5C">
              <w:rPr>
                <w:rFonts w:ascii="Verdana" w:hAnsi="Verdana"/>
                <w:spacing w:val="-2"/>
                <w:sz w:val="18"/>
                <w:szCs w:val="18"/>
                <w:lang w:val="es-CO"/>
              </w:rPr>
              <w:t>nivel</w:t>
            </w:r>
            <w:r w:rsidR="0052764D" w:rsidRPr="00FF6C5C">
              <w:rPr>
                <w:rFonts w:ascii="Verdana" w:hAnsi="Verdana"/>
                <w:sz w:val="18"/>
                <w:szCs w:val="18"/>
                <w:lang w:val="es-CO"/>
              </w:rPr>
              <w:t xml:space="preserve"> </w:t>
            </w:r>
            <w:r w:rsidRPr="00FF6C5C">
              <w:rPr>
                <w:rFonts w:ascii="Verdana" w:hAnsi="Verdana"/>
                <w:spacing w:val="-6"/>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satisfacción</w:t>
            </w:r>
            <w:r w:rsidRPr="00FF6C5C">
              <w:rPr>
                <w:rFonts w:ascii="Verdana" w:hAnsi="Verdana"/>
                <w:spacing w:val="-7"/>
                <w:sz w:val="18"/>
                <w:szCs w:val="18"/>
                <w:lang w:val="es-CO"/>
              </w:rPr>
              <w:t xml:space="preserve"> </w:t>
            </w:r>
            <w:r w:rsidRPr="00FF6C5C">
              <w:rPr>
                <w:rFonts w:ascii="Verdana" w:hAnsi="Verdana"/>
                <w:spacing w:val="-2"/>
                <w:sz w:val="18"/>
                <w:szCs w:val="18"/>
                <w:lang w:val="es-CO"/>
              </w:rPr>
              <w:t>igual</w:t>
            </w:r>
            <w:r w:rsidRPr="00FF6C5C">
              <w:rPr>
                <w:rFonts w:ascii="Verdana" w:hAnsi="Verdana"/>
                <w:spacing w:val="40"/>
                <w:sz w:val="18"/>
                <w:szCs w:val="18"/>
                <w:lang w:val="es-CO"/>
              </w:rPr>
              <w:t xml:space="preserve"> </w:t>
            </w:r>
            <w:r w:rsidRPr="00FF6C5C">
              <w:rPr>
                <w:rFonts w:ascii="Verdana" w:hAnsi="Verdana"/>
                <w:sz w:val="18"/>
                <w:szCs w:val="18"/>
                <w:lang w:val="es-CO"/>
              </w:rPr>
              <w:t>o superior al</w:t>
            </w:r>
            <w:r w:rsidRPr="00FF6C5C">
              <w:rPr>
                <w:rFonts w:ascii="Verdana" w:hAnsi="Verdana"/>
                <w:spacing w:val="40"/>
                <w:sz w:val="18"/>
                <w:szCs w:val="18"/>
                <w:lang w:val="es-CO"/>
              </w:rPr>
              <w:t xml:space="preserve"> </w:t>
            </w:r>
            <w:r w:rsidRPr="00FF6C5C">
              <w:rPr>
                <w:rFonts w:ascii="Verdana" w:hAnsi="Verdana"/>
                <w:spacing w:val="-4"/>
                <w:sz w:val="18"/>
                <w:szCs w:val="18"/>
                <w:lang w:val="es-CO"/>
              </w:rPr>
              <w:t>90%.</w:t>
            </w:r>
          </w:p>
          <w:p w14:paraId="2F701AEC" w14:textId="5114F667" w:rsidR="00614F40" w:rsidRPr="00FF6C5C" w:rsidRDefault="6B5EDECE" w:rsidP="47696CFC">
            <w:pPr>
              <w:jc w:val="center"/>
              <w:rPr>
                <w:rFonts w:ascii="Verdana" w:hAnsi="Verdana"/>
                <w:sz w:val="18"/>
                <w:szCs w:val="18"/>
                <w:lang w:val="es-CO"/>
              </w:rPr>
            </w:pPr>
            <w:r w:rsidRPr="00FF6C5C">
              <w:rPr>
                <w:rFonts w:ascii="Verdana" w:hAnsi="Verdana"/>
                <w:spacing w:val="-4"/>
                <w:sz w:val="18"/>
                <w:szCs w:val="18"/>
                <w:lang w:val="es-CO"/>
              </w:rPr>
              <w:t>Mide</w:t>
            </w:r>
            <w:r w:rsidR="0052764D" w:rsidRPr="00FF6C5C">
              <w:rPr>
                <w:rFonts w:ascii="Verdana" w:hAnsi="Verdana"/>
                <w:sz w:val="18"/>
                <w:szCs w:val="18"/>
                <w:lang w:val="es-CO"/>
              </w:rPr>
              <w:t xml:space="preserve"> </w:t>
            </w:r>
            <w:r w:rsidRPr="00FF6C5C">
              <w:rPr>
                <w:rFonts w:ascii="Verdana" w:hAnsi="Verdana"/>
                <w:spacing w:val="-5"/>
                <w:sz w:val="18"/>
                <w:szCs w:val="18"/>
                <w:lang w:val="es-CO"/>
              </w:rPr>
              <w:t>el</w:t>
            </w:r>
          </w:p>
          <w:p w14:paraId="7AC58BE6" w14:textId="147E8B1A" w:rsidR="00614F40" w:rsidRPr="00FF6C5C" w:rsidRDefault="0052764D" w:rsidP="47696CFC">
            <w:pPr>
              <w:jc w:val="center"/>
              <w:rPr>
                <w:rFonts w:ascii="Verdana" w:hAnsi="Verdana"/>
                <w:sz w:val="18"/>
                <w:szCs w:val="18"/>
                <w:lang w:val="es-CO"/>
              </w:rPr>
            </w:pPr>
            <w:r w:rsidRPr="00FF6C5C">
              <w:rPr>
                <w:rFonts w:ascii="Verdana" w:hAnsi="Verdana"/>
                <w:spacing w:val="-2"/>
                <w:sz w:val="18"/>
                <w:szCs w:val="18"/>
                <w:lang w:val="es-CO"/>
              </w:rPr>
              <w:t>P</w:t>
            </w:r>
            <w:r w:rsidR="6B5EDECE" w:rsidRPr="00FF6C5C">
              <w:rPr>
                <w:rFonts w:ascii="Verdana" w:hAnsi="Verdana"/>
                <w:spacing w:val="-2"/>
                <w:sz w:val="18"/>
                <w:szCs w:val="18"/>
                <w:lang w:val="es-CO"/>
              </w:rPr>
              <w:t>orcentaje</w:t>
            </w:r>
            <w:r w:rsidRPr="00FF6C5C">
              <w:rPr>
                <w:rFonts w:ascii="Verdana" w:hAnsi="Verdana"/>
                <w:sz w:val="18"/>
                <w:szCs w:val="18"/>
                <w:lang w:val="es-CO"/>
              </w:rPr>
              <w:t xml:space="preserve"> </w:t>
            </w:r>
            <w:r w:rsidR="6B5EDECE" w:rsidRPr="00FF6C5C">
              <w:rPr>
                <w:rFonts w:ascii="Verdana" w:hAnsi="Verdana"/>
                <w:spacing w:val="-5"/>
                <w:sz w:val="18"/>
                <w:szCs w:val="18"/>
                <w:lang w:val="es-CO"/>
              </w:rPr>
              <w:t>de</w:t>
            </w:r>
          </w:p>
          <w:p w14:paraId="0794F14A" w14:textId="4D5C15AF" w:rsidR="00614F40" w:rsidRPr="00FF6C5C" w:rsidRDefault="0052764D" w:rsidP="47696CFC">
            <w:pPr>
              <w:jc w:val="center"/>
              <w:rPr>
                <w:rFonts w:ascii="Verdana" w:hAnsi="Verdana"/>
                <w:sz w:val="18"/>
                <w:szCs w:val="18"/>
                <w:lang w:val="es-CO"/>
              </w:rPr>
            </w:pPr>
            <w:r w:rsidRPr="00FF6C5C">
              <w:rPr>
                <w:rFonts w:ascii="Verdana" w:hAnsi="Verdana"/>
                <w:spacing w:val="-2"/>
                <w:sz w:val="18"/>
                <w:szCs w:val="18"/>
                <w:lang w:val="es-CO"/>
              </w:rPr>
              <w:t>U</w:t>
            </w:r>
            <w:r w:rsidR="6B5EDECE" w:rsidRPr="00FF6C5C">
              <w:rPr>
                <w:rFonts w:ascii="Verdana" w:hAnsi="Verdana"/>
                <w:spacing w:val="-2"/>
                <w:sz w:val="18"/>
                <w:szCs w:val="18"/>
                <w:lang w:val="es-CO"/>
              </w:rPr>
              <w:t>suarios</w:t>
            </w:r>
            <w:r w:rsidRPr="00FF6C5C">
              <w:rPr>
                <w:rFonts w:ascii="Verdana" w:hAnsi="Verdana"/>
                <w:sz w:val="18"/>
                <w:szCs w:val="18"/>
                <w:lang w:val="es-CO"/>
              </w:rPr>
              <w:t xml:space="preserve"> </w:t>
            </w:r>
            <w:r w:rsidR="6B5EDECE" w:rsidRPr="00FF6C5C">
              <w:rPr>
                <w:rFonts w:ascii="Verdana" w:hAnsi="Verdana"/>
                <w:spacing w:val="-4"/>
                <w:sz w:val="18"/>
                <w:szCs w:val="18"/>
                <w:lang w:val="es-CO"/>
              </w:rPr>
              <w:t>que</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califican</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positivamente</w:t>
            </w:r>
            <w:r w:rsidR="6B5EDECE" w:rsidRPr="00FF6C5C">
              <w:rPr>
                <w:rFonts w:ascii="Verdana" w:hAnsi="Verdana"/>
                <w:spacing w:val="33"/>
                <w:sz w:val="18"/>
                <w:szCs w:val="18"/>
                <w:lang w:val="es-CO"/>
              </w:rPr>
              <w:t xml:space="preserve"> </w:t>
            </w:r>
            <w:r w:rsidR="6B5EDECE" w:rsidRPr="00FF6C5C">
              <w:rPr>
                <w:rFonts w:ascii="Verdana" w:hAnsi="Verdana"/>
                <w:sz w:val="18"/>
                <w:szCs w:val="18"/>
                <w:lang w:val="es-CO"/>
              </w:rPr>
              <w:t>el</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servicio</w:t>
            </w:r>
            <w:r w:rsidR="6B5EDECE" w:rsidRPr="00FF6C5C">
              <w:rPr>
                <w:rFonts w:ascii="Verdana" w:hAnsi="Verdana"/>
                <w:spacing w:val="24"/>
                <w:sz w:val="18"/>
                <w:szCs w:val="18"/>
                <w:lang w:val="es-CO"/>
              </w:rPr>
              <w:t xml:space="preserve"> </w:t>
            </w:r>
            <w:r w:rsidR="6B5EDECE" w:rsidRPr="00FF6C5C">
              <w:rPr>
                <w:rFonts w:ascii="Verdana" w:hAnsi="Verdana"/>
                <w:sz w:val="18"/>
                <w:szCs w:val="18"/>
                <w:lang w:val="es-CO"/>
              </w:rPr>
              <w:t>recibido</w:t>
            </w:r>
            <w:r w:rsidR="6B5EDECE" w:rsidRPr="00FF6C5C">
              <w:rPr>
                <w:rFonts w:ascii="Verdana" w:hAnsi="Verdana"/>
                <w:spacing w:val="40"/>
                <w:sz w:val="18"/>
                <w:szCs w:val="18"/>
                <w:lang w:val="es-CO"/>
              </w:rPr>
              <w:t xml:space="preserve"> </w:t>
            </w:r>
            <w:r w:rsidR="6B5EDECE" w:rsidRPr="00FF6C5C">
              <w:rPr>
                <w:rFonts w:ascii="Verdana" w:hAnsi="Verdana"/>
                <w:spacing w:val="-10"/>
                <w:sz w:val="18"/>
                <w:szCs w:val="18"/>
                <w:lang w:val="es-CO"/>
              </w:rPr>
              <w:t>a</w:t>
            </w:r>
            <w:r w:rsidRPr="00FF6C5C">
              <w:rPr>
                <w:rFonts w:ascii="Verdana" w:hAnsi="Verdana"/>
                <w:sz w:val="18"/>
                <w:szCs w:val="18"/>
                <w:lang w:val="es-CO"/>
              </w:rPr>
              <w:t xml:space="preserve"> </w:t>
            </w:r>
            <w:r w:rsidR="6B5EDECE" w:rsidRPr="00FF6C5C">
              <w:rPr>
                <w:rFonts w:ascii="Verdana" w:hAnsi="Verdana"/>
                <w:spacing w:val="-2"/>
                <w:sz w:val="18"/>
                <w:szCs w:val="18"/>
                <w:lang w:val="es-CO"/>
              </w:rPr>
              <w:t>través</w:t>
            </w:r>
            <w:r w:rsidR="00614F40" w:rsidRPr="0075532F">
              <w:rPr>
                <w:rFonts w:ascii="Verdana" w:hAnsi="Verdana"/>
                <w:sz w:val="24"/>
                <w:szCs w:val="24"/>
              </w:rPr>
              <w:tab/>
            </w:r>
            <w:r w:rsidRPr="00FF6C5C">
              <w:rPr>
                <w:rFonts w:ascii="Verdana" w:hAnsi="Verdana"/>
                <w:sz w:val="18"/>
                <w:szCs w:val="18"/>
                <w:lang w:val="es-CO"/>
              </w:rPr>
              <w:t xml:space="preserve"> </w:t>
            </w:r>
            <w:r w:rsidR="6B5EDECE" w:rsidRPr="00FF6C5C">
              <w:rPr>
                <w:rFonts w:ascii="Verdana" w:hAnsi="Verdana"/>
                <w:spacing w:val="-4"/>
                <w:sz w:val="18"/>
                <w:szCs w:val="18"/>
                <w:lang w:val="es-CO"/>
              </w:rPr>
              <w:t>del</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Contact</w:t>
            </w:r>
            <w:r w:rsidR="6B5EDECE" w:rsidRPr="00FF6C5C">
              <w:rPr>
                <w:rFonts w:ascii="Verdana" w:hAnsi="Verdana"/>
                <w:spacing w:val="75"/>
                <w:sz w:val="18"/>
                <w:szCs w:val="18"/>
                <w:lang w:val="es-CO"/>
              </w:rPr>
              <w:t xml:space="preserve"> </w:t>
            </w:r>
            <w:r w:rsidR="6B5EDECE" w:rsidRPr="00FF6C5C">
              <w:rPr>
                <w:rFonts w:ascii="Verdana" w:hAnsi="Verdana"/>
                <w:sz w:val="18"/>
                <w:szCs w:val="18"/>
                <w:lang w:val="es-CO"/>
              </w:rPr>
              <w:t>Center,</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respecto</w:t>
            </w:r>
            <w:r w:rsidR="6B5EDECE" w:rsidRPr="00FF6C5C">
              <w:rPr>
                <w:rFonts w:ascii="Verdana" w:hAnsi="Verdana"/>
                <w:spacing w:val="-1"/>
                <w:sz w:val="18"/>
                <w:szCs w:val="18"/>
                <w:lang w:val="es-CO"/>
              </w:rPr>
              <w:t xml:space="preserve"> </w:t>
            </w:r>
            <w:r w:rsidR="6B5EDECE" w:rsidRPr="00FF6C5C">
              <w:rPr>
                <w:rFonts w:ascii="Verdana" w:hAnsi="Verdana"/>
                <w:sz w:val="18"/>
                <w:szCs w:val="18"/>
                <w:lang w:val="es-CO"/>
              </w:rPr>
              <w:t>del</w:t>
            </w:r>
            <w:r w:rsidR="6B5EDECE" w:rsidRPr="00FF6C5C">
              <w:rPr>
                <w:rFonts w:ascii="Verdana" w:hAnsi="Verdana"/>
                <w:spacing w:val="-3"/>
                <w:sz w:val="18"/>
                <w:szCs w:val="18"/>
                <w:lang w:val="es-CO"/>
              </w:rPr>
              <w:t xml:space="preserve"> </w:t>
            </w:r>
            <w:r w:rsidR="6B5EDECE" w:rsidRPr="00FF6C5C">
              <w:rPr>
                <w:rFonts w:ascii="Verdana" w:hAnsi="Verdana"/>
                <w:sz w:val="18"/>
                <w:szCs w:val="18"/>
                <w:lang w:val="es-CO"/>
              </w:rPr>
              <w:t>total</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de</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usuarios</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que</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respondieron</w:t>
            </w:r>
            <w:r w:rsidR="6B5EDECE" w:rsidRPr="00FF6C5C">
              <w:rPr>
                <w:rFonts w:ascii="Verdana" w:hAnsi="Verdana"/>
                <w:spacing w:val="80"/>
                <w:sz w:val="18"/>
                <w:szCs w:val="18"/>
                <w:lang w:val="es-CO"/>
              </w:rPr>
              <w:t xml:space="preserve"> </w:t>
            </w:r>
            <w:r w:rsidR="6B5EDECE" w:rsidRPr="00FF6C5C">
              <w:rPr>
                <w:rFonts w:ascii="Verdana" w:hAnsi="Verdana"/>
                <w:sz w:val="18"/>
                <w:szCs w:val="18"/>
                <w:lang w:val="es-CO"/>
              </w:rPr>
              <w:t>la</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encuesta</w:t>
            </w:r>
            <w:r w:rsidRPr="00FF6C5C">
              <w:rPr>
                <w:rFonts w:ascii="Verdana" w:hAnsi="Verdana"/>
                <w:sz w:val="18"/>
                <w:szCs w:val="18"/>
                <w:lang w:val="es-CO"/>
              </w:rPr>
              <w:t xml:space="preserve"> </w:t>
            </w:r>
            <w:r w:rsidR="6B5EDECE" w:rsidRPr="00FF6C5C">
              <w:rPr>
                <w:rFonts w:ascii="Verdana" w:hAnsi="Verdana"/>
                <w:spacing w:val="-6"/>
                <w:sz w:val="18"/>
                <w:szCs w:val="18"/>
                <w:lang w:val="es-CO"/>
              </w:rPr>
              <w:t>de</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satisfacción</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durante</w:t>
            </w:r>
            <w:r w:rsidR="00614F40" w:rsidRPr="0075532F">
              <w:rPr>
                <w:rFonts w:ascii="Verdana" w:hAnsi="Verdana"/>
                <w:sz w:val="24"/>
                <w:szCs w:val="24"/>
              </w:rPr>
              <w:tab/>
            </w:r>
            <w:r w:rsidRPr="00FF6C5C">
              <w:rPr>
                <w:rFonts w:ascii="Verdana" w:hAnsi="Verdana"/>
                <w:sz w:val="18"/>
                <w:szCs w:val="18"/>
                <w:lang w:val="es-CO"/>
              </w:rPr>
              <w:t xml:space="preserve"> </w:t>
            </w:r>
            <w:r w:rsidR="6B5EDECE" w:rsidRPr="00FF6C5C">
              <w:rPr>
                <w:rFonts w:ascii="Verdana" w:hAnsi="Verdana"/>
                <w:spacing w:val="-5"/>
                <w:sz w:val="18"/>
                <w:szCs w:val="18"/>
                <w:lang w:val="es-CO"/>
              </w:rPr>
              <w:t>el</w:t>
            </w:r>
          </w:p>
          <w:p w14:paraId="77F96B96" w14:textId="77777777" w:rsidR="00614F40" w:rsidRPr="00FF6C5C" w:rsidRDefault="6B5EDECE" w:rsidP="47696CFC">
            <w:pPr>
              <w:jc w:val="center"/>
              <w:rPr>
                <w:rFonts w:ascii="Verdana" w:hAnsi="Verdana"/>
                <w:sz w:val="18"/>
                <w:szCs w:val="18"/>
                <w:lang w:val="es-CO"/>
              </w:rPr>
            </w:pPr>
            <w:r w:rsidRPr="00FF6C5C">
              <w:rPr>
                <w:rFonts w:ascii="Verdana" w:hAnsi="Verdana"/>
                <w:spacing w:val="-2"/>
                <w:sz w:val="18"/>
                <w:szCs w:val="18"/>
                <w:lang w:val="es-CO"/>
              </w:rPr>
              <w:t>periodo</w:t>
            </w:r>
            <w:r w:rsidR="00614F40" w:rsidRPr="0075532F">
              <w:rPr>
                <w:rFonts w:ascii="Verdana" w:hAnsi="Verdana"/>
                <w:sz w:val="24"/>
                <w:szCs w:val="24"/>
              </w:rPr>
              <w:tab/>
            </w:r>
            <w:r w:rsidRPr="00FF6C5C">
              <w:rPr>
                <w:rFonts w:ascii="Verdana" w:hAnsi="Verdana"/>
                <w:spacing w:val="-6"/>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medición.</w:t>
            </w:r>
          </w:p>
          <w:p w14:paraId="28C5D9FE" w14:textId="77777777" w:rsidR="0052764D" w:rsidRPr="00FF6C5C" w:rsidRDefault="0052764D" w:rsidP="47696CFC">
            <w:pPr>
              <w:rPr>
                <w:rFonts w:ascii="Verdana" w:hAnsi="Verdana"/>
                <w:spacing w:val="-4"/>
                <w:sz w:val="18"/>
                <w:szCs w:val="18"/>
                <w:lang w:val="es-CO"/>
              </w:rPr>
            </w:pPr>
          </w:p>
          <w:p w14:paraId="36A1532D" w14:textId="03ED2ED6" w:rsidR="00614F40" w:rsidRPr="00FF6C5C" w:rsidRDefault="6B5EDECE" w:rsidP="47696CFC">
            <w:pPr>
              <w:rPr>
                <w:rFonts w:ascii="Verdana" w:hAnsi="Verdana"/>
                <w:sz w:val="18"/>
                <w:szCs w:val="18"/>
                <w:lang w:val="es-CO"/>
              </w:rPr>
            </w:pPr>
            <w:r w:rsidRPr="00FF6C5C">
              <w:rPr>
                <w:rFonts w:ascii="Verdana" w:hAnsi="Verdana"/>
                <w:spacing w:val="-4"/>
                <w:sz w:val="18"/>
                <w:szCs w:val="18"/>
                <w:lang w:val="es-CO"/>
              </w:rPr>
              <w:t>Este</w:t>
            </w:r>
            <w:r w:rsidR="0052764D" w:rsidRPr="00FF6C5C">
              <w:rPr>
                <w:rFonts w:ascii="Verdana" w:hAnsi="Verdana"/>
                <w:sz w:val="18"/>
                <w:szCs w:val="18"/>
                <w:lang w:val="es-CO"/>
              </w:rPr>
              <w:t xml:space="preserve"> </w:t>
            </w:r>
            <w:r w:rsidRPr="00FF6C5C">
              <w:rPr>
                <w:rFonts w:ascii="Verdana" w:hAnsi="Verdana"/>
                <w:spacing w:val="-2"/>
                <w:sz w:val="18"/>
                <w:szCs w:val="18"/>
                <w:lang w:val="es-CO"/>
              </w:rPr>
              <w:t>indicador</w:t>
            </w:r>
          </w:p>
          <w:p w14:paraId="6600BE96" w14:textId="77777777" w:rsidR="00614F40" w:rsidRPr="00FF6C5C" w:rsidRDefault="6B5EDECE" w:rsidP="47696CFC">
            <w:pPr>
              <w:jc w:val="center"/>
              <w:rPr>
                <w:rFonts w:ascii="Verdana" w:hAnsi="Verdana"/>
                <w:sz w:val="18"/>
                <w:szCs w:val="18"/>
                <w:lang w:val="es-CO"/>
              </w:rPr>
            </w:pPr>
            <w:r w:rsidRPr="00FF6C5C">
              <w:rPr>
                <w:rFonts w:ascii="Verdana" w:hAnsi="Verdana"/>
                <w:spacing w:val="-2"/>
                <w:sz w:val="18"/>
                <w:szCs w:val="18"/>
                <w:lang w:val="es-CO"/>
              </w:rPr>
              <w:t>evalúa</w:t>
            </w:r>
            <w:r w:rsidR="00614F40" w:rsidRPr="0075532F">
              <w:rPr>
                <w:rFonts w:ascii="Verdana" w:hAnsi="Verdana"/>
                <w:sz w:val="24"/>
                <w:szCs w:val="24"/>
              </w:rPr>
              <w:tab/>
            </w:r>
            <w:r w:rsidRPr="00FF6C5C">
              <w:rPr>
                <w:rFonts w:ascii="Verdana" w:hAnsi="Verdana"/>
                <w:spacing w:val="-5"/>
                <w:sz w:val="18"/>
                <w:szCs w:val="18"/>
                <w:lang w:val="es-CO"/>
              </w:rPr>
              <w:t>la</w:t>
            </w:r>
          </w:p>
          <w:p w14:paraId="459C6725"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percepción</w:t>
            </w:r>
            <w:r w:rsidRPr="00FF6C5C">
              <w:rPr>
                <w:rFonts w:ascii="Verdana" w:hAnsi="Verdana"/>
                <w:spacing w:val="66"/>
                <w:w w:val="150"/>
                <w:sz w:val="18"/>
                <w:szCs w:val="18"/>
                <w:lang w:val="es-CO"/>
              </w:rPr>
              <w:t xml:space="preserve">  </w:t>
            </w:r>
            <w:r w:rsidRPr="00FF6C5C">
              <w:rPr>
                <w:rFonts w:ascii="Verdana" w:hAnsi="Verdana"/>
                <w:spacing w:val="-5"/>
                <w:sz w:val="18"/>
                <w:szCs w:val="18"/>
                <w:lang w:val="es-CO"/>
              </w:rPr>
              <w:lastRenderedPageBreak/>
              <w:t>de</w:t>
            </w:r>
          </w:p>
          <w:p w14:paraId="22D651B4" w14:textId="1C2DCA70" w:rsidR="00614F40" w:rsidRPr="00FF6C5C" w:rsidRDefault="6B5EDECE" w:rsidP="47696CFC">
            <w:pPr>
              <w:jc w:val="center"/>
              <w:rPr>
                <w:rFonts w:ascii="Verdana" w:hAnsi="Verdana"/>
                <w:sz w:val="18"/>
                <w:szCs w:val="18"/>
                <w:lang w:val="es-CO"/>
              </w:rPr>
            </w:pPr>
            <w:r w:rsidRPr="00FF6C5C">
              <w:rPr>
                <w:rFonts w:ascii="Verdana" w:hAnsi="Verdana"/>
                <w:spacing w:val="-2"/>
                <w:sz w:val="18"/>
                <w:szCs w:val="18"/>
                <w:lang w:val="es-CO"/>
              </w:rPr>
              <w:t>calidad</w:t>
            </w:r>
            <w:r w:rsidR="00614F40" w:rsidRPr="0075532F">
              <w:rPr>
                <w:rFonts w:ascii="Verdana" w:hAnsi="Verdana"/>
                <w:sz w:val="24"/>
                <w:szCs w:val="24"/>
              </w:rPr>
              <w:tab/>
            </w:r>
            <w:r w:rsidRPr="00FF6C5C">
              <w:rPr>
                <w:rFonts w:ascii="Verdana" w:hAnsi="Verdana"/>
                <w:spacing w:val="-4"/>
                <w:sz w:val="18"/>
                <w:szCs w:val="18"/>
                <w:lang w:val="es-CO"/>
              </w:rPr>
              <w:t>del</w:t>
            </w:r>
            <w:r w:rsidRPr="00FF6C5C">
              <w:rPr>
                <w:rFonts w:ascii="Verdana" w:hAnsi="Verdana"/>
                <w:spacing w:val="40"/>
                <w:sz w:val="18"/>
                <w:szCs w:val="18"/>
                <w:lang w:val="es-CO"/>
              </w:rPr>
              <w:t xml:space="preserve"> </w:t>
            </w:r>
            <w:r w:rsidRPr="00FF6C5C">
              <w:rPr>
                <w:rFonts w:ascii="Verdana" w:hAnsi="Verdana"/>
                <w:sz w:val="18"/>
                <w:szCs w:val="18"/>
                <w:lang w:val="es-CO"/>
              </w:rPr>
              <w:t>servicio y la</w:t>
            </w:r>
            <w:r w:rsidRPr="00FF6C5C">
              <w:rPr>
                <w:rFonts w:ascii="Verdana" w:hAnsi="Verdana"/>
                <w:spacing w:val="40"/>
                <w:sz w:val="18"/>
                <w:szCs w:val="18"/>
                <w:lang w:val="es-CO"/>
              </w:rPr>
              <w:t xml:space="preserve"> </w:t>
            </w:r>
            <w:r w:rsidRPr="00FF6C5C">
              <w:rPr>
                <w:rFonts w:ascii="Verdana" w:hAnsi="Verdana"/>
                <w:sz w:val="18"/>
                <w:szCs w:val="18"/>
                <w:lang w:val="es-CO"/>
              </w:rPr>
              <w:t>experiencia del</w:t>
            </w:r>
            <w:r w:rsidRPr="00FF6C5C">
              <w:rPr>
                <w:rFonts w:ascii="Verdana" w:hAnsi="Verdana"/>
                <w:spacing w:val="40"/>
                <w:sz w:val="18"/>
                <w:szCs w:val="18"/>
                <w:lang w:val="es-CO"/>
              </w:rPr>
              <w:t xml:space="preserve"> </w:t>
            </w:r>
            <w:r w:rsidRPr="00FF6C5C">
              <w:rPr>
                <w:rFonts w:ascii="Verdana" w:hAnsi="Verdana"/>
                <w:sz w:val="18"/>
                <w:szCs w:val="18"/>
                <w:lang w:val="es-CO"/>
              </w:rPr>
              <w:t>usuario en los</w:t>
            </w:r>
            <w:r w:rsidRPr="00FF6C5C">
              <w:rPr>
                <w:rFonts w:ascii="Verdana" w:hAnsi="Verdana"/>
                <w:spacing w:val="40"/>
                <w:sz w:val="18"/>
                <w:szCs w:val="18"/>
                <w:lang w:val="es-CO"/>
              </w:rPr>
              <w:t xml:space="preserve"> </w:t>
            </w:r>
            <w:r w:rsidRPr="00FF6C5C">
              <w:rPr>
                <w:rFonts w:ascii="Verdana" w:hAnsi="Verdana"/>
                <w:spacing w:val="-2"/>
                <w:sz w:val="18"/>
                <w:szCs w:val="18"/>
                <w:lang w:val="es-CO"/>
              </w:rPr>
              <w:t>diferentes</w:t>
            </w:r>
            <w:r w:rsidRPr="00FF6C5C">
              <w:rPr>
                <w:rFonts w:ascii="Verdana" w:hAnsi="Verdana"/>
                <w:spacing w:val="-7"/>
                <w:sz w:val="18"/>
                <w:szCs w:val="18"/>
                <w:lang w:val="es-CO"/>
              </w:rPr>
              <w:t xml:space="preserve"> </w:t>
            </w:r>
            <w:r w:rsidRPr="00FF6C5C">
              <w:rPr>
                <w:rFonts w:ascii="Verdana" w:hAnsi="Verdana"/>
                <w:spacing w:val="-2"/>
                <w:sz w:val="18"/>
                <w:szCs w:val="18"/>
                <w:lang w:val="es-CO"/>
              </w:rPr>
              <w:t>canales</w:t>
            </w:r>
            <w:r w:rsidRPr="00FF6C5C">
              <w:rPr>
                <w:rFonts w:ascii="Verdana" w:hAnsi="Verdana"/>
                <w:spacing w:val="40"/>
                <w:sz w:val="18"/>
                <w:szCs w:val="18"/>
                <w:lang w:val="es-CO"/>
              </w:rPr>
              <w:t xml:space="preserve"> </w:t>
            </w:r>
            <w:r w:rsidRPr="00FF6C5C">
              <w:rPr>
                <w:rFonts w:ascii="Verdana" w:hAnsi="Verdana"/>
                <w:sz w:val="18"/>
                <w:szCs w:val="18"/>
                <w:lang w:val="es-CO"/>
              </w:rPr>
              <w:t>de</w:t>
            </w:r>
            <w:r w:rsidRPr="00FF6C5C">
              <w:rPr>
                <w:rFonts w:ascii="Verdana" w:hAnsi="Verdana"/>
                <w:spacing w:val="-4"/>
                <w:sz w:val="18"/>
                <w:szCs w:val="18"/>
                <w:lang w:val="es-CO"/>
              </w:rPr>
              <w:t xml:space="preserve"> </w:t>
            </w:r>
            <w:r w:rsidRPr="00FF6C5C">
              <w:rPr>
                <w:rFonts w:ascii="Verdana" w:hAnsi="Verdana"/>
                <w:sz w:val="18"/>
                <w:szCs w:val="18"/>
                <w:lang w:val="es-CO"/>
              </w:rPr>
              <w:t>atención.</w:t>
            </w:r>
          </w:p>
        </w:tc>
        <w:tc>
          <w:tcPr>
            <w:tcW w:w="1934" w:type="dxa"/>
          </w:tcPr>
          <w:p w14:paraId="23BBF5EB" w14:textId="77777777" w:rsidR="00614F40" w:rsidRPr="00FF6C5C" w:rsidRDefault="00614F40" w:rsidP="47696CFC">
            <w:pPr>
              <w:jc w:val="center"/>
              <w:rPr>
                <w:rFonts w:ascii="Verdana" w:hAnsi="Verdana"/>
                <w:sz w:val="18"/>
                <w:szCs w:val="18"/>
                <w:lang w:val="es-CO"/>
              </w:rPr>
            </w:pPr>
          </w:p>
          <w:p w14:paraId="7CD5F9EE" w14:textId="77777777" w:rsidR="00614F40" w:rsidRPr="00FF6C5C" w:rsidRDefault="00614F40" w:rsidP="47696CFC">
            <w:pPr>
              <w:jc w:val="center"/>
              <w:rPr>
                <w:rFonts w:ascii="Verdana" w:hAnsi="Verdana"/>
                <w:sz w:val="18"/>
                <w:szCs w:val="18"/>
                <w:lang w:val="es-CO"/>
              </w:rPr>
            </w:pPr>
          </w:p>
          <w:p w14:paraId="37E21D31" w14:textId="77777777" w:rsidR="00614F40" w:rsidRPr="00FF6C5C" w:rsidRDefault="00614F40" w:rsidP="47696CFC">
            <w:pPr>
              <w:jc w:val="center"/>
              <w:rPr>
                <w:rFonts w:ascii="Verdana" w:hAnsi="Verdana"/>
                <w:sz w:val="18"/>
                <w:szCs w:val="18"/>
                <w:lang w:val="es-CO"/>
              </w:rPr>
            </w:pPr>
          </w:p>
          <w:p w14:paraId="7886B2B2" w14:textId="77777777" w:rsidR="00614F40" w:rsidRPr="00FF6C5C" w:rsidRDefault="00614F40" w:rsidP="47696CFC">
            <w:pPr>
              <w:jc w:val="center"/>
              <w:rPr>
                <w:rFonts w:ascii="Verdana" w:hAnsi="Verdana"/>
                <w:sz w:val="18"/>
                <w:szCs w:val="18"/>
                <w:lang w:val="es-CO"/>
              </w:rPr>
            </w:pPr>
          </w:p>
          <w:p w14:paraId="628244F5" w14:textId="77777777" w:rsidR="00614F40" w:rsidRPr="00FF6C5C" w:rsidRDefault="00614F40" w:rsidP="47696CFC">
            <w:pPr>
              <w:jc w:val="center"/>
              <w:rPr>
                <w:rFonts w:ascii="Verdana" w:hAnsi="Verdana"/>
                <w:sz w:val="18"/>
                <w:szCs w:val="18"/>
                <w:lang w:val="es-CO"/>
              </w:rPr>
            </w:pPr>
          </w:p>
          <w:p w14:paraId="3A9C533B" w14:textId="77777777" w:rsidR="00614F40" w:rsidRPr="00FF6C5C" w:rsidRDefault="00614F40" w:rsidP="47696CFC">
            <w:pPr>
              <w:jc w:val="center"/>
              <w:rPr>
                <w:rFonts w:ascii="Verdana" w:hAnsi="Verdana"/>
                <w:sz w:val="18"/>
                <w:szCs w:val="18"/>
                <w:lang w:val="es-CO"/>
              </w:rPr>
            </w:pPr>
          </w:p>
          <w:p w14:paraId="1A31CB50" w14:textId="77777777" w:rsidR="00614F40" w:rsidRPr="00FF6C5C" w:rsidRDefault="00614F40" w:rsidP="47696CFC">
            <w:pPr>
              <w:jc w:val="center"/>
              <w:rPr>
                <w:rFonts w:ascii="Verdana" w:hAnsi="Verdana"/>
                <w:sz w:val="18"/>
                <w:szCs w:val="18"/>
                <w:lang w:val="es-CO"/>
              </w:rPr>
            </w:pPr>
          </w:p>
          <w:p w14:paraId="03517D7B" w14:textId="77777777" w:rsidR="00614F40" w:rsidRPr="00FF6C5C" w:rsidRDefault="00614F40" w:rsidP="47696CFC">
            <w:pPr>
              <w:jc w:val="center"/>
              <w:rPr>
                <w:rFonts w:ascii="Verdana" w:hAnsi="Verdana"/>
                <w:sz w:val="18"/>
                <w:szCs w:val="18"/>
                <w:lang w:val="es-CO"/>
              </w:rPr>
            </w:pPr>
          </w:p>
          <w:p w14:paraId="68477ABF" w14:textId="77777777" w:rsidR="00614F40" w:rsidRPr="00FF6C5C" w:rsidRDefault="00614F40" w:rsidP="47696CFC">
            <w:pPr>
              <w:jc w:val="center"/>
              <w:rPr>
                <w:rFonts w:ascii="Verdana" w:hAnsi="Verdana"/>
                <w:sz w:val="18"/>
                <w:szCs w:val="18"/>
                <w:lang w:val="es-CO"/>
              </w:rPr>
            </w:pPr>
          </w:p>
          <w:p w14:paraId="193CF1E5" w14:textId="77777777" w:rsidR="00614F40" w:rsidRPr="00FF6C5C" w:rsidRDefault="00614F40" w:rsidP="47696CFC">
            <w:pPr>
              <w:jc w:val="center"/>
              <w:rPr>
                <w:rFonts w:ascii="Verdana" w:hAnsi="Verdana"/>
                <w:sz w:val="18"/>
                <w:szCs w:val="18"/>
                <w:lang w:val="es-CO"/>
              </w:rPr>
            </w:pPr>
          </w:p>
          <w:p w14:paraId="52189603" w14:textId="77777777" w:rsidR="00614F40" w:rsidRPr="00FF6C5C" w:rsidRDefault="00614F40" w:rsidP="47696CFC">
            <w:pPr>
              <w:jc w:val="center"/>
              <w:rPr>
                <w:rFonts w:ascii="Verdana" w:hAnsi="Verdana"/>
                <w:sz w:val="18"/>
                <w:szCs w:val="18"/>
                <w:lang w:val="es-CO"/>
              </w:rPr>
            </w:pPr>
          </w:p>
          <w:p w14:paraId="143FD74C" w14:textId="77777777" w:rsidR="00614F40" w:rsidRPr="00FF6C5C" w:rsidRDefault="00614F40" w:rsidP="47696CFC">
            <w:pPr>
              <w:jc w:val="center"/>
              <w:rPr>
                <w:rFonts w:ascii="Verdana" w:hAnsi="Verdana"/>
                <w:sz w:val="18"/>
                <w:szCs w:val="18"/>
                <w:lang w:val="es-CO"/>
              </w:rPr>
            </w:pPr>
          </w:p>
          <w:p w14:paraId="703328CB" w14:textId="77777777" w:rsidR="00614F40" w:rsidRPr="00FF6C5C" w:rsidRDefault="00614F40" w:rsidP="47696CFC">
            <w:pPr>
              <w:jc w:val="center"/>
              <w:rPr>
                <w:rFonts w:ascii="Verdana" w:hAnsi="Verdana"/>
                <w:sz w:val="18"/>
                <w:szCs w:val="18"/>
                <w:lang w:val="es-CO"/>
              </w:rPr>
            </w:pPr>
          </w:p>
          <w:p w14:paraId="75B0D7B3"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Porcentaje</w:t>
            </w:r>
            <w:r w:rsidRPr="00FF6C5C">
              <w:rPr>
                <w:rFonts w:ascii="Verdana" w:hAnsi="Verdana"/>
                <w:spacing w:val="-7"/>
                <w:sz w:val="18"/>
                <w:szCs w:val="18"/>
                <w:lang w:val="es-CO"/>
              </w:rPr>
              <w:t xml:space="preserve"> </w:t>
            </w:r>
            <w:r w:rsidRPr="00FF6C5C">
              <w:rPr>
                <w:rFonts w:ascii="Verdana" w:hAnsi="Verdana"/>
                <w:sz w:val="18"/>
                <w:szCs w:val="18"/>
                <w:lang w:val="es-CO"/>
              </w:rPr>
              <w:t>(%)</w:t>
            </w:r>
            <w:r w:rsidRPr="00FF6C5C">
              <w:rPr>
                <w:rFonts w:ascii="Verdana" w:hAnsi="Verdana"/>
                <w:spacing w:val="-3"/>
                <w:sz w:val="18"/>
                <w:szCs w:val="18"/>
                <w:lang w:val="es-CO"/>
              </w:rPr>
              <w:t xml:space="preserve"> </w:t>
            </w:r>
            <w:r w:rsidRPr="00FF6C5C">
              <w:rPr>
                <w:rFonts w:ascii="Verdana" w:hAnsi="Verdana"/>
                <w:spacing w:val="-2"/>
                <w:sz w:val="18"/>
                <w:szCs w:val="18"/>
                <w:lang w:val="es-CO"/>
              </w:rPr>
              <w:t>mensual</w:t>
            </w:r>
          </w:p>
          <w:p w14:paraId="1C4FD3B5" w14:textId="77777777" w:rsidR="00614F40" w:rsidRPr="00FF6C5C" w:rsidRDefault="6B5EDECE" w:rsidP="47696CFC">
            <w:pPr>
              <w:jc w:val="center"/>
              <w:rPr>
                <w:rFonts w:ascii="Verdana" w:eastAsia="Cambria Math" w:hAnsi="Verdana"/>
                <w:sz w:val="18"/>
                <w:szCs w:val="18"/>
                <w:lang w:val="es-CO"/>
              </w:rPr>
            </w:pPr>
            <w:r w:rsidRPr="00FF6C5C">
              <w:rPr>
                <w:rFonts w:ascii="Cambria Math" w:eastAsia="Cambria Math" w:hAnsi="Cambria Math" w:cs="Cambria Math"/>
                <w:sz w:val="18"/>
                <w:szCs w:val="18"/>
              </w:rPr>
              <w:t>𝑆𝑎𝑡𝑖𝑠𝑓𝑎𝑐𝑐𝑖𝑜𝑛</w:t>
            </w:r>
            <w:r w:rsidRPr="00FF6C5C">
              <w:rPr>
                <w:rFonts w:ascii="Verdana" w:eastAsia="Cambria Math" w:hAnsi="Verdana"/>
                <w:spacing w:val="-2"/>
                <w:sz w:val="18"/>
                <w:szCs w:val="18"/>
                <w:lang w:val="es-CO"/>
              </w:rPr>
              <w:t xml:space="preserve"> </w:t>
            </w:r>
            <w:r w:rsidRPr="00FF6C5C">
              <w:rPr>
                <w:rFonts w:ascii="Verdana" w:eastAsia="Cambria Math" w:hAnsi="Verdana"/>
                <w:position w:val="1"/>
                <w:sz w:val="18"/>
                <w:szCs w:val="18"/>
                <w:lang w:val="es-CO"/>
              </w:rPr>
              <w:t>(</w:t>
            </w:r>
            <w:r w:rsidRPr="00FF6C5C">
              <w:rPr>
                <w:rFonts w:ascii="Verdana" w:eastAsia="Cambria Math" w:hAnsi="Verdana"/>
                <w:sz w:val="18"/>
                <w:szCs w:val="18"/>
                <w:lang w:val="es-CO"/>
              </w:rPr>
              <w:t>%</w:t>
            </w:r>
            <w:r w:rsidRPr="00FF6C5C">
              <w:rPr>
                <w:rFonts w:ascii="Verdana" w:eastAsia="Cambria Math" w:hAnsi="Verdana"/>
                <w:position w:val="1"/>
                <w:sz w:val="18"/>
                <w:szCs w:val="18"/>
                <w:lang w:val="es-CO"/>
              </w:rPr>
              <w:t>)</w:t>
            </w:r>
            <w:r w:rsidRPr="00FF6C5C">
              <w:rPr>
                <w:rFonts w:ascii="Verdana" w:eastAsia="Cambria Math" w:hAnsi="Verdana"/>
                <w:spacing w:val="1"/>
                <w:position w:val="1"/>
                <w:sz w:val="18"/>
                <w:szCs w:val="18"/>
                <w:lang w:val="es-CO"/>
              </w:rPr>
              <w:t xml:space="preserve"> </w:t>
            </w:r>
            <w:r w:rsidRPr="00FF6C5C">
              <w:rPr>
                <w:rFonts w:ascii="Verdana" w:eastAsia="Cambria Math" w:hAnsi="Verdana"/>
                <w:spacing w:val="-10"/>
                <w:sz w:val="18"/>
                <w:szCs w:val="18"/>
                <w:lang w:val="es-CO"/>
              </w:rPr>
              <w:t>=</w:t>
            </w:r>
          </w:p>
          <w:p w14:paraId="3D798CF6" w14:textId="77777777" w:rsidR="00614F40" w:rsidRPr="00FF6C5C" w:rsidRDefault="00614F40" w:rsidP="47696CFC">
            <w:pPr>
              <w:jc w:val="center"/>
              <w:rPr>
                <w:rFonts w:ascii="Verdana" w:hAnsi="Verdana"/>
                <w:sz w:val="18"/>
                <w:szCs w:val="18"/>
                <w:lang w:val="es-CO"/>
              </w:rPr>
            </w:pPr>
            <w:r w:rsidRPr="0075532F">
              <w:rPr>
                <w:rFonts w:ascii="Verdana" w:hAnsi="Verdana"/>
                <w:noProof/>
              </w:rPr>
              <mc:AlternateContent>
                <mc:Choice Requires="wpg">
                  <w:drawing>
                    <wp:anchor distT="0" distB="0" distL="0" distR="0" simplePos="0" relativeHeight="251658240" behindDoc="1" locked="0" layoutInCell="1" allowOverlap="1" wp14:anchorId="2C320985" wp14:editId="16A407FD">
                      <wp:simplePos x="0" y="0"/>
                      <wp:positionH relativeFrom="column">
                        <wp:posOffset>205740</wp:posOffset>
                      </wp:positionH>
                      <wp:positionV relativeFrom="paragraph">
                        <wp:posOffset>118467</wp:posOffset>
                      </wp:positionV>
                      <wp:extent cx="1768475" cy="6350"/>
                      <wp:effectExtent l="0" t="0" r="0" b="0"/>
                      <wp:wrapNone/>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68475" cy="6350"/>
                                <a:chOff x="0" y="0"/>
                                <a:chExt cx="1768475" cy="6350"/>
                              </a:xfrm>
                            </wpg:grpSpPr>
                            <wps:wsp>
                              <wps:cNvPr id="114" name="Graphic 114"/>
                              <wps:cNvSpPr/>
                              <wps:spPr>
                                <a:xfrm>
                                  <a:off x="0" y="0"/>
                                  <a:ext cx="1768475" cy="6350"/>
                                </a:xfrm>
                                <a:custGeom>
                                  <a:avLst/>
                                  <a:gdLst/>
                                  <a:ahLst/>
                                  <a:cxnLst/>
                                  <a:rect l="l" t="t" r="r" b="b"/>
                                  <a:pathLst>
                                    <a:path w="1768475" h="6350">
                                      <a:moveTo>
                                        <a:pt x="1768475" y="0"/>
                                      </a:moveTo>
                                      <a:lnTo>
                                        <a:pt x="0" y="0"/>
                                      </a:lnTo>
                                      <a:lnTo>
                                        <a:pt x="0" y="6095"/>
                                      </a:lnTo>
                                      <a:lnTo>
                                        <a:pt x="1768475" y="6095"/>
                                      </a:lnTo>
                                      <a:lnTo>
                                        <a:pt x="176847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xmlns:a14="http://schemas.microsoft.com/office/drawing/2010/main">
                  <w:pict w14:anchorId="5F183859">
                    <v:group id="Group 113" style="position:absolute;margin-left:16.2pt;margin-top:9.35pt;width:139.25pt;height:.5pt;z-index:-251651072;mso-wrap-distance-left:0;mso-wrap-distance-right:0" coordsize="17684,63" o:spid="_x0000_s1026" w14:anchorId="6A2466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">
                      <v:shape id="Graphic 114" style="position:absolute;width:17684;height:63;visibility:visible;mso-wrap-style:square;v-text-anchor:top" coordsize="1768475,6350" o:spid="_x0000_s1027" fillcolor="black" stroked="f" path="m1768475,l,,,6095r1768475,l17684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">
                        <v:path arrowok="t"/>
                      </v:shape>
                    </v:group>
                  </w:pict>
                </mc:Fallback>
              </mc:AlternateContent>
            </w:r>
            <w:r w:rsidR="6B5EDECE" w:rsidRPr="00FF6C5C">
              <w:rPr>
                <w:rFonts w:ascii="Verdana" w:hAnsi="Verdana"/>
                <w:sz w:val="18"/>
                <w:szCs w:val="18"/>
                <w:lang w:val="es-CO"/>
              </w:rPr>
              <w:t>Número</w:t>
            </w:r>
            <w:r w:rsidR="6B5EDECE" w:rsidRPr="00FF6C5C">
              <w:rPr>
                <w:rFonts w:ascii="Verdana" w:hAnsi="Verdana"/>
                <w:spacing w:val="-2"/>
                <w:sz w:val="18"/>
                <w:szCs w:val="18"/>
                <w:lang w:val="es-CO"/>
              </w:rPr>
              <w:t xml:space="preserve"> </w:t>
            </w:r>
            <w:r w:rsidR="6B5EDECE" w:rsidRPr="00FF6C5C">
              <w:rPr>
                <w:rFonts w:ascii="Verdana" w:hAnsi="Verdana"/>
                <w:sz w:val="18"/>
                <w:szCs w:val="18"/>
                <w:lang w:val="es-CO"/>
              </w:rPr>
              <w:t>de</w:t>
            </w:r>
            <w:r w:rsidR="6B5EDECE" w:rsidRPr="00FF6C5C">
              <w:rPr>
                <w:rFonts w:ascii="Verdana" w:hAnsi="Verdana"/>
                <w:spacing w:val="-6"/>
                <w:sz w:val="18"/>
                <w:szCs w:val="18"/>
                <w:lang w:val="es-CO"/>
              </w:rPr>
              <w:t xml:space="preserve"> </w:t>
            </w:r>
            <w:r w:rsidR="6B5EDECE" w:rsidRPr="00FF6C5C">
              <w:rPr>
                <w:rFonts w:ascii="Verdana" w:hAnsi="Verdana"/>
                <w:sz w:val="18"/>
                <w:szCs w:val="18"/>
                <w:lang w:val="es-CO"/>
              </w:rPr>
              <w:t>usuarios</w:t>
            </w:r>
            <w:r w:rsidR="6B5EDECE" w:rsidRPr="00FF6C5C">
              <w:rPr>
                <w:rFonts w:ascii="Verdana" w:hAnsi="Verdana"/>
                <w:spacing w:val="-1"/>
                <w:sz w:val="18"/>
                <w:szCs w:val="18"/>
                <w:lang w:val="es-CO"/>
              </w:rPr>
              <w:t xml:space="preserve"> </w:t>
            </w:r>
            <w:r w:rsidR="6B5EDECE" w:rsidRPr="00FF6C5C">
              <w:rPr>
                <w:rFonts w:ascii="Verdana" w:hAnsi="Verdana"/>
                <w:sz w:val="18"/>
                <w:szCs w:val="18"/>
                <w:lang w:val="es-CO"/>
              </w:rPr>
              <w:t>satisfechos</w:t>
            </w:r>
            <w:r w:rsidR="6B5EDECE" w:rsidRPr="00FF6C5C">
              <w:rPr>
                <w:rFonts w:ascii="Verdana" w:hAnsi="Verdana"/>
                <w:spacing w:val="-5"/>
                <w:sz w:val="18"/>
                <w:szCs w:val="18"/>
                <w:lang w:val="es-CO"/>
              </w:rPr>
              <w:t xml:space="preserve"> </w:t>
            </w:r>
            <w:r w:rsidR="6B5EDECE" w:rsidRPr="00FF6C5C">
              <w:rPr>
                <w:rFonts w:ascii="Verdana" w:hAnsi="Verdana"/>
                <w:sz w:val="18"/>
                <w:szCs w:val="18"/>
                <w:lang w:val="es-CO"/>
              </w:rPr>
              <w:t>con</w:t>
            </w:r>
            <w:r w:rsidR="6B5EDECE" w:rsidRPr="00FF6C5C">
              <w:rPr>
                <w:rFonts w:ascii="Verdana" w:hAnsi="Verdana"/>
                <w:spacing w:val="-5"/>
                <w:sz w:val="18"/>
                <w:szCs w:val="18"/>
                <w:lang w:val="es-CO"/>
              </w:rPr>
              <w:t xml:space="preserve"> </w:t>
            </w:r>
            <w:r w:rsidR="6B5EDECE" w:rsidRPr="00FF6C5C">
              <w:rPr>
                <w:rFonts w:ascii="Verdana" w:hAnsi="Verdana"/>
                <w:sz w:val="18"/>
                <w:szCs w:val="18"/>
                <w:lang w:val="es-CO"/>
              </w:rPr>
              <w:t>el</w:t>
            </w:r>
            <w:r w:rsidR="6B5EDECE" w:rsidRPr="00FF6C5C">
              <w:rPr>
                <w:rFonts w:ascii="Verdana" w:hAnsi="Verdana"/>
                <w:spacing w:val="-5"/>
                <w:sz w:val="18"/>
                <w:szCs w:val="18"/>
                <w:lang w:val="es-CO"/>
              </w:rPr>
              <w:t xml:space="preserve"> </w:t>
            </w:r>
            <w:r w:rsidR="6B5EDECE" w:rsidRPr="00FF6C5C">
              <w:rPr>
                <w:rFonts w:ascii="Verdana" w:hAnsi="Verdana"/>
                <w:spacing w:val="-2"/>
                <w:sz w:val="18"/>
                <w:szCs w:val="18"/>
                <w:lang w:val="es-CO"/>
              </w:rPr>
              <w:t>servicio</w:t>
            </w:r>
          </w:p>
          <w:p w14:paraId="7B219AC5"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X</w:t>
            </w:r>
            <w:r w:rsidRPr="00FF6C5C">
              <w:rPr>
                <w:rFonts w:ascii="Verdana" w:hAnsi="Verdana"/>
                <w:spacing w:val="-1"/>
                <w:sz w:val="18"/>
                <w:szCs w:val="18"/>
                <w:lang w:val="es-CO"/>
              </w:rPr>
              <w:t xml:space="preserve"> </w:t>
            </w:r>
            <w:r w:rsidRPr="00FF6C5C">
              <w:rPr>
                <w:rFonts w:ascii="Verdana" w:hAnsi="Verdana"/>
                <w:spacing w:val="-5"/>
                <w:sz w:val="18"/>
                <w:szCs w:val="18"/>
                <w:lang w:val="es-CO"/>
              </w:rPr>
              <w:t>100</w:t>
            </w:r>
          </w:p>
          <w:p w14:paraId="13093631" w14:textId="533B7CDD"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Número</w:t>
            </w:r>
            <w:r w:rsidRPr="00FF6C5C">
              <w:rPr>
                <w:rFonts w:ascii="Verdana" w:hAnsi="Verdana"/>
                <w:spacing w:val="-3"/>
                <w:sz w:val="18"/>
                <w:szCs w:val="18"/>
                <w:lang w:val="es-CO"/>
              </w:rPr>
              <w:t xml:space="preserve"> </w:t>
            </w:r>
            <w:r w:rsidRPr="00FF6C5C">
              <w:rPr>
                <w:rFonts w:ascii="Verdana" w:hAnsi="Verdana"/>
                <w:sz w:val="18"/>
                <w:szCs w:val="18"/>
                <w:lang w:val="es-CO"/>
              </w:rPr>
              <w:t>total</w:t>
            </w:r>
            <w:r w:rsidRPr="00FF6C5C">
              <w:rPr>
                <w:rFonts w:ascii="Verdana" w:hAnsi="Verdana"/>
                <w:spacing w:val="-5"/>
                <w:sz w:val="18"/>
                <w:szCs w:val="18"/>
                <w:lang w:val="es-CO"/>
              </w:rPr>
              <w:t xml:space="preserve"> </w:t>
            </w:r>
            <w:r w:rsidRPr="00FF6C5C">
              <w:rPr>
                <w:rFonts w:ascii="Verdana" w:hAnsi="Verdana"/>
                <w:sz w:val="18"/>
                <w:szCs w:val="18"/>
                <w:lang w:val="es-CO"/>
              </w:rPr>
              <w:t>de</w:t>
            </w:r>
            <w:r w:rsidRPr="00FF6C5C">
              <w:rPr>
                <w:rFonts w:ascii="Verdana" w:hAnsi="Verdana"/>
                <w:spacing w:val="-6"/>
                <w:sz w:val="18"/>
                <w:szCs w:val="18"/>
                <w:lang w:val="es-CO"/>
              </w:rPr>
              <w:t xml:space="preserve"> </w:t>
            </w:r>
            <w:r w:rsidRPr="00FF6C5C">
              <w:rPr>
                <w:rFonts w:ascii="Verdana" w:hAnsi="Verdana"/>
                <w:sz w:val="18"/>
                <w:szCs w:val="18"/>
                <w:lang w:val="es-CO"/>
              </w:rPr>
              <w:t>usuarios</w:t>
            </w:r>
            <w:r w:rsidRPr="00FF6C5C">
              <w:rPr>
                <w:rFonts w:ascii="Verdana" w:hAnsi="Verdana"/>
                <w:spacing w:val="-3"/>
                <w:sz w:val="18"/>
                <w:szCs w:val="18"/>
                <w:lang w:val="es-CO"/>
              </w:rPr>
              <w:t xml:space="preserve"> </w:t>
            </w:r>
            <w:r w:rsidRPr="00FF6C5C">
              <w:rPr>
                <w:rFonts w:ascii="Verdana" w:hAnsi="Verdana"/>
                <w:spacing w:val="-2"/>
                <w:sz w:val="18"/>
                <w:szCs w:val="18"/>
                <w:lang w:val="es-CO"/>
              </w:rPr>
              <w:t>encuestados</w:t>
            </w:r>
          </w:p>
        </w:tc>
        <w:tc>
          <w:tcPr>
            <w:tcW w:w="1296" w:type="dxa"/>
          </w:tcPr>
          <w:p w14:paraId="2DD33221" w14:textId="77777777" w:rsidR="00614F40" w:rsidRPr="00FF6C5C" w:rsidRDefault="00614F40" w:rsidP="47696CFC">
            <w:pPr>
              <w:jc w:val="center"/>
              <w:rPr>
                <w:rFonts w:ascii="Verdana" w:hAnsi="Verdana"/>
                <w:sz w:val="18"/>
                <w:szCs w:val="18"/>
                <w:lang w:val="es-CO"/>
              </w:rPr>
            </w:pPr>
          </w:p>
          <w:p w14:paraId="1A36DED4" w14:textId="77777777" w:rsidR="00614F40" w:rsidRPr="00FF6C5C" w:rsidRDefault="00614F40" w:rsidP="47696CFC">
            <w:pPr>
              <w:jc w:val="center"/>
              <w:rPr>
                <w:rFonts w:ascii="Verdana" w:hAnsi="Verdana"/>
                <w:sz w:val="18"/>
                <w:szCs w:val="18"/>
                <w:lang w:val="es-CO"/>
              </w:rPr>
            </w:pPr>
          </w:p>
          <w:p w14:paraId="460F1F64" w14:textId="77777777" w:rsidR="00614F40" w:rsidRPr="00FF6C5C" w:rsidRDefault="00614F40" w:rsidP="47696CFC">
            <w:pPr>
              <w:jc w:val="center"/>
              <w:rPr>
                <w:rFonts w:ascii="Verdana" w:hAnsi="Verdana"/>
                <w:sz w:val="18"/>
                <w:szCs w:val="18"/>
                <w:lang w:val="es-CO"/>
              </w:rPr>
            </w:pPr>
          </w:p>
          <w:p w14:paraId="4D3417E5" w14:textId="77777777" w:rsidR="00614F40" w:rsidRPr="00FF6C5C" w:rsidRDefault="00614F40" w:rsidP="47696CFC">
            <w:pPr>
              <w:jc w:val="center"/>
              <w:rPr>
                <w:rFonts w:ascii="Verdana" w:hAnsi="Verdana"/>
                <w:sz w:val="18"/>
                <w:szCs w:val="18"/>
                <w:lang w:val="es-CO"/>
              </w:rPr>
            </w:pPr>
          </w:p>
          <w:p w14:paraId="62857A7D" w14:textId="77777777" w:rsidR="00614F40" w:rsidRPr="00FF6C5C" w:rsidRDefault="00614F40" w:rsidP="47696CFC">
            <w:pPr>
              <w:jc w:val="center"/>
              <w:rPr>
                <w:rFonts w:ascii="Verdana" w:hAnsi="Verdana"/>
                <w:sz w:val="18"/>
                <w:szCs w:val="18"/>
                <w:lang w:val="es-CO"/>
              </w:rPr>
            </w:pPr>
          </w:p>
          <w:p w14:paraId="35B9067F" w14:textId="77777777" w:rsidR="00614F40" w:rsidRPr="00FF6C5C" w:rsidRDefault="00614F40" w:rsidP="47696CFC">
            <w:pPr>
              <w:jc w:val="center"/>
              <w:rPr>
                <w:rFonts w:ascii="Verdana" w:hAnsi="Verdana"/>
                <w:sz w:val="18"/>
                <w:szCs w:val="18"/>
                <w:lang w:val="es-CO"/>
              </w:rPr>
            </w:pPr>
          </w:p>
          <w:p w14:paraId="163AFDFF" w14:textId="77777777" w:rsidR="00614F40" w:rsidRPr="00FF6C5C" w:rsidRDefault="00614F40" w:rsidP="47696CFC">
            <w:pPr>
              <w:jc w:val="center"/>
              <w:rPr>
                <w:rFonts w:ascii="Verdana" w:hAnsi="Verdana"/>
                <w:sz w:val="18"/>
                <w:szCs w:val="18"/>
                <w:lang w:val="es-CO"/>
              </w:rPr>
            </w:pPr>
          </w:p>
          <w:p w14:paraId="702EDA87" w14:textId="77777777" w:rsidR="00614F40" w:rsidRPr="00FF6C5C" w:rsidRDefault="00614F40" w:rsidP="47696CFC">
            <w:pPr>
              <w:jc w:val="center"/>
              <w:rPr>
                <w:rFonts w:ascii="Verdana" w:hAnsi="Verdana"/>
                <w:sz w:val="18"/>
                <w:szCs w:val="18"/>
                <w:lang w:val="es-CO"/>
              </w:rPr>
            </w:pPr>
          </w:p>
          <w:p w14:paraId="50826467" w14:textId="77777777" w:rsidR="00614F40" w:rsidRPr="00FF6C5C" w:rsidRDefault="00614F40" w:rsidP="47696CFC">
            <w:pPr>
              <w:jc w:val="center"/>
              <w:rPr>
                <w:rFonts w:ascii="Verdana" w:hAnsi="Verdana"/>
                <w:sz w:val="18"/>
                <w:szCs w:val="18"/>
                <w:lang w:val="es-CO"/>
              </w:rPr>
            </w:pPr>
          </w:p>
          <w:p w14:paraId="3552AAE5" w14:textId="77777777" w:rsidR="00614F40" w:rsidRPr="00FF6C5C" w:rsidRDefault="00614F40" w:rsidP="47696CFC">
            <w:pPr>
              <w:jc w:val="center"/>
              <w:rPr>
                <w:rFonts w:ascii="Verdana" w:hAnsi="Verdana"/>
                <w:sz w:val="18"/>
                <w:szCs w:val="18"/>
                <w:lang w:val="es-CO"/>
              </w:rPr>
            </w:pPr>
          </w:p>
          <w:p w14:paraId="3F72E71D" w14:textId="77777777" w:rsidR="00614F40" w:rsidRPr="00FF6C5C" w:rsidRDefault="00614F40" w:rsidP="47696CFC">
            <w:pPr>
              <w:jc w:val="center"/>
              <w:rPr>
                <w:rFonts w:ascii="Verdana" w:hAnsi="Verdana"/>
                <w:sz w:val="18"/>
                <w:szCs w:val="18"/>
                <w:lang w:val="es-CO"/>
              </w:rPr>
            </w:pPr>
          </w:p>
          <w:p w14:paraId="361907CC" w14:textId="77777777" w:rsidR="00614F40" w:rsidRPr="00FF6C5C" w:rsidRDefault="00614F40" w:rsidP="47696CFC">
            <w:pPr>
              <w:jc w:val="center"/>
              <w:rPr>
                <w:rFonts w:ascii="Verdana" w:hAnsi="Verdana"/>
                <w:sz w:val="18"/>
                <w:szCs w:val="18"/>
                <w:lang w:val="es-CO"/>
              </w:rPr>
            </w:pPr>
          </w:p>
          <w:p w14:paraId="794CE2CA" w14:textId="77777777" w:rsidR="00614F40" w:rsidRPr="00FF6C5C" w:rsidRDefault="00614F40" w:rsidP="47696CFC">
            <w:pPr>
              <w:jc w:val="center"/>
              <w:rPr>
                <w:rFonts w:ascii="Verdana" w:hAnsi="Verdana"/>
                <w:sz w:val="18"/>
                <w:szCs w:val="18"/>
                <w:lang w:val="es-CO"/>
              </w:rPr>
            </w:pPr>
          </w:p>
          <w:p w14:paraId="6370BA6F" w14:textId="15A55CBE"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Alcanzar</w:t>
            </w:r>
            <w:r w:rsidRPr="00FF6C5C">
              <w:rPr>
                <w:rFonts w:ascii="Verdana" w:hAnsi="Verdana"/>
                <w:spacing w:val="-9"/>
                <w:sz w:val="18"/>
                <w:szCs w:val="18"/>
                <w:lang w:val="es-CO"/>
              </w:rPr>
              <w:t xml:space="preserve"> </w:t>
            </w:r>
            <w:r w:rsidRPr="00FF6C5C">
              <w:rPr>
                <w:rFonts w:ascii="Verdana" w:hAnsi="Verdana"/>
                <w:sz w:val="18"/>
                <w:szCs w:val="18"/>
                <w:lang w:val="es-CO"/>
              </w:rPr>
              <w:t>un</w:t>
            </w:r>
            <w:r w:rsidRPr="00FF6C5C">
              <w:rPr>
                <w:rFonts w:ascii="Verdana" w:hAnsi="Verdana"/>
                <w:spacing w:val="-9"/>
                <w:sz w:val="18"/>
                <w:szCs w:val="18"/>
                <w:lang w:val="es-CO"/>
              </w:rPr>
              <w:t xml:space="preserve"> </w:t>
            </w:r>
            <w:r w:rsidRPr="00FF6C5C">
              <w:rPr>
                <w:rFonts w:ascii="Verdana" w:hAnsi="Verdana"/>
                <w:sz w:val="18"/>
                <w:szCs w:val="18"/>
                <w:lang w:val="es-CO"/>
              </w:rPr>
              <w:t>nivel</w:t>
            </w:r>
            <w:r w:rsidRPr="00FF6C5C">
              <w:rPr>
                <w:rFonts w:ascii="Verdana" w:hAnsi="Verdana"/>
                <w:spacing w:val="40"/>
                <w:sz w:val="18"/>
                <w:szCs w:val="18"/>
                <w:lang w:val="es-CO"/>
              </w:rPr>
              <w:t xml:space="preserve"> </w:t>
            </w:r>
            <w:r w:rsidRPr="00FF6C5C">
              <w:rPr>
                <w:rFonts w:ascii="Verdana" w:hAnsi="Verdana"/>
                <w:sz w:val="18"/>
                <w:szCs w:val="18"/>
                <w:lang w:val="es-CO"/>
              </w:rPr>
              <w:t>de satisfacción</w:t>
            </w:r>
            <w:r w:rsidRPr="00FF6C5C">
              <w:rPr>
                <w:rFonts w:ascii="Verdana" w:hAnsi="Verdana"/>
                <w:spacing w:val="40"/>
                <w:sz w:val="18"/>
                <w:szCs w:val="18"/>
                <w:lang w:val="es-CO"/>
              </w:rPr>
              <w:t xml:space="preserve"> </w:t>
            </w:r>
            <w:r w:rsidRPr="00FF6C5C">
              <w:rPr>
                <w:rFonts w:ascii="Verdana" w:hAnsi="Verdana"/>
                <w:sz w:val="18"/>
                <w:szCs w:val="18"/>
                <w:lang w:val="es-CO"/>
              </w:rPr>
              <w:t>igual o superior</w:t>
            </w:r>
            <w:r w:rsidRPr="00FF6C5C">
              <w:rPr>
                <w:rFonts w:ascii="Verdana" w:hAnsi="Verdana"/>
                <w:spacing w:val="40"/>
                <w:sz w:val="18"/>
                <w:szCs w:val="18"/>
                <w:lang w:val="es-CO"/>
              </w:rPr>
              <w:t xml:space="preserve"> </w:t>
            </w:r>
            <w:r w:rsidRPr="00FF6C5C">
              <w:rPr>
                <w:rFonts w:ascii="Verdana" w:hAnsi="Verdana"/>
                <w:sz w:val="18"/>
                <w:szCs w:val="18"/>
                <w:lang w:val="es-CO"/>
              </w:rPr>
              <w:t>al</w:t>
            </w:r>
            <w:r w:rsidRPr="00FF6C5C">
              <w:rPr>
                <w:rFonts w:ascii="Verdana" w:hAnsi="Verdana"/>
                <w:spacing w:val="-6"/>
                <w:sz w:val="18"/>
                <w:szCs w:val="18"/>
                <w:lang w:val="es-CO"/>
              </w:rPr>
              <w:t xml:space="preserve"> </w:t>
            </w:r>
            <w:r w:rsidRPr="00FF6C5C">
              <w:rPr>
                <w:rFonts w:ascii="Verdana" w:hAnsi="Verdana"/>
                <w:sz w:val="18"/>
                <w:szCs w:val="18"/>
                <w:lang w:val="es-CO"/>
              </w:rPr>
              <w:t>90%.</w:t>
            </w:r>
          </w:p>
        </w:tc>
        <w:tc>
          <w:tcPr>
            <w:tcW w:w="1731" w:type="dxa"/>
          </w:tcPr>
          <w:p w14:paraId="03E39428"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Para</w:t>
            </w:r>
            <w:r w:rsidRPr="00FF6C5C">
              <w:rPr>
                <w:rFonts w:ascii="Verdana" w:hAnsi="Verdana"/>
                <w:spacing w:val="-3"/>
                <w:sz w:val="18"/>
                <w:szCs w:val="18"/>
                <w:lang w:val="es-CO"/>
              </w:rPr>
              <w:t xml:space="preserve"> </w:t>
            </w:r>
            <w:r w:rsidRPr="00FF6C5C">
              <w:rPr>
                <w:rFonts w:ascii="Verdana" w:hAnsi="Verdana"/>
                <w:sz w:val="18"/>
                <w:szCs w:val="18"/>
                <w:lang w:val="es-CO"/>
              </w:rPr>
              <w:t>efectos</w:t>
            </w:r>
            <w:r w:rsidRPr="00FF6C5C">
              <w:rPr>
                <w:rFonts w:ascii="Verdana" w:hAnsi="Verdana"/>
                <w:spacing w:val="-3"/>
                <w:sz w:val="18"/>
                <w:szCs w:val="18"/>
                <w:lang w:val="es-CO"/>
              </w:rPr>
              <w:t xml:space="preserve"> </w:t>
            </w:r>
            <w:r w:rsidRPr="00FF6C5C">
              <w:rPr>
                <w:rFonts w:ascii="Verdana" w:hAnsi="Verdana"/>
                <w:sz w:val="18"/>
                <w:szCs w:val="18"/>
                <w:lang w:val="es-CO"/>
              </w:rPr>
              <w:t>de</w:t>
            </w:r>
            <w:r w:rsidRPr="00FF6C5C">
              <w:rPr>
                <w:rFonts w:ascii="Verdana" w:hAnsi="Verdana"/>
                <w:spacing w:val="-1"/>
                <w:sz w:val="18"/>
                <w:szCs w:val="18"/>
                <w:lang w:val="es-CO"/>
              </w:rPr>
              <w:t xml:space="preserve"> </w:t>
            </w:r>
            <w:r w:rsidRPr="00FF6C5C">
              <w:rPr>
                <w:rFonts w:ascii="Verdana" w:hAnsi="Verdana"/>
                <w:spacing w:val="-2"/>
                <w:sz w:val="18"/>
                <w:szCs w:val="18"/>
                <w:lang w:val="es-CO"/>
              </w:rPr>
              <w:t>medición:</w:t>
            </w:r>
          </w:p>
          <w:p w14:paraId="214D2A73" w14:textId="77777777" w:rsidR="0052764D" w:rsidRPr="00FF6C5C" w:rsidRDefault="0052764D" w:rsidP="47696CFC">
            <w:pPr>
              <w:jc w:val="center"/>
              <w:rPr>
                <w:rFonts w:ascii="Verdana" w:hAnsi="Verdana"/>
                <w:spacing w:val="-5"/>
                <w:sz w:val="18"/>
                <w:szCs w:val="18"/>
                <w:lang w:val="es-CO"/>
              </w:rPr>
            </w:pPr>
          </w:p>
          <w:p w14:paraId="4CB77FAC" w14:textId="5CE83B2D" w:rsidR="00614F40" w:rsidRPr="00FF6C5C" w:rsidRDefault="6B5EDECE" w:rsidP="47696CFC">
            <w:pPr>
              <w:jc w:val="center"/>
              <w:rPr>
                <w:rFonts w:ascii="Verdana" w:hAnsi="Verdana"/>
                <w:sz w:val="18"/>
                <w:szCs w:val="18"/>
                <w:lang w:val="es-CO"/>
              </w:rPr>
            </w:pPr>
            <w:r w:rsidRPr="00FF6C5C">
              <w:rPr>
                <w:rFonts w:ascii="Verdana" w:hAnsi="Verdana"/>
                <w:spacing w:val="-5"/>
                <w:sz w:val="18"/>
                <w:szCs w:val="18"/>
                <w:lang w:val="es-CO"/>
              </w:rPr>
              <w:t>Se</w:t>
            </w:r>
            <w:r w:rsidR="0052764D" w:rsidRPr="00FF6C5C">
              <w:rPr>
                <w:rFonts w:ascii="Verdana" w:hAnsi="Verdana"/>
                <w:sz w:val="18"/>
                <w:szCs w:val="18"/>
                <w:lang w:val="es-CO"/>
              </w:rPr>
              <w:t xml:space="preserve"> </w:t>
            </w:r>
            <w:r w:rsidRPr="00FF6C5C">
              <w:rPr>
                <w:rFonts w:ascii="Verdana" w:hAnsi="Verdana"/>
                <w:spacing w:val="-2"/>
                <w:sz w:val="18"/>
                <w:szCs w:val="18"/>
                <w:lang w:val="es-CO"/>
              </w:rPr>
              <w:t>considerarán</w:t>
            </w:r>
          </w:p>
          <w:p w14:paraId="36A9CBB7" w14:textId="77777777" w:rsidR="00614F40" w:rsidRPr="00FF6C5C" w:rsidRDefault="6B5EDECE" w:rsidP="47696CFC">
            <w:pPr>
              <w:jc w:val="center"/>
              <w:rPr>
                <w:rFonts w:ascii="Verdana" w:hAnsi="Verdana"/>
                <w:sz w:val="18"/>
                <w:szCs w:val="18"/>
                <w:lang w:val="es-CO"/>
              </w:rPr>
            </w:pPr>
            <w:r w:rsidRPr="00FF6C5C">
              <w:rPr>
                <w:rFonts w:ascii="Verdana" w:hAnsi="Verdana"/>
                <w:spacing w:val="-4"/>
                <w:sz w:val="18"/>
                <w:szCs w:val="18"/>
                <w:lang w:val="es-CO"/>
              </w:rPr>
              <w:t>como</w:t>
            </w:r>
            <w:r w:rsidR="00614F40" w:rsidRPr="0075532F">
              <w:rPr>
                <w:rFonts w:ascii="Verdana" w:hAnsi="Verdana"/>
                <w:sz w:val="24"/>
                <w:szCs w:val="24"/>
              </w:rPr>
              <w:tab/>
            </w:r>
            <w:r w:rsidRPr="00FF6C5C">
              <w:rPr>
                <w:rFonts w:ascii="Verdana" w:hAnsi="Verdana"/>
                <w:spacing w:val="-2"/>
                <w:sz w:val="18"/>
                <w:szCs w:val="18"/>
                <w:lang w:val="es-CO"/>
              </w:rPr>
              <w:t>usuarios</w:t>
            </w:r>
            <w:r w:rsidRPr="00FF6C5C">
              <w:rPr>
                <w:rFonts w:ascii="Verdana" w:hAnsi="Verdana"/>
                <w:spacing w:val="40"/>
                <w:sz w:val="18"/>
                <w:szCs w:val="18"/>
                <w:lang w:val="es-CO"/>
              </w:rPr>
              <w:t xml:space="preserve"> </w:t>
            </w:r>
            <w:r w:rsidRPr="00FF6C5C">
              <w:rPr>
                <w:rFonts w:ascii="Verdana" w:hAnsi="Verdana"/>
                <w:sz w:val="18"/>
                <w:szCs w:val="18"/>
                <w:lang w:val="es-CO"/>
              </w:rPr>
              <w:t>satisfechos aquellos</w:t>
            </w:r>
            <w:r w:rsidRPr="00FF6C5C">
              <w:rPr>
                <w:rFonts w:ascii="Verdana" w:hAnsi="Verdana"/>
                <w:spacing w:val="40"/>
                <w:sz w:val="18"/>
                <w:szCs w:val="18"/>
                <w:lang w:val="es-CO"/>
              </w:rPr>
              <w:t xml:space="preserve"> </w:t>
            </w:r>
            <w:r w:rsidRPr="00FF6C5C">
              <w:rPr>
                <w:rFonts w:ascii="Verdana" w:hAnsi="Verdana"/>
                <w:sz w:val="18"/>
                <w:szCs w:val="18"/>
                <w:lang w:val="es-CO"/>
              </w:rPr>
              <w:t>que califiquen el</w:t>
            </w:r>
            <w:r w:rsidRPr="00FF6C5C">
              <w:rPr>
                <w:rFonts w:ascii="Verdana" w:hAnsi="Verdana"/>
                <w:spacing w:val="40"/>
                <w:sz w:val="18"/>
                <w:szCs w:val="18"/>
                <w:lang w:val="es-CO"/>
              </w:rPr>
              <w:t xml:space="preserve"> </w:t>
            </w:r>
            <w:r w:rsidRPr="00FF6C5C">
              <w:rPr>
                <w:rFonts w:ascii="Verdana" w:hAnsi="Verdana"/>
                <w:sz w:val="18"/>
                <w:szCs w:val="18"/>
                <w:lang w:val="es-CO"/>
              </w:rPr>
              <w:t>servicio en los</w:t>
            </w:r>
            <w:r w:rsidRPr="00FF6C5C">
              <w:rPr>
                <w:rFonts w:ascii="Verdana" w:hAnsi="Verdana"/>
                <w:spacing w:val="40"/>
                <w:sz w:val="18"/>
                <w:szCs w:val="18"/>
                <w:lang w:val="es-CO"/>
              </w:rPr>
              <w:t xml:space="preserve"> </w:t>
            </w:r>
            <w:r w:rsidRPr="00FF6C5C">
              <w:rPr>
                <w:rFonts w:ascii="Verdana" w:hAnsi="Verdana"/>
                <w:sz w:val="18"/>
                <w:szCs w:val="18"/>
                <w:lang w:val="es-CO"/>
              </w:rPr>
              <w:t>niveles</w:t>
            </w:r>
            <w:r w:rsidRPr="00FF6C5C">
              <w:rPr>
                <w:rFonts w:ascii="Verdana" w:hAnsi="Verdana"/>
                <w:spacing w:val="-6"/>
                <w:sz w:val="18"/>
                <w:szCs w:val="18"/>
                <w:lang w:val="es-CO"/>
              </w:rPr>
              <w:t xml:space="preserve"> </w:t>
            </w:r>
            <w:r w:rsidRPr="00FF6C5C">
              <w:rPr>
                <w:rFonts w:ascii="Verdana" w:hAnsi="Verdana"/>
                <w:sz w:val="18"/>
                <w:szCs w:val="18"/>
                <w:lang w:val="es-CO"/>
              </w:rPr>
              <w:t>superiores</w:t>
            </w:r>
            <w:r w:rsidRPr="00FF6C5C">
              <w:rPr>
                <w:rFonts w:ascii="Verdana" w:hAnsi="Verdana"/>
                <w:spacing w:val="-7"/>
                <w:sz w:val="18"/>
                <w:szCs w:val="18"/>
                <w:lang w:val="es-CO"/>
              </w:rPr>
              <w:t xml:space="preserve"> </w:t>
            </w:r>
            <w:r w:rsidRPr="00FF6C5C">
              <w:rPr>
                <w:rFonts w:ascii="Verdana" w:hAnsi="Verdana"/>
                <w:sz w:val="18"/>
                <w:szCs w:val="18"/>
                <w:lang w:val="es-CO"/>
              </w:rPr>
              <w:t>de</w:t>
            </w:r>
            <w:r w:rsidRPr="00FF6C5C">
              <w:rPr>
                <w:rFonts w:ascii="Verdana" w:hAnsi="Verdana"/>
                <w:spacing w:val="40"/>
                <w:sz w:val="18"/>
                <w:szCs w:val="18"/>
                <w:lang w:val="es-CO"/>
              </w:rPr>
              <w:t xml:space="preserve"> </w:t>
            </w:r>
            <w:r w:rsidRPr="00FF6C5C">
              <w:rPr>
                <w:rFonts w:ascii="Verdana" w:hAnsi="Verdana"/>
                <w:sz w:val="18"/>
                <w:szCs w:val="18"/>
                <w:lang w:val="es-CO"/>
              </w:rPr>
              <w:t>la escala definida</w:t>
            </w:r>
          </w:p>
          <w:p w14:paraId="47762DC7" w14:textId="77777777" w:rsidR="0052764D" w:rsidRPr="00FF6C5C" w:rsidRDefault="0052764D" w:rsidP="47696CFC">
            <w:pPr>
              <w:jc w:val="center"/>
              <w:rPr>
                <w:rFonts w:ascii="Verdana" w:hAnsi="Verdana"/>
                <w:sz w:val="18"/>
                <w:szCs w:val="18"/>
                <w:lang w:val="es-CO"/>
              </w:rPr>
            </w:pPr>
          </w:p>
          <w:p w14:paraId="2AF90A57" w14:textId="543319EB"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Las</w:t>
            </w:r>
            <w:r w:rsidRPr="00FF6C5C">
              <w:rPr>
                <w:rFonts w:ascii="Verdana" w:hAnsi="Verdana"/>
                <w:spacing w:val="-9"/>
                <w:sz w:val="18"/>
                <w:szCs w:val="18"/>
                <w:lang w:val="es-CO"/>
              </w:rPr>
              <w:t xml:space="preserve"> </w:t>
            </w:r>
            <w:r w:rsidRPr="00FF6C5C">
              <w:rPr>
                <w:rFonts w:ascii="Verdana" w:hAnsi="Verdana"/>
                <w:sz w:val="18"/>
                <w:szCs w:val="18"/>
                <w:lang w:val="es-CO"/>
              </w:rPr>
              <w:t>encuestas</w:t>
            </w:r>
            <w:r w:rsidRPr="00FF6C5C">
              <w:rPr>
                <w:rFonts w:ascii="Verdana" w:hAnsi="Verdana"/>
                <w:spacing w:val="-9"/>
                <w:sz w:val="18"/>
                <w:szCs w:val="18"/>
                <w:lang w:val="es-CO"/>
              </w:rPr>
              <w:t xml:space="preserve"> </w:t>
            </w:r>
            <w:r w:rsidRPr="00FF6C5C">
              <w:rPr>
                <w:rFonts w:ascii="Verdana" w:hAnsi="Verdana"/>
                <w:sz w:val="18"/>
                <w:szCs w:val="18"/>
                <w:lang w:val="es-CO"/>
              </w:rPr>
              <w:t>podrán</w:t>
            </w:r>
            <w:r w:rsidRPr="00FF6C5C">
              <w:rPr>
                <w:rFonts w:ascii="Verdana" w:hAnsi="Verdana"/>
                <w:spacing w:val="40"/>
                <w:sz w:val="18"/>
                <w:szCs w:val="18"/>
                <w:lang w:val="es-CO"/>
              </w:rPr>
              <w:t xml:space="preserve"> </w:t>
            </w:r>
            <w:r w:rsidRPr="00FF6C5C">
              <w:rPr>
                <w:rFonts w:ascii="Verdana" w:hAnsi="Verdana"/>
                <w:sz w:val="18"/>
                <w:szCs w:val="18"/>
                <w:lang w:val="es-CO"/>
              </w:rPr>
              <w:t>aplicarse al finalizar</w:t>
            </w:r>
            <w:r w:rsidRPr="00FF6C5C">
              <w:rPr>
                <w:rFonts w:ascii="Verdana" w:hAnsi="Verdana"/>
                <w:spacing w:val="40"/>
                <w:sz w:val="18"/>
                <w:szCs w:val="18"/>
                <w:lang w:val="es-CO"/>
              </w:rPr>
              <w:t xml:space="preserve"> </w:t>
            </w:r>
            <w:r w:rsidRPr="00FF6C5C">
              <w:rPr>
                <w:rFonts w:ascii="Verdana" w:hAnsi="Verdana"/>
                <w:sz w:val="18"/>
                <w:szCs w:val="18"/>
                <w:lang w:val="es-CO"/>
              </w:rPr>
              <w:t>la interacción por</w:t>
            </w:r>
            <w:r w:rsidRPr="00FF6C5C">
              <w:rPr>
                <w:rFonts w:ascii="Verdana" w:hAnsi="Verdana"/>
                <w:spacing w:val="40"/>
                <w:sz w:val="18"/>
                <w:szCs w:val="18"/>
                <w:lang w:val="es-CO"/>
              </w:rPr>
              <w:t xml:space="preserve"> </w:t>
            </w:r>
            <w:r w:rsidRPr="00FF6C5C">
              <w:rPr>
                <w:rFonts w:ascii="Verdana" w:hAnsi="Verdana"/>
                <w:sz w:val="18"/>
                <w:szCs w:val="18"/>
                <w:lang w:val="es-CO"/>
              </w:rPr>
              <w:t>cualquiera de los</w:t>
            </w:r>
            <w:r w:rsidRPr="00FF6C5C">
              <w:rPr>
                <w:rFonts w:ascii="Verdana" w:hAnsi="Verdana"/>
                <w:spacing w:val="40"/>
                <w:sz w:val="18"/>
                <w:szCs w:val="18"/>
                <w:lang w:val="es-CO"/>
              </w:rPr>
              <w:t xml:space="preserve"> </w:t>
            </w:r>
            <w:r w:rsidRPr="00FF6C5C">
              <w:rPr>
                <w:rFonts w:ascii="Verdana" w:hAnsi="Verdana"/>
                <w:sz w:val="18"/>
                <w:szCs w:val="18"/>
                <w:lang w:val="es-CO"/>
              </w:rPr>
              <w:t>canales habilitados</w:t>
            </w:r>
            <w:r w:rsidRPr="00FF6C5C">
              <w:rPr>
                <w:rFonts w:ascii="Verdana" w:hAnsi="Verdana"/>
                <w:spacing w:val="40"/>
                <w:sz w:val="18"/>
                <w:szCs w:val="18"/>
                <w:lang w:val="es-CO"/>
              </w:rPr>
              <w:t xml:space="preserve"> </w:t>
            </w:r>
            <w:r w:rsidRPr="00FF6C5C">
              <w:rPr>
                <w:rFonts w:ascii="Verdana" w:hAnsi="Verdana"/>
                <w:spacing w:val="-2"/>
                <w:sz w:val="18"/>
                <w:szCs w:val="18"/>
                <w:lang w:val="es-CO"/>
              </w:rPr>
              <w:t>(IVR,</w:t>
            </w:r>
            <w:r w:rsidR="00614F40" w:rsidRPr="0075532F">
              <w:rPr>
                <w:rFonts w:ascii="Verdana" w:hAnsi="Verdana"/>
                <w:sz w:val="24"/>
                <w:szCs w:val="24"/>
              </w:rPr>
              <w:tab/>
            </w:r>
            <w:r w:rsidRPr="00FF6C5C">
              <w:rPr>
                <w:rFonts w:ascii="Verdana" w:hAnsi="Verdana"/>
                <w:spacing w:val="-4"/>
                <w:sz w:val="18"/>
                <w:szCs w:val="18"/>
                <w:lang w:val="es-CO"/>
              </w:rPr>
              <w:t>SMS,</w:t>
            </w:r>
          </w:p>
          <w:p w14:paraId="2F0E83CC" w14:textId="77777777"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WhatsApp, correo</w:t>
            </w:r>
            <w:r w:rsidRPr="00FF6C5C">
              <w:rPr>
                <w:rFonts w:ascii="Verdana" w:hAnsi="Verdana"/>
                <w:spacing w:val="40"/>
                <w:sz w:val="18"/>
                <w:szCs w:val="18"/>
                <w:lang w:val="es-CO"/>
              </w:rPr>
              <w:t xml:space="preserve"> </w:t>
            </w:r>
            <w:r w:rsidRPr="00FF6C5C">
              <w:rPr>
                <w:rFonts w:ascii="Verdana" w:hAnsi="Verdana"/>
                <w:sz w:val="18"/>
                <w:szCs w:val="18"/>
                <w:lang w:val="es-CO"/>
              </w:rPr>
              <w:t>electrónico o enlace</w:t>
            </w:r>
            <w:r w:rsidRPr="00FF6C5C">
              <w:rPr>
                <w:rFonts w:ascii="Verdana" w:hAnsi="Verdana"/>
                <w:spacing w:val="40"/>
                <w:sz w:val="18"/>
                <w:szCs w:val="18"/>
                <w:lang w:val="es-CO"/>
              </w:rPr>
              <w:t xml:space="preserve"> </w:t>
            </w:r>
            <w:r w:rsidRPr="00FF6C5C">
              <w:rPr>
                <w:rFonts w:ascii="Verdana" w:hAnsi="Verdana"/>
                <w:spacing w:val="-4"/>
                <w:sz w:val="18"/>
                <w:szCs w:val="18"/>
                <w:lang w:val="es-CO"/>
              </w:rPr>
              <w:t>web).</w:t>
            </w:r>
          </w:p>
          <w:p w14:paraId="3DE0323B" w14:textId="77777777" w:rsidR="0052764D" w:rsidRPr="00FF6C5C" w:rsidRDefault="0052764D" w:rsidP="47696CFC">
            <w:pPr>
              <w:jc w:val="center"/>
              <w:rPr>
                <w:rFonts w:ascii="Verdana" w:hAnsi="Verdana"/>
                <w:sz w:val="18"/>
                <w:szCs w:val="18"/>
                <w:lang w:val="es-CO"/>
              </w:rPr>
            </w:pPr>
          </w:p>
          <w:p w14:paraId="5AE2FAEE" w14:textId="1BC70A3B"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La muestra deberá</w:t>
            </w:r>
            <w:r w:rsidRPr="00FF6C5C">
              <w:rPr>
                <w:rFonts w:ascii="Verdana" w:hAnsi="Verdana"/>
                <w:spacing w:val="40"/>
                <w:sz w:val="18"/>
                <w:szCs w:val="18"/>
                <w:lang w:val="es-CO"/>
              </w:rPr>
              <w:t xml:space="preserve"> </w:t>
            </w:r>
            <w:r w:rsidRPr="00FF6C5C">
              <w:rPr>
                <w:rFonts w:ascii="Verdana" w:hAnsi="Verdana"/>
                <w:sz w:val="18"/>
                <w:szCs w:val="18"/>
                <w:lang w:val="es-CO"/>
              </w:rPr>
              <w:t>ser</w:t>
            </w:r>
            <w:r w:rsidRPr="00FF6C5C">
              <w:rPr>
                <w:rFonts w:ascii="Verdana" w:hAnsi="Verdana"/>
                <w:spacing w:val="-9"/>
                <w:sz w:val="18"/>
                <w:szCs w:val="18"/>
                <w:lang w:val="es-CO"/>
              </w:rPr>
              <w:t xml:space="preserve"> </w:t>
            </w:r>
            <w:r w:rsidRPr="00FF6C5C">
              <w:rPr>
                <w:rFonts w:ascii="Verdana" w:hAnsi="Verdana"/>
                <w:sz w:val="18"/>
                <w:szCs w:val="18"/>
                <w:lang w:val="es-CO"/>
              </w:rPr>
              <w:t>representativa</w:t>
            </w:r>
            <w:r w:rsidRPr="00FF6C5C">
              <w:rPr>
                <w:rFonts w:ascii="Verdana" w:hAnsi="Verdana"/>
                <w:spacing w:val="-9"/>
                <w:sz w:val="18"/>
                <w:szCs w:val="18"/>
                <w:lang w:val="es-CO"/>
              </w:rPr>
              <w:t xml:space="preserve"> </w:t>
            </w:r>
            <w:r w:rsidRPr="00FF6C5C">
              <w:rPr>
                <w:rFonts w:ascii="Verdana" w:hAnsi="Verdana"/>
                <w:sz w:val="18"/>
                <w:szCs w:val="18"/>
                <w:lang w:val="es-CO"/>
              </w:rPr>
              <w:t>del</w:t>
            </w:r>
            <w:r w:rsidRPr="00FF6C5C">
              <w:rPr>
                <w:rFonts w:ascii="Verdana" w:hAnsi="Verdana"/>
                <w:spacing w:val="40"/>
                <w:sz w:val="18"/>
                <w:szCs w:val="18"/>
                <w:lang w:val="es-CO"/>
              </w:rPr>
              <w:t xml:space="preserve"> </w:t>
            </w:r>
            <w:r w:rsidRPr="00FF6C5C">
              <w:rPr>
                <w:rFonts w:ascii="Verdana" w:hAnsi="Verdana"/>
                <w:sz w:val="18"/>
                <w:szCs w:val="18"/>
                <w:lang w:val="es-CO"/>
              </w:rPr>
              <w:t>total</w:t>
            </w:r>
            <w:r w:rsidRPr="00FF6C5C">
              <w:rPr>
                <w:rFonts w:ascii="Verdana" w:hAnsi="Verdana"/>
                <w:spacing w:val="-9"/>
                <w:sz w:val="18"/>
                <w:szCs w:val="18"/>
                <w:lang w:val="es-CO"/>
              </w:rPr>
              <w:t xml:space="preserve"> </w:t>
            </w:r>
            <w:r w:rsidRPr="00FF6C5C">
              <w:rPr>
                <w:rFonts w:ascii="Verdana" w:hAnsi="Verdana"/>
                <w:sz w:val="18"/>
                <w:szCs w:val="18"/>
                <w:lang w:val="es-CO"/>
              </w:rPr>
              <w:t>de</w:t>
            </w:r>
            <w:r w:rsidRPr="00FF6C5C">
              <w:rPr>
                <w:rFonts w:ascii="Verdana" w:hAnsi="Verdana"/>
                <w:spacing w:val="-9"/>
                <w:sz w:val="18"/>
                <w:szCs w:val="18"/>
                <w:lang w:val="es-CO"/>
              </w:rPr>
              <w:t xml:space="preserve"> </w:t>
            </w:r>
            <w:r w:rsidRPr="00FF6C5C">
              <w:rPr>
                <w:rFonts w:ascii="Verdana" w:hAnsi="Verdana"/>
                <w:sz w:val="18"/>
                <w:szCs w:val="18"/>
                <w:lang w:val="es-CO"/>
              </w:rPr>
              <w:t>interacciones</w:t>
            </w:r>
            <w:r w:rsidRPr="00FF6C5C">
              <w:rPr>
                <w:rFonts w:ascii="Verdana" w:hAnsi="Verdana"/>
                <w:spacing w:val="40"/>
                <w:sz w:val="18"/>
                <w:szCs w:val="18"/>
                <w:lang w:val="es-CO"/>
              </w:rPr>
              <w:t xml:space="preserve"> </w:t>
            </w:r>
            <w:r w:rsidRPr="00FF6C5C">
              <w:rPr>
                <w:rFonts w:ascii="Verdana" w:hAnsi="Verdana"/>
                <w:sz w:val="18"/>
                <w:szCs w:val="18"/>
                <w:lang w:val="es-CO"/>
              </w:rPr>
              <w:t>gestionadas durante</w:t>
            </w:r>
            <w:r w:rsidRPr="00FF6C5C">
              <w:rPr>
                <w:rFonts w:ascii="Verdana" w:hAnsi="Verdana"/>
                <w:spacing w:val="40"/>
                <w:sz w:val="18"/>
                <w:szCs w:val="18"/>
                <w:lang w:val="es-CO"/>
              </w:rPr>
              <w:t xml:space="preserve"> </w:t>
            </w:r>
            <w:r w:rsidRPr="00FF6C5C">
              <w:rPr>
                <w:rFonts w:ascii="Verdana" w:hAnsi="Verdana"/>
                <w:sz w:val="18"/>
                <w:szCs w:val="18"/>
                <w:lang w:val="es-CO"/>
              </w:rPr>
              <w:t>el</w:t>
            </w:r>
            <w:r w:rsidRPr="00FF6C5C">
              <w:rPr>
                <w:rFonts w:ascii="Verdana" w:hAnsi="Verdana"/>
                <w:spacing w:val="-6"/>
                <w:sz w:val="18"/>
                <w:szCs w:val="18"/>
                <w:lang w:val="es-CO"/>
              </w:rPr>
              <w:t xml:space="preserve"> </w:t>
            </w:r>
            <w:r w:rsidRPr="00FF6C5C">
              <w:rPr>
                <w:rFonts w:ascii="Verdana" w:hAnsi="Verdana"/>
                <w:sz w:val="18"/>
                <w:szCs w:val="18"/>
                <w:lang w:val="es-CO"/>
              </w:rPr>
              <w:t>mes.</w:t>
            </w:r>
          </w:p>
          <w:p w14:paraId="50C163C9" w14:textId="7F0305F6" w:rsidR="00614F40" w:rsidRPr="00FF6C5C" w:rsidRDefault="6B5EDECE" w:rsidP="47696CFC">
            <w:pPr>
              <w:jc w:val="center"/>
              <w:rPr>
                <w:rFonts w:ascii="Verdana" w:hAnsi="Verdana"/>
                <w:sz w:val="18"/>
                <w:szCs w:val="18"/>
                <w:lang w:val="es-CO"/>
              </w:rPr>
            </w:pPr>
            <w:r w:rsidRPr="00FF6C5C">
              <w:rPr>
                <w:rFonts w:ascii="Verdana" w:hAnsi="Verdana"/>
                <w:spacing w:val="-6"/>
                <w:sz w:val="18"/>
                <w:szCs w:val="18"/>
                <w:lang w:val="es-CO"/>
              </w:rPr>
              <w:t>No</w:t>
            </w:r>
            <w:r w:rsidR="0052764D" w:rsidRPr="00FF6C5C">
              <w:rPr>
                <w:rFonts w:ascii="Verdana" w:hAnsi="Verdana"/>
                <w:sz w:val="18"/>
                <w:szCs w:val="18"/>
                <w:lang w:val="es-CO"/>
              </w:rPr>
              <w:t xml:space="preserve"> </w:t>
            </w:r>
            <w:r w:rsidRPr="00FF6C5C">
              <w:rPr>
                <w:rFonts w:ascii="Verdana" w:hAnsi="Verdana"/>
                <w:spacing w:val="-6"/>
                <w:sz w:val="18"/>
                <w:szCs w:val="18"/>
                <w:lang w:val="es-CO"/>
              </w:rPr>
              <w:t>se</w:t>
            </w:r>
            <w:r w:rsidR="0052764D" w:rsidRPr="00FF6C5C">
              <w:rPr>
                <w:rFonts w:ascii="Verdana" w:hAnsi="Verdana"/>
                <w:sz w:val="18"/>
                <w:szCs w:val="18"/>
                <w:lang w:val="es-CO"/>
              </w:rPr>
              <w:t xml:space="preserve"> </w:t>
            </w:r>
            <w:r w:rsidRPr="00FF6C5C">
              <w:rPr>
                <w:rFonts w:ascii="Verdana" w:hAnsi="Verdana"/>
                <w:spacing w:val="-2"/>
                <w:sz w:val="18"/>
                <w:szCs w:val="18"/>
                <w:lang w:val="es-CO"/>
              </w:rPr>
              <w:t>incluirán</w:t>
            </w:r>
            <w:r w:rsidRPr="00FF6C5C">
              <w:rPr>
                <w:rFonts w:ascii="Verdana" w:hAnsi="Verdana"/>
                <w:spacing w:val="40"/>
                <w:sz w:val="18"/>
                <w:szCs w:val="18"/>
                <w:lang w:val="es-CO"/>
              </w:rPr>
              <w:t xml:space="preserve"> </w:t>
            </w:r>
            <w:r w:rsidRPr="00FF6C5C">
              <w:rPr>
                <w:rFonts w:ascii="Verdana" w:hAnsi="Verdana"/>
                <w:spacing w:val="-2"/>
                <w:sz w:val="18"/>
                <w:szCs w:val="18"/>
                <w:lang w:val="es-CO"/>
              </w:rPr>
              <w:lastRenderedPageBreak/>
              <w:t>encuestas</w:t>
            </w:r>
            <w:r w:rsidRPr="00FF6C5C">
              <w:rPr>
                <w:rFonts w:ascii="Verdana" w:hAnsi="Verdana"/>
                <w:spacing w:val="40"/>
                <w:sz w:val="18"/>
                <w:szCs w:val="18"/>
                <w:lang w:val="es-CO"/>
              </w:rPr>
              <w:t xml:space="preserve"> </w:t>
            </w:r>
            <w:r w:rsidRPr="00FF6C5C">
              <w:rPr>
                <w:rFonts w:ascii="Verdana" w:hAnsi="Verdana"/>
                <w:spacing w:val="-2"/>
                <w:sz w:val="18"/>
                <w:szCs w:val="18"/>
                <w:lang w:val="es-CO"/>
              </w:rPr>
              <w:t>incompletas</w:t>
            </w:r>
            <w:r w:rsidR="00614F40" w:rsidRPr="0075532F">
              <w:rPr>
                <w:rFonts w:ascii="Verdana" w:hAnsi="Verdana"/>
                <w:sz w:val="24"/>
                <w:szCs w:val="24"/>
              </w:rPr>
              <w:tab/>
            </w:r>
            <w:r w:rsidR="0052764D" w:rsidRPr="00FF6C5C">
              <w:rPr>
                <w:rFonts w:ascii="Verdana" w:hAnsi="Verdana"/>
                <w:sz w:val="18"/>
                <w:szCs w:val="18"/>
                <w:lang w:val="es-CO"/>
              </w:rPr>
              <w:t xml:space="preserve"> </w:t>
            </w:r>
            <w:r w:rsidRPr="00FF6C5C">
              <w:rPr>
                <w:rFonts w:ascii="Verdana" w:hAnsi="Verdana"/>
                <w:spacing w:val="-10"/>
                <w:sz w:val="18"/>
                <w:szCs w:val="18"/>
                <w:lang w:val="es-CO"/>
              </w:rPr>
              <w:t>o</w:t>
            </w:r>
            <w:r w:rsidRPr="00FF6C5C">
              <w:rPr>
                <w:rFonts w:ascii="Verdana" w:hAnsi="Verdana"/>
                <w:spacing w:val="40"/>
                <w:sz w:val="18"/>
                <w:szCs w:val="18"/>
                <w:lang w:val="es-CO"/>
              </w:rPr>
              <w:t xml:space="preserve"> </w:t>
            </w:r>
            <w:r w:rsidRPr="00FF6C5C">
              <w:rPr>
                <w:rFonts w:ascii="Verdana" w:hAnsi="Verdana"/>
                <w:spacing w:val="-2"/>
                <w:sz w:val="18"/>
                <w:szCs w:val="18"/>
                <w:lang w:val="es-CO"/>
              </w:rPr>
              <w:t>inválidas.</w:t>
            </w:r>
          </w:p>
          <w:p w14:paraId="13B056AF" w14:textId="77777777" w:rsidR="0052764D" w:rsidRPr="00FF6C5C" w:rsidRDefault="0052764D" w:rsidP="47696CFC">
            <w:pPr>
              <w:jc w:val="center"/>
              <w:rPr>
                <w:rFonts w:ascii="Verdana" w:hAnsi="Verdana"/>
                <w:sz w:val="18"/>
                <w:szCs w:val="18"/>
                <w:lang w:val="es-CO"/>
              </w:rPr>
            </w:pPr>
          </w:p>
          <w:p w14:paraId="261E025E" w14:textId="3208B910" w:rsidR="00614F40" w:rsidRPr="00FF6C5C" w:rsidRDefault="6B5EDECE" w:rsidP="47696CFC">
            <w:pPr>
              <w:jc w:val="center"/>
              <w:rPr>
                <w:rFonts w:ascii="Verdana" w:hAnsi="Verdana"/>
                <w:sz w:val="18"/>
                <w:szCs w:val="18"/>
                <w:lang w:val="es-CO"/>
              </w:rPr>
            </w:pPr>
            <w:r w:rsidRPr="00FF6C5C">
              <w:rPr>
                <w:rFonts w:ascii="Verdana" w:hAnsi="Verdana"/>
                <w:sz w:val="18"/>
                <w:szCs w:val="18"/>
                <w:lang w:val="es-CO"/>
              </w:rPr>
              <w:t>El resultado corresponderá</w:t>
            </w:r>
            <w:r w:rsidRPr="00FF6C5C">
              <w:rPr>
                <w:rFonts w:ascii="Verdana" w:hAnsi="Verdana"/>
                <w:spacing w:val="40"/>
                <w:sz w:val="18"/>
                <w:szCs w:val="18"/>
                <w:lang w:val="es-CO"/>
              </w:rPr>
              <w:t xml:space="preserve"> </w:t>
            </w:r>
            <w:r w:rsidRPr="00FF6C5C">
              <w:rPr>
                <w:rFonts w:ascii="Verdana" w:hAnsi="Verdana"/>
                <w:sz w:val="18"/>
                <w:szCs w:val="18"/>
                <w:lang w:val="es-CO"/>
              </w:rPr>
              <w:t>al promedio mensual del</w:t>
            </w:r>
            <w:r w:rsidRPr="00FF6C5C">
              <w:rPr>
                <w:rFonts w:ascii="Verdana" w:hAnsi="Verdana"/>
                <w:spacing w:val="40"/>
                <w:sz w:val="18"/>
                <w:szCs w:val="18"/>
                <w:lang w:val="es-CO"/>
              </w:rPr>
              <w:t xml:space="preserve"> </w:t>
            </w:r>
            <w:r w:rsidRPr="00FF6C5C">
              <w:rPr>
                <w:rFonts w:ascii="Verdana" w:hAnsi="Verdana"/>
                <w:sz w:val="18"/>
                <w:szCs w:val="18"/>
                <w:lang w:val="es-CO"/>
              </w:rPr>
              <w:t>nivel</w:t>
            </w:r>
            <w:r w:rsidRPr="00FF6C5C">
              <w:rPr>
                <w:rFonts w:ascii="Verdana" w:hAnsi="Verdana"/>
                <w:spacing w:val="8"/>
                <w:sz w:val="18"/>
                <w:szCs w:val="18"/>
                <w:lang w:val="es-CO"/>
              </w:rPr>
              <w:t xml:space="preserve"> </w:t>
            </w:r>
            <w:r w:rsidRPr="00FF6C5C">
              <w:rPr>
                <w:rFonts w:ascii="Verdana" w:hAnsi="Verdana"/>
                <w:sz w:val="18"/>
                <w:szCs w:val="18"/>
                <w:lang w:val="es-CO"/>
              </w:rPr>
              <w:t>de</w:t>
            </w:r>
            <w:r w:rsidRPr="00FF6C5C">
              <w:rPr>
                <w:rFonts w:ascii="Verdana" w:hAnsi="Verdana"/>
                <w:spacing w:val="9"/>
                <w:sz w:val="18"/>
                <w:szCs w:val="18"/>
                <w:lang w:val="es-CO"/>
              </w:rPr>
              <w:t xml:space="preserve"> </w:t>
            </w:r>
            <w:r w:rsidRPr="00FF6C5C">
              <w:rPr>
                <w:rFonts w:ascii="Verdana" w:hAnsi="Verdana"/>
                <w:sz w:val="18"/>
                <w:szCs w:val="18"/>
                <w:lang w:val="es-CO"/>
              </w:rPr>
              <w:t>satisfacción</w:t>
            </w:r>
            <w:r w:rsidRPr="00FF6C5C">
              <w:rPr>
                <w:rFonts w:ascii="Verdana" w:hAnsi="Verdana"/>
                <w:spacing w:val="6"/>
                <w:sz w:val="18"/>
                <w:szCs w:val="18"/>
                <w:lang w:val="es-CO"/>
              </w:rPr>
              <w:t xml:space="preserve"> </w:t>
            </w:r>
            <w:r w:rsidRPr="00FF6C5C">
              <w:rPr>
                <w:rFonts w:ascii="Verdana" w:hAnsi="Verdana"/>
                <w:sz w:val="18"/>
                <w:szCs w:val="18"/>
                <w:lang w:val="es-CO"/>
              </w:rPr>
              <w:t>de</w:t>
            </w:r>
            <w:r w:rsidRPr="00FF6C5C">
              <w:rPr>
                <w:rFonts w:ascii="Verdana" w:hAnsi="Verdana"/>
                <w:spacing w:val="11"/>
                <w:sz w:val="18"/>
                <w:szCs w:val="18"/>
                <w:lang w:val="es-CO"/>
              </w:rPr>
              <w:t xml:space="preserve"> </w:t>
            </w:r>
            <w:r w:rsidRPr="00FF6C5C">
              <w:rPr>
                <w:rFonts w:ascii="Verdana" w:hAnsi="Verdana"/>
                <w:spacing w:val="-5"/>
                <w:sz w:val="18"/>
                <w:szCs w:val="18"/>
                <w:lang w:val="es-CO"/>
              </w:rPr>
              <w:t>los</w:t>
            </w:r>
          </w:p>
          <w:p w14:paraId="76AD1CD9" w14:textId="684D9CA6" w:rsidR="00614F40" w:rsidRPr="00FF6C5C" w:rsidRDefault="6B5EDECE" w:rsidP="47696CFC">
            <w:pPr>
              <w:jc w:val="center"/>
              <w:rPr>
                <w:rFonts w:ascii="Verdana" w:hAnsi="Verdana"/>
                <w:sz w:val="18"/>
                <w:szCs w:val="18"/>
              </w:rPr>
            </w:pPr>
            <w:r w:rsidRPr="00FF6C5C">
              <w:rPr>
                <w:rFonts w:ascii="Verdana" w:hAnsi="Verdana"/>
                <w:sz w:val="18"/>
                <w:szCs w:val="18"/>
              </w:rPr>
              <w:t>usuarios</w:t>
            </w:r>
            <w:r w:rsidRPr="00FF6C5C">
              <w:rPr>
                <w:rFonts w:ascii="Verdana" w:hAnsi="Verdana"/>
                <w:spacing w:val="-2"/>
                <w:sz w:val="18"/>
                <w:szCs w:val="18"/>
              </w:rPr>
              <w:t xml:space="preserve"> </w:t>
            </w:r>
            <w:r w:rsidRPr="00FF6C5C">
              <w:rPr>
                <w:rFonts w:ascii="Verdana" w:hAnsi="Verdana"/>
                <w:sz w:val="18"/>
                <w:szCs w:val="18"/>
              </w:rPr>
              <w:t>con</w:t>
            </w:r>
            <w:r w:rsidRPr="00FF6C5C">
              <w:rPr>
                <w:rFonts w:ascii="Verdana" w:hAnsi="Verdana"/>
                <w:spacing w:val="-5"/>
                <w:sz w:val="18"/>
                <w:szCs w:val="18"/>
              </w:rPr>
              <w:t xml:space="preserve"> </w:t>
            </w:r>
            <w:r w:rsidRPr="00FF6C5C">
              <w:rPr>
                <w:rFonts w:ascii="Verdana" w:hAnsi="Verdana"/>
                <w:sz w:val="18"/>
                <w:szCs w:val="18"/>
              </w:rPr>
              <w:t>el</w:t>
            </w:r>
            <w:r w:rsidRPr="00FF6C5C">
              <w:rPr>
                <w:rFonts w:ascii="Verdana" w:hAnsi="Verdana"/>
                <w:spacing w:val="-4"/>
                <w:sz w:val="18"/>
                <w:szCs w:val="18"/>
              </w:rPr>
              <w:t xml:space="preserve"> </w:t>
            </w:r>
            <w:r w:rsidRPr="00FF6C5C">
              <w:rPr>
                <w:rFonts w:ascii="Verdana" w:hAnsi="Verdana"/>
                <w:spacing w:val="-2"/>
                <w:sz w:val="18"/>
                <w:szCs w:val="18"/>
              </w:rPr>
              <w:t>servicio.</w:t>
            </w:r>
          </w:p>
        </w:tc>
        <w:tc>
          <w:tcPr>
            <w:tcW w:w="1418" w:type="dxa"/>
          </w:tcPr>
          <w:p w14:paraId="047F779B" w14:textId="3C0BEE3C" w:rsidR="00614F40" w:rsidRPr="00FF6C5C" w:rsidRDefault="6B5EDECE" w:rsidP="47696CFC">
            <w:pPr>
              <w:rPr>
                <w:rFonts w:ascii="Verdana" w:hAnsi="Verdana"/>
                <w:sz w:val="18"/>
                <w:szCs w:val="18"/>
                <w:lang w:val="es-CO"/>
              </w:rPr>
            </w:pPr>
            <w:r w:rsidRPr="00FF6C5C">
              <w:rPr>
                <w:rFonts w:ascii="Verdana" w:hAnsi="Verdana"/>
                <w:spacing w:val="-6"/>
                <w:sz w:val="18"/>
                <w:szCs w:val="18"/>
                <w:lang w:val="es-CO"/>
              </w:rPr>
              <w:lastRenderedPageBreak/>
              <w:t>La</w:t>
            </w:r>
            <w:r w:rsidR="0052764D" w:rsidRPr="00FF6C5C">
              <w:rPr>
                <w:rFonts w:ascii="Verdana" w:hAnsi="Verdana"/>
                <w:sz w:val="18"/>
                <w:szCs w:val="18"/>
                <w:lang w:val="es-CO"/>
              </w:rPr>
              <w:t xml:space="preserve"> </w:t>
            </w:r>
            <w:r w:rsidRPr="00FF6C5C">
              <w:rPr>
                <w:rFonts w:ascii="Verdana" w:hAnsi="Verdana"/>
                <w:spacing w:val="-2"/>
                <w:sz w:val="18"/>
                <w:szCs w:val="18"/>
                <w:lang w:val="es-CO"/>
              </w:rPr>
              <w:t>medición</w:t>
            </w:r>
            <w:r w:rsidR="0052764D" w:rsidRPr="00FF6C5C">
              <w:rPr>
                <w:rFonts w:ascii="Verdana" w:hAnsi="Verdana"/>
                <w:sz w:val="18"/>
                <w:szCs w:val="18"/>
                <w:lang w:val="es-CO"/>
              </w:rPr>
              <w:t xml:space="preserve"> </w:t>
            </w:r>
            <w:r w:rsidRPr="00FF6C5C">
              <w:rPr>
                <w:rFonts w:ascii="Verdana" w:hAnsi="Verdana"/>
                <w:spacing w:val="-4"/>
                <w:sz w:val="18"/>
                <w:szCs w:val="18"/>
                <w:lang w:val="es-CO"/>
              </w:rPr>
              <w:t>del</w:t>
            </w:r>
            <w:r w:rsidRPr="00FF6C5C">
              <w:rPr>
                <w:rFonts w:ascii="Verdana" w:hAnsi="Verdana"/>
                <w:spacing w:val="40"/>
                <w:sz w:val="18"/>
                <w:szCs w:val="18"/>
                <w:lang w:val="es-CO"/>
              </w:rPr>
              <w:t xml:space="preserve"> </w:t>
            </w:r>
            <w:r w:rsidRPr="00FF6C5C">
              <w:rPr>
                <w:rFonts w:ascii="Verdana" w:hAnsi="Verdana"/>
                <w:spacing w:val="-2"/>
                <w:sz w:val="18"/>
                <w:szCs w:val="18"/>
                <w:lang w:val="es-CO"/>
              </w:rPr>
              <w:t>indicador</w:t>
            </w:r>
            <w:r w:rsidR="0052764D" w:rsidRPr="00FF6C5C">
              <w:rPr>
                <w:rFonts w:ascii="Verdana" w:hAnsi="Verdana"/>
                <w:sz w:val="18"/>
                <w:szCs w:val="18"/>
                <w:lang w:val="es-CO"/>
              </w:rPr>
              <w:t xml:space="preserve"> </w:t>
            </w:r>
            <w:r w:rsidRPr="00FF6C5C">
              <w:rPr>
                <w:rFonts w:ascii="Verdana" w:hAnsi="Verdana"/>
                <w:spacing w:val="-5"/>
                <w:sz w:val="18"/>
                <w:szCs w:val="18"/>
                <w:lang w:val="es-CO"/>
              </w:rPr>
              <w:t>de</w:t>
            </w:r>
          </w:p>
          <w:p w14:paraId="3FD91927" w14:textId="77777777" w:rsidR="0052764D" w:rsidRPr="00FF6C5C" w:rsidRDefault="0052764D" w:rsidP="47696CFC">
            <w:pPr>
              <w:jc w:val="center"/>
              <w:rPr>
                <w:rFonts w:ascii="Verdana" w:hAnsi="Verdana"/>
                <w:sz w:val="18"/>
                <w:szCs w:val="18"/>
                <w:lang w:val="es-CO"/>
              </w:rPr>
            </w:pPr>
            <w:r w:rsidRPr="00FF6C5C">
              <w:rPr>
                <w:rFonts w:ascii="Verdana" w:hAnsi="Verdana"/>
                <w:spacing w:val="-2"/>
                <w:sz w:val="18"/>
                <w:szCs w:val="18"/>
                <w:lang w:val="es-CO"/>
              </w:rPr>
              <w:t xml:space="preserve">Satisfacción </w:t>
            </w:r>
            <w:r w:rsidR="6B5EDECE" w:rsidRPr="00FF6C5C">
              <w:rPr>
                <w:rFonts w:ascii="Verdana" w:hAnsi="Verdana"/>
                <w:spacing w:val="-9"/>
                <w:sz w:val="18"/>
                <w:szCs w:val="18"/>
                <w:lang w:val="es-CO"/>
              </w:rPr>
              <w:t xml:space="preserve"> </w:t>
            </w:r>
            <w:r w:rsidR="6B5EDECE" w:rsidRPr="00FF6C5C">
              <w:rPr>
                <w:rFonts w:ascii="Verdana" w:hAnsi="Verdana"/>
                <w:spacing w:val="-2"/>
                <w:sz w:val="18"/>
                <w:szCs w:val="18"/>
                <w:lang w:val="es-CO"/>
              </w:rPr>
              <w:t>se</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realizará</w:t>
            </w:r>
            <w:r w:rsidR="6B5EDECE" w:rsidRPr="00FF6C5C">
              <w:rPr>
                <w:rFonts w:ascii="Verdana" w:hAnsi="Verdana"/>
                <w:spacing w:val="80"/>
                <w:sz w:val="18"/>
                <w:szCs w:val="18"/>
                <w:lang w:val="es-CO"/>
              </w:rPr>
              <w:t xml:space="preserve"> </w:t>
            </w:r>
            <w:r w:rsidR="6B5EDECE" w:rsidRPr="00FF6C5C">
              <w:rPr>
                <w:rFonts w:ascii="Verdana" w:hAnsi="Verdana"/>
                <w:sz w:val="18"/>
                <w:szCs w:val="18"/>
                <w:lang w:val="es-CO"/>
              </w:rPr>
              <w:t>sobre</w:t>
            </w:r>
            <w:r w:rsidR="6B5EDECE" w:rsidRPr="00FF6C5C">
              <w:rPr>
                <w:rFonts w:ascii="Verdana" w:hAnsi="Verdana"/>
                <w:spacing w:val="80"/>
                <w:sz w:val="18"/>
                <w:szCs w:val="18"/>
                <w:lang w:val="es-CO"/>
              </w:rPr>
              <w:t xml:space="preserve"> </w:t>
            </w:r>
            <w:r w:rsidR="6B5EDECE" w:rsidRPr="00FF6C5C">
              <w:rPr>
                <w:rFonts w:ascii="Verdana" w:hAnsi="Verdana"/>
                <w:sz w:val="18"/>
                <w:szCs w:val="18"/>
                <w:lang w:val="es-CO"/>
              </w:rPr>
              <w:t>las</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encuestas</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efectivamente</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respondidas</w:t>
            </w:r>
            <w:r w:rsidR="6B5EDECE" w:rsidRPr="00FF6C5C">
              <w:rPr>
                <w:rFonts w:ascii="Verdana" w:hAnsi="Verdana"/>
                <w:spacing w:val="74"/>
                <w:sz w:val="18"/>
                <w:szCs w:val="18"/>
                <w:lang w:val="es-CO"/>
              </w:rPr>
              <w:t xml:space="preserve"> </w:t>
            </w:r>
            <w:r w:rsidR="6B5EDECE" w:rsidRPr="00FF6C5C">
              <w:rPr>
                <w:rFonts w:ascii="Verdana" w:hAnsi="Verdana"/>
                <w:sz w:val="18"/>
                <w:szCs w:val="18"/>
                <w:lang w:val="es-CO"/>
              </w:rPr>
              <w:t>por</w:t>
            </w:r>
            <w:r w:rsidR="6B5EDECE" w:rsidRPr="00FF6C5C">
              <w:rPr>
                <w:rFonts w:ascii="Verdana" w:hAnsi="Verdana"/>
                <w:spacing w:val="73"/>
                <w:sz w:val="18"/>
                <w:szCs w:val="18"/>
                <w:lang w:val="es-CO"/>
              </w:rPr>
              <w:t xml:space="preserve"> </w:t>
            </w:r>
            <w:r w:rsidR="6B5EDECE" w:rsidRPr="00FF6C5C">
              <w:rPr>
                <w:rFonts w:ascii="Verdana" w:hAnsi="Verdana"/>
                <w:sz w:val="18"/>
                <w:szCs w:val="18"/>
                <w:lang w:val="es-CO"/>
              </w:rPr>
              <w:t>los</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usuarios</w:t>
            </w:r>
            <w:r w:rsidR="6B5EDECE" w:rsidRPr="00FF6C5C">
              <w:rPr>
                <w:rFonts w:ascii="Verdana" w:hAnsi="Verdana"/>
                <w:spacing w:val="80"/>
                <w:sz w:val="18"/>
                <w:szCs w:val="18"/>
                <w:lang w:val="es-CO"/>
              </w:rPr>
              <w:t xml:space="preserve"> </w:t>
            </w:r>
            <w:r w:rsidR="6B5EDECE" w:rsidRPr="00FF6C5C">
              <w:rPr>
                <w:rFonts w:ascii="Verdana" w:hAnsi="Verdana"/>
                <w:sz w:val="18"/>
                <w:szCs w:val="18"/>
                <w:lang w:val="es-CO"/>
              </w:rPr>
              <w:t>durante</w:t>
            </w:r>
            <w:r w:rsidR="6B5EDECE" w:rsidRPr="00FF6C5C">
              <w:rPr>
                <w:rFonts w:ascii="Verdana" w:hAnsi="Verdana"/>
                <w:spacing w:val="80"/>
                <w:sz w:val="18"/>
                <w:szCs w:val="18"/>
                <w:lang w:val="es-CO"/>
              </w:rPr>
              <w:t xml:space="preserve"> </w:t>
            </w:r>
            <w:r w:rsidR="6B5EDECE" w:rsidRPr="00FF6C5C">
              <w:rPr>
                <w:rFonts w:ascii="Verdana" w:hAnsi="Verdana"/>
                <w:sz w:val="18"/>
                <w:szCs w:val="18"/>
                <w:lang w:val="es-CO"/>
              </w:rPr>
              <w:t>el</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período</w:t>
            </w:r>
            <w:r w:rsidR="6B5EDECE" w:rsidRPr="00FF6C5C">
              <w:rPr>
                <w:rFonts w:ascii="Verdana" w:hAnsi="Verdana"/>
                <w:spacing w:val="72"/>
                <w:sz w:val="18"/>
                <w:szCs w:val="18"/>
                <w:lang w:val="es-CO"/>
              </w:rPr>
              <w:t xml:space="preserve"> </w:t>
            </w:r>
            <w:r w:rsidR="6B5EDECE" w:rsidRPr="00FF6C5C">
              <w:rPr>
                <w:rFonts w:ascii="Verdana" w:hAnsi="Verdana"/>
                <w:sz w:val="18"/>
                <w:szCs w:val="18"/>
                <w:lang w:val="es-CO"/>
              </w:rPr>
              <w:t>mensual</w:t>
            </w:r>
            <w:r w:rsidR="6B5EDECE" w:rsidRPr="00FF6C5C">
              <w:rPr>
                <w:rFonts w:ascii="Verdana" w:hAnsi="Verdana"/>
                <w:spacing w:val="68"/>
                <w:sz w:val="18"/>
                <w:szCs w:val="18"/>
                <w:lang w:val="es-CO"/>
              </w:rPr>
              <w:t xml:space="preserve"> </w:t>
            </w:r>
            <w:r w:rsidR="6B5EDECE" w:rsidRPr="00FF6C5C">
              <w:rPr>
                <w:rFonts w:ascii="Verdana" w:hAnsi="Verdana"/>
                <w:sz w:val="18"/>
                <w:szCs w:val="18"/>
                <w:lang w:val="es-CO"/>
              </w:rPr>
              <w:t>de</w:t>
            </w:r>
            <w:r w:rsidR="6B5EDECE" w:rsidRPr="00FF6C5C">
              <w:rPr>
                <w:rFonts w:ascii="Verdana" w:hAnsi="Verdana"/>
                <w:spacing w:val="40"/>
                <w:sz w:val="18"/>
                <w:szCs w:val="18"/>
                <w:lang w:val="es-CO"/>
              </w:rPr>
              <w:t xml:space="preserve"> </w:t>
            </w:r>
            <w:r w:rsidR="6B5EDECE" w:rsidRPr="00FF6C5C">
              <w:rPr>
                <w:rFonts w:ascii="Verdana" w:hAnsi="Verdana"/>
                <w:spacing w:val="-2"/>
                <w:sz w:val="18"/>
                <w:szCs w:val="18"/>
                <w:lang w:val="es-CO"/>
              </w:rPr>
              <w:t>medición.</w:t>
            </w:r>
          </w:p>
          <w:p w14:paraId="44D4A46D" w14:textId="77777777" w:rsidR="0052764D" w:rsidRPr="00FF6C5C" w:rsidRDefault="0052764D" w:rsidP="47696CFC">
            <w:pPr>
              <w:jc w:val="center"/>
              <w:rPr>
                <w:rFonts w:ascii="Verdana" w:hAnsi="Verdana"/>
                <w:sz w:val="18"/>
                <w:szCs w:val="18"/>
                <w:lang w:val="es-CO"/>
              </w:rPr>
            </w:pPr>
          </w:p>
          <w:p w14:paraId="291C2CFB" w14:textId="06A6B75A" w:rsidR="00614F40" w:rsidRPr="00FF6C5C" w:rsidRDefault="6B5EDECE" w:rsidP="47696CFC">
            <w:pPr>
              <w:jc w:val="center"/>
              <w:rPr>
                <w:rFonts w:ascii="Verdana" w:hAnsi="Verdana"/>
                <w:sz w:val="18"/>
                <w:szCs w:val="18"/>
                <w:lang w:val="es-CO"/>
              </w:rPr>
            </w:pPr>
            <w:r w:rsidRPr="00FF6C5C">
              <w:rPr>
                <w:rFonts w:ascii="Verdana" w:hAnsi="Verdana"/>
                <w:spacing w:val="-5"/>
                <w:sz w:val="18"/>
                <w:szCs w:val="18"/>
                <w:lang w:val="es-CO"/>
              </w:rPr>
              <w:t>La</w:t>
            </w:r>
          </w:p>
          <w:p w14:paraId="38F67173" w14:textId="29C70A69" w:rsidR="00614F40" w:rsidRPr="00FF6C5C" w:rsidRDefault="0052764D" w:rsidP="47696CFC">
            <w:pPr>
              <w:jc w:val="center"/>
              <w:rPr>
                <w:rFonts w:ascii="Verdana" w:hAnsi="Verdana"/>
                <w:sz w:val="18"/>
                <w:szCs w:val="18"/>
                <w:lang w:val="es-CO"/>
              </w:rPr>
            </w:pPr>
            <w:r w:rsidRPr="00FF6C5C">
              <w:rPr>
                <w:rFonts w:ascii="Verdana" w:hAnsi="Verdana"/>
                <w:spacing w:val="-2"/>
                <w:sz w:val="18"/>
                <w:szCs w:val="18"/>
                <w:lang w:val="es-CO"/>
              </w:rPr>
              <w:t>A</w:t>
            </w:r>
            <w:r w:rsidR="6B5EDECE" w:rsidRPr="00FF6C5C">
              <w:rPr>
                <w:rFonts w:ascii="Verdana" w:hAnsi="Verdana"/>
                <w:spacing w:val="-2"/>
                <w:sz w:val="18"/>
                <w:szCs w:val="18"/>
                <w:lang w:val="es-CO"/>
              </w:rPr>
              <w:t>plicación</w:t>
            </w:r>
            <w:r w:rsidRPr="00FF6C5C">
              <w:rPr>
                <w:rFonts w:ascii="Verdana" w:hAnsi="Verdana"/>
                <w:sz w:val="18"/>
                <w:szCs w:val="18"/>
                <w:lang w:val="es-CO"/>
              </w:rPr>
              <w:t xml:space="preserve"> </w:t>
            </w:r>
            <w:r w:rsidR="6B5EDECE" w:rsidRPr="00FF6C5C">
              <w:rPr>
                <w:rFonts w:ascii="Verdana" w:hAnsi="Verdana"/>
                <w:spacing w:val="-5"/>
                <w:sz w:val="18"/>
                <w:szCs w:val="18"/>
                <w:lang w:val="es-CO"/>
              </w:rPr>
              <w:t>de</w:t>
            </w:r>
          </w:p>
          <w:p w14:paraId="616B2191" w14:textId="1E66916A" w:rsidR="00614F40" w:rsidRPr="00FF6C5C" w:rsidRDefault="0052764D" w:rsidP="47696CFC">
            <w:pPr>
              <w:jc w:val="center"/>
              <w:rPr>
                <w:rFonts w:ascii="Verdana" w:hAnsi="Verdana"/>
                <w:sz w:val="18"/>
                <w:szCs w:val="18"/>
                <w:lang w:val="es-CO"/>
              </w:rPr>
            </w:pPr>
            <w:r w:rsidRPr="00FF6C5C">
              <w:rPr>
                <w:rFonts w:ascii="Verdana" w:hAnsi="Verdana"/>
                <w:spacing w:val="-2"/>
                <w:sz w:val="18"/>
                <w:szCs w:val="18"/>
                <w:lang w:val="es-CO"/>
              </w:rPr>
              <w:t>E</w:t>
            </w:r>
            <w:r w:rsidR="6B5EDECE" w:rsidRPr="00FF6C5C">
              <w:rPr>
                <w:rFonts w:ascii="Verdana" w:hAnsi="Verdana"/>
                <w:spacing w:val="-2"/>
                <w:sz w:val="18"/>
                <w:szCs w:val="18"/>
                <w:lang w:val="es-CO"/>
              </w:rPr>
              <w:t>ncuestas</w:t>
            </w:r>
            <w:r w:rsidRPr="00FF6C5C">
              <w:rPr>
                <w:rFonts w:ascii="Verdana" w:hAnsi="Verdana"/>
                <w:sz w:val="18"/>
                <w:szCs w:val="18"/>
                <w:lang w:val="es-CO"/>
              </w:rPr>
              <w:t xml:space="preserve"> </w:t>
            </w:r>
            <w:r w:rsidR="6B5EDECE" w:rsidRPr="00FF6C5C">
              <w:rPr>
                <w:rFonts w:ascii="Verdana" w:hAnsi="Verdana"/>
                <w:spacing w:val="-2"/>
                <w:sz w:val="18"/>
                <w:szCs w:val="18"/>
                <w:lang w:val="es-CO"/>
              </w:rPr>
              <w:t>deberá</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garantizar</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una</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muestra</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representativa</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del</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total</w:t>
            </w:r>
            <w:r w:rsidR="6B5EDECE" w:rsidRPr="00FF6C5C">
              <w:rPr>
                <w:rFonts w:ascii="Verdana" w:hAnsi="Verdana"/>
                <w:spacing w:val="40"/>
                <w:sz w:val="18"/>
                <w:szCs w:val="18"/>
                <w:lang w:val="es-CO"/>
              </w:rPr>
              <w:t xml:space="preserve"> </w:t>
            </w:r>
            <w:r w:rsidR="6B5EDECE" w:rsidRPr="00FF6C5C">
              <w:rPr>
                <w:rFonts w:ascii="Verdana" w:hAnsi="Verdana"/>
                <w:spacing w:val="-6"/>
                <w:sz w:val="18"/>
                <w:szCs w:val="18"/>
                <w:lang w:val="es-CO"/>
              </w:rPr>
              <w:t>de</w:t>
            </w:r>
            <w:r w:rsidRPr="00FF6C5C">
              <w:rPr>
                <w:rFonts w:ascii="Verdana" w:hAnsi="Verdana"/>
                <w:sz w:val="18"/>
                <w:szCs w:val="18"/>
                <w:lang w:val="es-CO"/>
              </w:rPr>
              <w:t xml:space="preserve"> </w:t>
            </w:r>
            <w:r w:rsidR="6B5EDECE" w:rsidRPr="00FF6C5C">
              <w:rPr>
                <w:rFonts w:ascii="Verdana" w:hAnsi="Verdana"/>
                <w:spacing w:val="-2"/>
                <w:sz w:val="18"/>
                <w:szCs w:val="18"/>
                <w:lang w:val="es-CO"/>
              </w:rPr>
              <w:t>interacciones</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gestionadas</w:t>
            </w:r>
            <w:r w:rsidR="6B5EDECE" w:rsidRPr="00FF6C5C">
              <w:rPr>
                <w:rFonts w:ascii="Verdana" w:hAnsi="Verdana"/>
                <w:spacing w:val="-3"/>
                <w:sz w:val="18"/>
                <w:szCs w:val="18"/>
                <w:lang w:val="es-CO"/>
              </w:rPr>
              <w:t xml:space="preserve"> </w:t>
            </w:r>
            <w:r w:rsidR="6B5EDECE" w:rsidRPr="00FF6C5C">
              <w:rPr>
                <w:rFonts w:ascii="Verdana" w:hAnsi="Verdana"/>
                <w:sz w:val="18"/>
                <w:szCs w:val="18"/>
                <w:lang w:val="es-CO"/>
              </w:rPr>
              <w:t>durante</w:t>
            </w:r>
            <w:r w:rsidR="6B5EDECE" w:rsidRPr="00FF6C5C">
              <w:rPr>
                <w:rFonts w:ascii="Verdana" w:hAnsi="Verdana"/>
                <w:spacing w:val="-4"/>
                <w:sz w:val="18"/>
                <w:szCs w:val="18"/>
                <w:lang w:val="es-CO"/>
              </w:rPr>
              <w:t xml:space="preserve"> </w:t>
            </w:r>
            <w:r w:rsidR="6B5EDECE" w:rsidRPr="00FF6C5C">
              <w:rPr>
                <w:rFonts w:ascii="Verdana" w:hAnsi="Verdana"/>
                <w:sz w:val="18"/>
                <w:szCs w:val="18"/>
                <w:lang w:val="es-CO"/>
              </w:rPr>
              <w:t>el</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mes. En caso de</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presentarse</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una</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tasa</w:t>
            </w:r>
            <w:r w:rsidR="6B5EDECE" w:rsidRPr="00FF6C5C">
              <w:rPr>
                <w:rFonts w:ascii="Verdana" w:hAnsi="Verdana"/>
                <w:spacing w:val="-9"/>
                <w:sz w:val="18"/>
                <w:szCs w:val="18"/>
                <w:lang w:val="es-CO"/>
              </w:rPr>
              <w:t xml:space="preserve"> </w:t>
            </w:r>
            <w:r w:rsidR="6B5EDECE" w:rsidRPr="00FF6C5C">
              <w:rPr>
                <w:rFonts w:ascii="Verdana" w:hAnsi="Verdana"/>
                <w:sz w:val="18"/>
                <w:szCs w:val="18"/>
                <w:lang w:val="es-CO"/>
              </w:rPr>
              <w:t>de</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respuesta inferior al</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lastRenderedPageBreak/>
              <w:t>cinco por ciento (5%)</w:t>
            </w:r>
            <w:r w:rsidR="6B5EDECE" w:rsidRPr="00FF6C5C">
              <w:rPr>
                <w:rFonts w:ascii="Verdana" w:hAnsi="Verdana"/>
                <w:spacing w:val="40"/>
                <w:sz w:val="18"/>
                <w:szCs w:val="18"/>
                <w:lang w:val="es-CO"/>
              </w:rPr>
              <w:t xml:space="preserve"> </w:t>
            </w:r>
            <w:r w:rsidR="6B5EDECE" w:rsidRPr="00FF6C5C">
              <w:rPr>
                <w:rFonts w:ascii="Verdana" w:hAnsi="Verdana"/>
                <w:sz w:val="18"/>
                <w:szCs w:val="18"/>
                <w:lang w:val="es-CO"/>
              </w:rPr>
              <w:t>del</w:t>
            </w:r>
            <w:r w:rsidRPr="00FF6C5C">
              <w:rPr>
                <w:rFonts w:ascii="Verdana" w:hAnsi="Verdana"/>
                <w:spacing w:val="66"/>
                <w:w w:val="150"/>
                <w:sz w:val="18"/>
                <w:szCs w:val="18"/>
                <w:lang w:val="es-CO"/>
              </w:rPr>
              <w:t xml:space="preserve"> </w:t>
            </w:r>
            <w:r w:rsidR="6B5EDECE" w:rsidRPr="00FF6C5C">
              <w:rPr>
                <w:rFonts w:ascii="Verdana" w:hAnsi="Verdana"/>
                <w:sz w:val="18"/>
                <w:szCs w:val="18"/>
                <w:lang w:val="es-CO"/>
              </w:rPr>
              <w:t>total</w:t>
            </w:r>
            <w:r w:rsidR="6B5EDECE" w:rsidRPr="00FF6C5C">
              <w:rPr>
                <w:rFonts w:ascii="Verdana" w:hAnsi="Verdana"/>
                <w:spacing w:val="67"/>
                <w:w w:val="150"/>
                <w:sz w:val="18"/>
                <w:szCs w:val="18"/>
                <w:lang w:val="es-CO"/>
              </w:rPr>
              <w:t xml:space="preserve">   </w:t>
            </w:r>
            <w:r w:rsidR="6B5EDECE" w:rsidRPr="00FF6C5C">
              <w:rPr>
                <w:rFonts w:ascii="Verdana" w:hAnsi="Verdana"/>
                <w:spacing w:val="-5"/>
                <w:sz w:val="18"/>
                <w:szCs w:val="18"/>
                <w:lang w:val="es-CO"/>
              </w:rPr>
              <w:t>de</w:t>
            </w:r>
          </w:p>
          <w:p w14:paraId="65F39AE1" w14:textId="5259AD08" w:rsidR="00614F40" w:rsidRPr="00FF6C5C" w:rsidRDefault="6B5EDECE" w:rsidP="47696CFC">
            <w:pPr>
              <w:jc w:val="center"/>
              <w:rPr>
                <w:rFonts w:ascii="Verdana" w:hAnsi="Verdana"/>
                <w:sz w:val="18"/>
                <w:szCs w:val="18"/>
                <w:lang w:val="es-CO"/>
              </w:rPr>
            </w:pPr>
            <w:r w:rsidRPr="00FF6C5C">
              <w:rPr>
                <w:rFonts w:ascii="Verdana" w:hAnsi="Verdana"/>
                <w:spacing w:val="-2"/>
                <w:sz w:val="18"/>
                <w:szCs w:val="18"/>
                <w:lang w:val="es-CO"/>
              </w:rPr>
              <w:t>interacciones,</w:t>
            </w:r>
            <w:r w:rsidR="0052764D" w:rsidRPr="00FF6C5C">
              <w:rPr>
                <w:rFonts w:ascii="Verdana" w:hAnsi="Verdana"/>
                <w:sz w:val="18"/>
                <w:szCs w:val="18"/>
                <w:lang w:val="es-CO"/>
              </w:rPr>
              <w:t xml:space="preserve"> </w:t>
            </w:r>
            <w:r w:rsidRPr="00FF6C5C">
              <w:rPr>
                <w:rFonts w:ascii="Verdana" w:hAnsi="Verdana"/>
                <w:spacing w:val="-6"/>
                <w:sz w:val="18"/>
                <w:szCs w:val="18"/>
                <w:lang w:val="es-CO"/>
              </w:rPr>
              <w:t>la</w:t>
            </w:r>
            <w:r w:rsidRPr="00FF6C5C">
              <w:rPr>
                <w:rFonts w:ascii="Verdana" w:hAnsi="Verdana"/>
                <w:spacing w:val="40"/>
                <w:sz w:val="18"/>
                <w:szCs w:val="18"/>
                <w:lang w:val="es-CO"/>
              </w:rPr>
              <w:t xml:space="preserve"> </w:t>
            </w:r>
            <w:r w:rsidRPr="00FF6C5C">
              <w:rPr>
                <w:rFonts w:ascii="Verdana" w:hAnsi="Verdana"/>
                <w:sz w:val="18"/>
                <w:szCs w:val="18"/>
                <w:lang w:val="es-CO"/>
              </w:rPr>
              <w:t>Entidad</w:t>
            </w:r>
            <w:r w:rsidRPr="00FF6C5C">
              <w:rPr>
                <w:rFonts w:ascii="Verdana" w:hAnsi="Verdana"/>
                <w:spacing w:val="-9"/>
                <w:sz w:val="18"/>
                <w:szCs w:val="18"/>
                <w:lang w:val="es-CO"/>
              </w:rPr>
              <w:t xml:space="preserve"> </w:t>
            </w:r>
            <w:r w:rsidRPr="00FF6C5C">
              <w:rPr>
                <w:rFonts w:ascii="Verdana" w:hAnsi="Verdana"/>
                <w:sz w:val="18"/>
                <w:szCs w:val="18"/>
                <w:lang w:val="es-CO"/>
              </w:rPr>
              <w:t>podrá</w:t>
            </w:r>
            <w:r w:rsidRPr="00FF6C5C">
              <w:rPr>
                <w:rFonts w:ascii="Verdana" w:hAnsi="Verdana"/>
                <w:spacing w:val="-9"/>
                <w:sz w:val="18"/>
                <w:szCs w:val="18"/>
                <w:lang w:val="es-CO"/>
              </w:rPr>
              <w:t xml:space="preserve"> </w:t>
            </w:r>
            <w:r w:rsidRPr="00FF6C5C">
              <w:rPr>
                <w:rFonts w:ascii="Verdana" w:hAnsi="Verdana"/>
                <w:sz w:val="18"/>
                <w:szCs w:val="18"/>
                <w:lang w:val="es-CO"/>
              </w:rPr>
              <w:t>solicitar</w:t>
            </w:r>
            <w:r w:rsidRPr="00FF6C5C">
              <w:rPr>
                <w:rFonts w:ascii="Verdana" w:hAnsi="Verdana"/>
                <w:spacing w:val="40"/>
                <w:sz w:val="18"/>
                <w:szCs w:val="18"/>
                <w:lang w:val="es-CO"/>
              </w:rPr>
              <w:t xml:space="preserve"> </w:t>
            </w:r>
            <w:r w:rsidRPr="00FF6C5C">
              <w:rPr>
                <w:rFonts w:ascii="Verdana" w:hAnsi="Verdana"/>
                <w:spacing w:val="-6"/>
                <w:sz w:val="18"/>
                <w:szCs w:val="18"/>
                <w:lang w:val="es-CO"/>
              </w:rPr>
              <w:t>a</w:t>
            </w:r>
            <w:r w:rsidR="0052764D" w:rsidRPr="00FF6C5C">
              <w:rPr>
                <w:rFonts w:ascii="Verdana" w:hAnsi="Verdana"/>
                <w:spacing w:val="-6"/>
                <w:sz w:val="18"/>
                <w:szCs w:val="18"/>
                <w:lang w:val="es-CO"/>
              </w:rPr>
              <w:t xml:space="preserve"> </w:t>
            </w:r>
            <w:r w:rsidR="0052764D" w:rsidRPr="00FF6C5C">
              <w:rPr>
                <w:rFonts w:ascii="Verdana" w:hAnsi="Verdana"/>
                <w:spacing w:val="-2"/>
                <w:sz w:val="18"/>
                <w:szCs w:val="18"/>
                <w:lang w:val="es-CO"/>
              </w:rPr>
              <w:t>Contratista</w:t>
            </w:r>
            <w:r w:rsidR="0052764D" w:rsidRPr="00FF6C5C">
              <w:rPr>
                <w:rFonts w:ascii="Verdana" w:hAnsi="Verdana"/>
                <w:sz w:val="18"/>
                <w:szCs w:val="18"/>
                <w:lang w:val="es-CO"/>
              </w:rPr>
              <w:t xml:space="preserve"> </w:t>
            </w:r>
            <w:r w:rsidRPr="00FF6C5C">
              <w:rPr>
                <w:rFonts w:ascii="Verdana" w:hAnsi="Verdana"/>
                <w:spacing w:val="-6"/>
                <w:sz w:val="18"/>
                <w:szCs w:val="18"/>
                <w:lang w:val="es-CO"/>
              </w:rPr>
              <w:t>la</w:t>
            </w:r>
            <w:r w:rsidRPr="00FF6C5C">
              <w:rPr>
                <w:rFonts w:ascii="Verdana" w:hAnsi="Verdana"/>
                <w:spacing w:val="40"/>
                <w:sz w:val="18"/>
                <w:szCs w:val="18"/>
                <w:lang w:val="es-CO"/>
              </w:rPr>
              <w:t xml:space="preserve"> </w:t>
            </w:r>
            <w:r w:rsidRPr="00FF6C5C">
              <w:rPr>
                <w:rFonts w:ascii="Verdana" w:hAnsi="Verdana"/>
                <w:spacing w:val="-2"/>
                <w:sz w:val="18"/>
                <w:szCs w:val="18"/>
                <w:lang w:val="es-CO"/>
              </w:rPr>
              <w:t>implementació</w:t>
            </w:r>
            <w:r w:rsidR="0052764D" w:rsidRPr="00FF6C5C">
              <w:rPr>
                <w:rFonts w:ascii="Verdana" w:hAnsi="Verdana"/>
                <w:spacing w:val="-2"/>
                <w:sz w:val="18"/>
                <w:szCs w:val="18"/>
                <w:lang w:val="es-CO"/>
              </w:rPr>
              <w:t xml:space="preserve"> </w:t>
            </w:r>
            <w:r w:rsidRPr="00FF6C5C">
              <w:rPr>
                <w:rFonts w:ascii="Verdana" w:hAnsi="Verdana"/>
                <w:spacing w:val="-6"/>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mecanismos</w:t>
            </w:r>
            <w:r w:rsidRPr="00FF6C5C">
              <w:rPr>
                <w:rFonts w:ascii="Verdana" w:hAnsi="Verdana"/>
                <w:spacing w:val="40"/>
                <w:sz w:val="18"/>
                <w:szCs w:val="18"/>
                <w:lang w:val="es-CO"/>
              </w:rPr>
              <w:t xml:space="preserve"> </w:t>
            </w:r>
            <w:r w:rsidRPr="00FF6C5C">
              <w:rPr>
                <w:rFonts w:ascii="Verdana" w:hAnsi="Verdana"/>
                <w:spacing w:val="-2"/>
                <w:sz w:val="18"/>
                <w:szCs w:val="18"/>
                <w:lang w:val="es-CO"/>
              </w:rPr>
              <w:t>adicionale</w:t>
            </w:r>
            <w:r w:rsidR="0052764D" w:rsidRPr="00FF6C5C">
              <w:rPr>
                <w:rFonts w:ascii="Verdana" w:hAnsi="Verdana"/>
                <w:spacing w:val="-2"/>
                <w:sz w:val="18"/>
                <w:szCs w:val="18"/>
                <w:lang w:val="es-CO"/>
              </w:rPr>
              <w:t xml:space="preserve"> </w:t>
            </w:r>
            <w:r w:rsidRPr="00FF6C5C">
              <w:rPr>
                <w:rFonts w:ascii="Verdana" w:hAnsi="Verdana"/>
                <w:spacing w:val="-35"/>
                <w:sz w:val="18"/>
                <w:szCs w:val="18"/>
                <w:lang w:val="es-CO"/>
              </w:rPr>
              <w:t xml:space="preserve"> </w:t>
            </w:r>
            <w:r w:rsidRPr="00FF6C5C">
              <w:rPr>
                <w:rFonts w:ascii="Verdana" w:hAnsi="Verdana"/>
                <w:spacing w:val="-6"/>
                <w:sz w:val="18"/>
                <w:szCs w:val="18"/>
                <w:lang w:val="es-CO"/>
              </w:rPr>
              <w:t>de</w:t>
            </w:r>
            <w:r w:rsidRPr="00FF6C5C">
              <w:rPr>
                <w:rFonts w:ascii="Verdana" w:hAnsi="Verdana"/>
                <w:spacing w:val="40"/>
                <w:sz w:val="18"/>
                <w:szCs w:val="18"/>
                <w:lang w:val="es-CO"/>
              </w:rPr>
              <w:t xml:space="preserve"> </w:t>
            </w:r>
            <w:r w:rsidRPr="00FF6C5C">
              <w:rPr>
                <w:rFonts w:ascii="Verdana" w:hAnsi="Verdana"/>
                <w:sz w:val="18"/>
                <w:szCs w:val="18"/>
                <w:lang w:val="es-CO"/>
              </w:rPr>
              <w:t>medición</w:t>
            </w:r>
            <w:r w:rsidRPr="00FF6C5C">
              <w:rPr>
                <w:rFonts w:ascii="Verdana" w:hAnsi="Verdana"/>
                <w:spacing w:val="-5"/>
                <w:sz w:val="18"/>
                <w:szCs w:val="18"/>
                <w:lang w:val="es-CO"/>
              </w:rPr>
              <w:t xml:space="preserve"> </w:t>
            </w:r>
            <w:r w:rsidRPr="00FF6C5C">
              <w:rPr>
                <w:rFonts w:ascii="Verdana" w:hAnsi="Verdana"/>
                <w:sz w:val="18"/>
                <w:szCs w:val="18"/>
                <w:lang w:val="es-CO"/>
              </w:rPr>
              <w:t>con</w:t>
            </w:r>
            <w:r w:rsidRPr="00FF6C5C">
              <w:rPr>
                <w:rFonts w:ascii="Verdana" w:hAnsi="Verdana"/>
                <w:spacing w:val="-5"/>
                <w:sz w:val="18"/>
                <w:szCs w:val="18"/>
                <w:lang w:val="es-CO"/>
              </w:rPr>
              <w:t xml:space="preserve"> </w:t>
            </w:r>
            <w:r w:rsidRPr="00FF6C5C">
              <w:rPr>
                <w:rFonts w:ascii="Verdana" w:hAnsi="Verdana"/>
                <w:sz w:val="18"/>
                <w:szCs w:val="18"/>
                <w:lang w:val="es-CO"/>
              </w:rPr>
              <w:t>el</w:t>
            </w:r>
            <w:r w:rsidRPr="00FF6C5C">
              <w:rPr>
                <w:rFonts w:ascii="Verdana" w:hAnsi="Verdana"/>
                <w:spacing w:val="-4"/>
                <w:sz w:val="18"/>
                <w:szCs w:val="18"/>
                <w:lang w:val="es-CO"/>
              </w:rPr>
              <w:t xml:space="preserve"> </w:t>
            </w:r>
            <w:r w:rsidRPr="00FF6C5C">
              <w:rPr>
                <w:rFonts w:ascii="Verdana" w:hAnsi="Verdana"/>
                <w:sz w:val="18"/>
                <w:szCs w:val="18"/>
                <w:lang w:val="es-CO"/>
              </w:rPr>
              <w:t>fin</w:t>
            </w:r>
            <w:r w:rsidRPr="00FF6C5C">
              <w:rPr>
                <w:rFonts w:ascii="Verdana" w:hAnsi="Verdana"/>
                <w:spacing w:val="-4"/>
                <w:sz w:val="18"/>
                <w:szCs w:val="18"/>
                <w:lang w:val="es-CO"/>
              </w:rPr>
              <w:t xml:space="preserve"> </w:t>
            </w:r>
            <w:r w:rsidRPr="00FF6C5C">
              <w:rPr>
                <w:rFonts w:ascii="Verdana" w:hAnsi="Verdana"/>
                <w:sz w:val="18"/>
                <w:szCs w:val="18"/>
                <w:lang w:val="es-CO"/>
              </w:rPr>
              <w:t>de</w:t>
            </w:r>
            <w:r w:rsidRPr="00FF6C5C">
              <w:rPr>
                <w:rFonts w:ascii="Verdana" w:hAnsi="Verdana"/>
                <w:spacing w:val="40"/>
                <w:sz w:val="18"/>
                <w:szCs w:val="18"/>
                <w:lang w:val="es-CO"/>
              </w:rPr>
              <w:t xml:space="preserve"> </w:t>
            </w:r>
            <w:r w:rsidRPr="00FF6C5C">
              <w:rPr>
                <w:rFonts w:ascii="Verdana" w:hAnsi="Verdana"/>
                <w:spacing w:val="-2"/>
                <w:sz w:val="18"/>
                <w:szCs w:val="18"/>
                <w:lang w:val="es-CO"/>
              </w:rPr>
              <w:t>asegurar</w:t>
            </w:r>
            <w:r w:rsidR="0052764D" w:rsidRPr="00FF6C5C">
              <w:rPr>
                <w:rFonts w:ascii="Verdana" w:hAnsi="Verdana"/>
                <w:sz w:val="18"/>
                <w:szCs w:val="18"/>
                <w:lang w:val="es-CO"/>
              </w:rPr>
              <w:t xml:space="preserve"> </w:t>
            </w:r>
            <w:r w:rsidRPr="00FF6C5C">
              <w:rPr>
                <w:rFonts w:ascii="Verdana" w:hAnsi="Verdana"/>
                <w:spacing w:val="-35"/>
                <w:sz w:val="18"/>
                <w:szCs w:val="18"/>
                <w:lang w:val="es-CO"/>
              </w:rPr>
              <w:t xml:space="preserve"> </w:t>
            </w:r>
            <w:r w:rsidRPr="00FF6C5C">
              <w:rPr>
                <w:rFonts w:ascii="Verdana" w:hAnsi="Verdana"/>
                <w:spacing w:val="-6"/>
                <w:sz w:val="18"/>
                <w:szCs w:val="18"/>
                <w:lang w:val="es-CO"/>
              </w:rPr>
              <w:t>la</w:t>
            </w:r>
          </w:p>
          <w:p w14:paraId="6A389994" w14:textId="559BC836" w:rsidR="00614F40" w:rsidRPr="00FF6C5C" w:rsidRDefault="6B5EDECE" w:rsidP="47696CFC">
            <w:pPr>
              <w:jc w:val="center"/>
              <w:rPr>
                <w:rFonts w:ascii="Verdana" w:hAnsi="Verdana"/>
                <w:sz w:val="18"/>
                <w:szCs w:val="18"/>
              </w:rPr>
            </w:pPr>
            <w:r w:rsidRPr="00FF6C5C">
              <w:rPr>
                <w:rFonts w:ascii="Verdana" w:hAnsi="Verdana"/>
                <w:spacing w:val="-2"/>
                <w:sz w:val="18"/>
                <w:szCs w:val="18"/>
              </w:rPr>
              <w:t>confiabilidad</w:t>
            </w:r>
            <w:r w:rsidR="0052764D" w:rsidRPr="00FF6C5C">
              <w:rPr>
                <w:rFonts w:ascii="Verdana" w:hAnsi="Verdana"/>
                <w:spacing w:val="-2"/>
                <w:sz w:val="18"/>
                <w:szCs w:val="18"/>
              </w:rPr>
              <w:t xml:space="preserve"> </w:t>
            </w:r>
            <w:r w:rsidRPr="00FF6C5C">
              <w:rPr>
                <w:rFonts w:ascii="Verdana" w:hAnsi="Verdana"/>
                <w:spacing w:val="-4"/>
                <w:sz w:val="18"/>
                <w:szCs w:val="18"/>
              </w:rPr>
              <w:t>del</w:t>
            </w:r>
            <w:r w:rsidRPr="00FF6C5C">
              <w:rPr>
                <w:rFonts w:ascii="Verdana" w:hAnsi="Verdana"/>
                <w:spacing w:val="40"/>
                <w:sz w:val="18"/>
                <w:szCs w:val="18"/>
              </w:rPr>
              <w:t xml:space="preserve"> </w:t>
            </w:r>
            <w:r w:rsidRPr="00FF6C5C">
              <w:rPr>
                <w:rFonts w:ascii="Verdana" w:hAnsi="Verdana"/>
                <w:spacing w:val="-2"/>
                <w:sz w:val="18"/>
                <w:szCs w:val="18"/>
              </w:rPr>
              <w:t>indicador.</w:t>
            </w:r>
          </w:p>
        </w:tc>
      </w:tr>
    </w:tbl>
    <w:p w14:paraId="49F4D6B2" w14:textId="28ED71D4" w:rsidR="007E1FD5" w:rsidRPr="0075532F" w:rsidRDefault="007E1FD5" w:rsidP="00FF11DE">
      <w:pPr>
        <w:spacing w:after="0" w:line="240" w:lineRule="auto"/>
        <w:jc w:val="center"/>
        <w:rPr>
          <w:rFonts w:ascii="Verdana" w:eastAsia="Verdana" w:hAnsi="Verdana" w:cs="Arial"/>
          <w:b/>
          <w:bCs/>
          <w:sz w:val="22"/>
          <w:szCs w:val="22"/>
        </w:rPr>
      </w:pPr>
    </w:p>
    <w:p w14:paraId="16E22B4E" w14:textId="5AABB67B" w:rsidR="4ABB0402" w:rsidRPr="00FF6C5C" w:rsidRDefault="00317DF8" w:rsidP="00FF11DE">
      <w:pPr>
        <w:spacing w:after="0" w:line="240" w:lineRule="auto"/>
        <w:jc w:val="both"/>
        <w:rPr>
          <w:rFonts w:ascii="Verdana" w:eastAsia="Verdana" w:hAnsi="Verdana" w:cs="Arial"/>
          <w:b/>
          <w:bCs/>
          <w:sz w:val="22"/>
          <w:szCs w:val="22"/>
        </w:rPr>
      </w:pPr>
      <w:r w:rsidRPr="00FF6C5C">
        <w:rPr>
          <w:rFonts w:ascii="Verdana" w:eastAsia="Verdana" w:hAnsi="Verdana" w:cs="Arial"/>
          <w:b/>
          <w:bCs/>
          <w:sz w:val="22"/>
          <w:szCs w:val="22"/>
        </w:rPr>
        <w:t>6</w:t>
      </w:r>
      <w:r w:rsidR="4ABB0402" w:rsidRPr="00FF6C5C">
        <w:rPr>
          <w:rFonts w:ascii="Verdana" w:eastAsia="Verdana" w:hAnsi="Verdana" w:cs="Arial"/>
          <w:b/>
          <w:bCs/>
          <w:sz w:val="22"/>
          <w:szCs w:val="22"/>
        </w:rPr>
        <w:t>.</w:t>
      </w:r>
      <w:r w:rsidR="0052764D" w:rsidRPr="00FF6C5C">
        <w:rPr>
          <w:rFonts w:ascii="Verdana" w:eastAsia="Verdana" w:hAnsi="Verdana" w:cs="Arial"/>
          <w:b/>
          <w:bCs/>
          <w:sz w:val="22"/>
          <w:szCs w:val="22"/>
        </w:rPr>
        <w:t>3</w:t>
      </w:r>
      <w:r w:rsidR="4ABB0402" w:rsidRPr="00FF6C5C">
        <w:rPr>
          <w:rFonts w:ascii="Verdana" w:eastAsia="Verdana" w:hAnsi="Verdana" w:cs="Arial"/>
          <w:b/>
          <w:bCs/>
          <w:sz w:val="22"/>
          <w:szCs w:val="22"/>
        </w:rPr>
        <w:t>. Incumplimientos Críticos del Servicio</w:t>
      </w:r>
    </w:p>
    <w:p w14:paraId="7A678B4E" w14:textId="77777777" w:rsidR="00317DF8" w:rsidRPr="00FF6C5C" w:rsidRDefault="00317DF8" w:rsidP="00FF11DE">
      <w:pPr>
        <w:spacing w:after="0" w:line="240" w:lineRule="auto"/>
        <w:jc w:val="both"/>
        <w:rPr>
          <w:rFonts w:ascii="Verdana" w:eastAsia="Verdana" w:hAnsi="Verdana" w:cs="Arial"/>
          <w:sz w:val="22"/>
          <w:szCs w:val="22"/>
          <w:lang w:val="es-ES"/>
        </w:rPr>
      </w:pPr>
    </w:p>
    <w:p w14:paraId="53CFF6A2" w14:textId="3F8B8923"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Se considerarán incumplimientos críticos del servicio, entre otros, los siguientes:</w:t>
      </w:r>
    </w:p>
    <w:p w14:paraId="4E20C936" w14:textId="6344827C" w:rsidR="4ABB0402" w:rsidRPr="00FF6C5C" w:rsidRDefault="4ABB0402" w:rsidP="00FF11DE">
      <w:pPr>
        <w:pStyle w:val="Prrafodelista"/>
        <w:numPr>
          <w:ilvl w:val="0"/>
          <w:numId w:val="34"/>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Demoras en la gestión de eventos críticos en salud o seguridad en el trabajo. </w:t>
      </w:r>
    </w:p>
    <w:p w14:paraId="03EF43EE" w14:textId="25DE94DA" w:rsidR="4ABB0402" w:rsidRPr="00FF6C5C" w:rsidRDefault="4ABB0402" w:rsidP="00FF11DE">
      <w:pPr>
        <w:pStyle w:val="Prrafodelista"/>
        <w:numPr>
          <w:ilvl w:val="0"/>
          <w:numId w:val="34"/>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Fallas masivas de la plataforma tecnológica superiores a dos (2) horas. </w:t>
      </w:r>
    </w:p>
    <w:p w14:paraId="67307875" w14:textId="3A04E5B7" w:rsidR="4ABB0402" w:rsidRPr="00FF6C5C" w:rsidRDefault="4ABB0402" w:rsidP="00FF11DE">
      <w:pPr>
        <w:pStyle w:val="Prrafodelista"/>
        <w:numPr>
          <w:ilvl w:val="0"/>
          <w:numId w:val="34"/>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Pérdida de información o inconsistencias en los registros. </w:t>
      </w:r>
    </w:p>
    <w:p w14:paraId="0E69B32E" w14:textId="6D81CC0D" w:rsidR="4ABB0402" w:rsidRPr="00FF6C5C" w:rsidRDefault="4ABB0402" w:rsidP="00FF11DE">
      <w:pPr>
        <w:pStyle w:val="Prrafodelista"/>
        <w:numPr>
          <w:ilvl w:val="0"/>
          <w:numId w:val="34"/>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No registro de casos en los sistemas institucionales. </w:t>
      </w:r>
    </w:p>
    <w:p w14:paraId="39CC7B07" w14:textId="4487D7CF" w:rsidR="4ABB0402" w:rsidRPr="00FF6C5C" w:rsidRDefault="4ABB0402" w:rsidP="00FF11DE">
      <w:pPr>
        <w:pStyle w:val="Prrafodelista"/>
        <w:numPr>
          <w:ilvl w:val="0"/>
          <w:numId w:val="34"/>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Incumplimiento en la gestión de PQRS o requerimientos legales. </w:t>
      </w:r>
    </w:p>
    <w:p w14:paraId="6791B58F" w14:textId="33B6475A" w:rsidR="4ABB0402" w:rsidRPr="00FF6C5C" w:rsidRDefault="4ABB0402" w:rsidP="00FF11DE">
      <w:pPr>
        <w:pStyle w:val="Prrafodelista"/>
        <w:numPr>
          <w:ilvl w:val="0"/>
          <w:numId w:val="34"/>
        </w:num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Interrupción del servicio de atención telefónica. </w:t>
      </w:r>
    </w:p>
    <w:p w14:paraId="3CA8CB39" w14:textId="24DAC285"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 xml:space="preserve"> </w:t>
      </w:r>
    </w:p>
    <w:p w14:paraId="3D966BC2" w14:textId="0393FF2F" w:rsidR="4ABB0402" w:rsidRPr="00FF6C5C" w:rsidRDefault="4ABB0402" w:rsidP="00FF11DE">
      <w:pPr>
        <w:spacing w:after="0" w:line="240" w:lineRule="auto"/>
        <w:jc w:val="both"/>
        <w:rPr>
          <w:rFonts w:ascii="Verdana" w:eastAsia="Verdana" w:hAnsi="Verdana" w:cs="Arial"/>
          <w:sz w:val="22"/>
          <w:szCs w:val="22"/>
          <w:lang w:val="es-ES"/>
        </w:rPr>
      </w:pPr>
      <w:r w:rsidRPr="00FF6C5C">
        <w:rPr>
          <w:rFonts w:ascii="Verdana" w:eastAsia="Verdana" w:hAnsi="Verdana" w:cs="Arial"/>
          <w:sz w:val="22"/>
          <w:szCs w:val="22"/>
        </w:rPr>
        <w:t>Los incumplimientos críticos podrán generar penalidades adicionales o la aplicación de cláusulas contractuales especiales, incluyendo la terminación anticipada del contrato.</w:t>
      </w:r>
    </w:p>
    <w:p w14:paraId="6B6FD623" w14:textId="4C58DFE8" w:rsidR="15D4766B" w:rsidRPr="00FF6C5C" w:rsidRDefault="15D4766B" w:rsidP="00FF11DE">
      <w:pPr>
        <w:pStyle w:val="Ttulo1"/>
        <w:keepNext w:val="0"/>
        <w:keepLines w:val="0"/>
        <w:tabs>
          <w:tab w:val="left" w:pos="426"/>
        </w:tabs>
        <w:spacing w:before="0" w:after="0" w:line="240" w:lineRule="auto"/>
        <w:rPr>
          <w:rFonts w:ascii="Verdana" w:eastAsia="Verdana" w:hAnsi="Verdana" w:cs="Arial"/>
          <w:b/>
          <w:color w:val="auto"/>
          <w:sz w:val="22"/>
          <w:szCs w:val="22"/>
        </w:rPr>
      </w:pPr>
    </w:p>
    <w:p w14:paraId="52BF2DFA" w14:textId="77777777" w:rsidR="00CE13A9" w:rsidRPr="00FF6C5C" w:rsidRDefault="00CE13A9" w:rsidP="00FF11DE">
      <w:pPr>
        <w:pStyle w:val="Ttulo1"/>
        <w:keepNext w:val="0"/>
        <w:keepLines w:val="0"/>
        <w:tabs>
          <w:tab w:val="left" w:pos="426"/>
        </w:tabs>
        <w:spacing w:before="0" w:after="0" w:line="240" w:lineRule="auto"/>
        <w:rPr>
          <w:rFonts w:ascii="Verdana" w:eastAsia="Verdana" w:hAnsi="Verdana" w:cs="Arial"/>
          <w:color w:val="auto"/>
          <w:sz w:val="22"/>
          <w:szCs w:val="22"/>
        </w:rPr>
      </w:pPr>
    </w:p>
    <w:p w14:paraId="63E1EA0E" w14:textId="77777777" w:rsidR="00FF6C5C" w:rsidRPr="0075532F" w:rsidRDefault="00FF6C5C" w:rsidP="0075532F">
      <w:pPr>
        <w:rPr>
          <w:rFonts w:ascii="Verdana" w:hAnsi="Verdana"/>
        </w:rPr>
      </w:pPr>
    </w:p>
    <w:p w14:paraId="18C17AB1" w14:textId="532A40CD" w:rsidR="72DA80D0" w:rsidRPr="0075532F" w:rsidRDefault="72DA80D0" w:rsidP="0075532F">
      <w:pPr>
        <w:tabs>
          <w:tab w:val="left" w:pos="426"/>
        </w:tabs>
        <w:spacing w:after="0"/>
        <w:rPr>
          <w:rFonts w:ascii="Verdana" w:hAnsi="Verdana"/>
        </w:rPr>
      </w:pPr>
    </w:p>
    <w:p w14:paraId="7C6DB32C" w14:textId="3C46CD62" w:rsidR="76F74ECD" w:rsidRDefault="76F74ECD" w:rsidP="00FF6C5C">
      <w:pPr>
        <w:tabs>
          <w:tab w:val="left" w:pos="426"/>
        </w:tabs>
        <w:spacing w:after="0"/>
        <w:rPr>
          <w:rFonts w:ascii="Verdana" w:hAnsi="Verdana"/>
        </w:rPr>
      </w:pPr>
      <w:r w:rsidRPr="0075532F">
        <w:rPr>
          <w:rFonts w:ascii="Verdana" w:hAnsi="Verdana"/>
        </w:rPr>
        <w:t>Firma del proponente</w:t>
      </w:r>
      <w:r w:rsidR="00FF6C5C">
        <w:rPr>
          <w:rFonts w:ascii="Verdana" w:hAnsi="Verdana"/>
        </w:rPr>
        <w:t xml:space="preserve">: </w:t>
      </w:r>
      <w:r w:rsidRPr="0075532F">
        <w:rPr>
          <w:rFonts w:ascii="Verdana" w:hAnsi="Verdana"/>
        </w:rPr>
        <w:t>____________________________</w:t>
      </w:r>
    </w:p>
    <w:p w14:paraId="7496ECF6" w14:textId="7FF734F4" w:rsidR="00FF6C5C" w:rsidRDefault="00FF6C5C" w:rsidP="00FF6C5C">
      <w:pPr>
        <w:tabs>
          <w:tab w:val="left" w:pos="426"/>
        </w:tabs>
        <w:spacing w:after="0"/>
        <w:rPr>
          <w:rFonts w:ascii="Verdana" w:hAnsi="Verdana"/>
        </w:rPr>
      </w:pPr>
      <w:r w:rsidRPr="002632D8">
        <w:rPr>
          <w:rFonts w:ascii="Verdana" w:hAnsi="Verdana"/>
        </w:rPr>
        <w:t>Nombre</w:t>
      </w:r>
      <w:r>
        <w:rPr>
          <w:rFonts w:ascii="Verdana" w:hAnsi="Verdana"/>
        </w:rPr>
        <w:t xml:space="preserve"> : </w:t>
      </w:r>
      <w:r w:rsidRPr="002632D8">
        <w:rPr>
          <w:rFonts w:ascii="Verdana" w:hAnsi="Verdana"/>
        </w:rPr>
        <w:t>________________________________</w:t>
      </w:r>
    </w:p>
    <w:p w14:paraId="0BD680F0" w14:textId="6AD4CC36" w:rsidR="00FF6C5C" w:rsidRPr="002632D8" w:rsidRDefault="00FF6C5C" w:rsidP="00FF6C5C">
      <w:pPr>
        <w:tabs>
          <w:tab w:val="left" w:pos="426"/>
        </w:tabs>
        <w:spacing w:after="0"/>
        <w:rPr>
          <w:rFonts w:ascii="Verdana" w:hAnsi="Verdana"/>
        </w:rPr>
      </w:pPr>
      <w:r>
        <w:rPr>
          <w:rFonts w:ascii="Verdana" w:hAnsi="Verdana"/>
        </w:rPr>
        <w:t xml:space="preserve">Representante Lega: </w:t>
      </w:r>
      <w:r w:rsidRPr="002632D8">
        <w:rPr>
          <w:rFonts w:ascii="Verdana" w:hAnsi="Verdana"/>
        </w:rPr>
        <w:t>________________________________</w:t>
      </w:r>
    </w:p>
    <w:p w14:paraId="3AC53AD2" w14:textId="03BE7063" w:rsidR="76F74ECD" w:rsidRDefault="76F74ECD" w:rsidP="00FF6C5C">
      <w:pPr>
        <w:tabs>
          <w:tab w:val="left" w:pos="426"/>
        </w:tabs>
        <w:spacing w:after="0"/>
        <w:rPr>
          <w:rFonts w:ascii="Verdana" w:hAnsi="Verdana"/>
        </w:rPr>
      </w:pPr>
      <w:r w:rsidRPr="0075532F">
        <w:rPr>
          <w:rFonts w:ascii="Verdana" w:hAnsi="Verdana"/>
        </w:rPr>
        <w:t>C</w:t>
      </w:r>
      <w:r w:rsidR="2704D167" w:rsidRPr="0075532F">
        <w:rPr>
          <w:rFonts w:ascii="Verdana" w:hAnsi="Verdana"/>
        </w:rPr>
        <w:t>C</w:t>
      </w:r>
      <w:r w:rsidR="00FF6C5C">
        <w:rPr>
          <w:rFonts w:ascii="Verdana" w:hAnsi="Verdana"/>
        </w:rPr>
        <w:t xml:space="preserve">: </w:t>
      </w:r>
      <w:r w:rsidRPr="0075532F">
        <w:rPr>
          <w:rFonts w:ascii="Verdana" w:hAnsi="Verdana"/>
        </w:rPr>
        <w:t>_____________________________</w:t>
      </w:r>
    </w:p>
    <w:p w14:paraId="5DCADFC4" w14:textId="06B5BA72" w:rsidR="00FF6C5C" w:rsidRPr="0075532F" w:rsidRDefault="00FF6C5C" w:rsidP="0075532F">
      <w:pPr>
        <w:tabs>
          <w:tab w:val="left" w:pos="426"/>
        </w:tabs>
        <w:spacing w:after="0"/>
        <w:rPr>
          <w:rFonts w:ascii="Verdana" w:hAnsi="Verdana"/>
        </w:rPr>
      </w:pPr>
      <w:r>
        <w:rPr>
          <w:rFonts w:ascii="Verdana" w:hAnsi="Verdana"/>
        </w:rPr>
        <w:t xml:space="preserve">Fecha: </w:t>
      </w:r>
      <w:r w:rsidRPr="002632D8">
        <w:rPr>
          <w:rFonts w:ascii="Verdana" w:hAnsi="Verdana"/>
        </w:rPr>
        <w:t>_____________________________</w:t>
      </w:r>
    </w:p>
    <w:sectPr w:rsidR="00FF6C5C" w:rsidRPr="0075532F" w:rsidSect="0072128D">
      <w:headerReference w:type="default" r:id="rId13"/>
      <w:footerReference w:type="default" r:id="rId14"/>
      <w:pgSz w:w="12240" w:h="15840"/>
      <w:pgMar w:top="1701" w:right="1531" w:bottom="1418" w:left="1701"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5A5B941" w14:textId="77777777" w:rsidR="004761B7" w:rsidRDefault="004761B7" w:rsidP="00530A3D">
      <w:pPr>
        <w:spacing w:after="0" w:line="240" w:lineRule="auto"/>
      </w:pPr>
      <w:r>
        <w:separator/>
      </w:r>
    </w:p>
  </w:endnote>
  <w:endnote w:type="continuationSeparator" w:id="0">
    <w:p w14:paraId="16C4B120" w14:textId="77777777" w:rsidR="004761B7" w:rsidRDefault="004761B7" w:rsidP="00530A3D">
      <w:pPr>
        <w:spacing w:after="0" w:line="240" w:lineRule="auto"/>
      </w:pPr>
      <w:r>
        <w:continuationSeparator/>
      </w:r>
    </w:p>
  </w:endnote>
  <w:endnote w:type="continuationNotice" w:id="1">
    <w:p w14:paraId="30BDA378" w14:textId="77777777" w:rsidR="004761B7" w:rsidRDefault="004761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ACFF"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F09560" w14:textId="77777777" w:rsidR="007A47B0" w:rsidRDefault="007A47B0">
    <w:pPr>
      <w:pStyle w:val="Piedepgina"/>
      <w:jc w:val="center"/>
    </w:pPr>
  </w:p>
  <w:p w14:paraId="73F49585" w14:textId="59C89BBC" w:rsidR="007A47B0" w:rsidRDefault="007A47B0" w:rsidP="007A47B0">
    <w:pPr>
      <w:pStyle w:val="Piedepgina"/>
    </w:pPr>
    <w:r w:rsidRPr="007A47B0">
      <w:t xml:space="preserve">VERSION 3 </w:t>
    </w:r>
    <w:r>
      <w:tab/>
      <w:t>P</w:t>
    </w:r>
    <w:r w:rsidR="00F87B40">
      <w:t>á</w:t>
    </w:r>
    <w:r>
      <w:t xml:space="preserve">gina </w:t>
    </w:r>
    <w:sdt>
      <w:sdtPr>
        <w:id w:val="-405066421"/>
        <w:docPartObj>
          <w:docPartGallery w:val="Page Numbers (Bottom of Page)"/>
          <w:docPartUnique/>
        </w:docPartObj>
      </w:sdtPr>
      <w:sdtContent>
        <w:r>
          <w:fldChar w:fldCharType="begin"/>
        </w:r>
        <w:r>
          <w:instrText>PAGE   \* MERGEFORMAT</w:instrText>
        </w:r>
        <w:r>
          <w:fldChar w:fldCharType="separate"/>
        </w:r>
        <w:r w:rsidRPr="007A47B0">
          <w:t>2</w:t>
        </w:r>
        <w:r>
          <w:fldChar w:fldCharType="end"/>
        </w:r>
        <w:r>
          <w:t xml:space="preserve"> de 1</w:t>
        </w:r>
        <w:r w:rsidR="00F87B40">
          <w:t>0</w:t>
        </w:r>
        <w:r w:rsidR="00B66C5B">
          <w:t>6</w:t>
        </w:r>
        <w:r w:rsidRPr="007A47B0">
          <w:t xml:space="preserve"> </w:t>
        </w:r>
        <w:r>
          <w:tab/>
        </w:r>
        <w:r w:rsidRPr="007A47B0">
          <w:t>FR-GAD-02-063</w:t>
        </w:r>
      </w:sdtContent>
    </w:sdt>
  </w:p>
  <w:p w14:paraId="0651C0BE" w14:textId="1AC0DD40" w:rsidR="007A47B0" w:rsidRPr="007A47B0" w:rsidRDefault="007A47B0">
    <w:pPr>
      <w:pStyle w:val="Piedepgina"/>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CD4593" w14:textId="77777777" w:rsidR="004761B7" w:rsidRDefault="004761B7" w:rsidP="00530A3D">
      <w:pPr>
        <w:spacing w:after="0" w:line="240" w:lineRule="auto"/>
      </w:pPr>
      <w:r>
        <w:separator/>
      </w:r>
    </w:p>
  </w:footnote>
  <w:footnote w:type="continuationSeparator" w:id="0">
    <w:p w14:paraId="5454406F" w14:textId="77777777" w:rsidR="004761B7" w:rsidRDefault="004761B7" w:rsidP="00530A3D">
      <w:pPr>
        <w:spacing w:after="0" w:line="240" w:lineRule="auto"/>
      </w:pPr>
      <w:r>
        <w:continuationSeparator/>
      </w:r>
    </w:p>
  </w:footnote>
  <w:footnote w:type="continuationNotice" w:id="1">
    <w:p w14:paraId="7F85FE31" w14:textId="77777777" w:rsidR="004761B7" w:rsidRDefault="004761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DE3F76" w14:textId="4DC17B2A" w:rsidR="00050282" w:rsidRDefault="00050282" w:rsidP="00050282">
    <w:pPr>
      <w:pStyle w:val="Encabezado"/>
      <w:rPr>
        <w:rFonts w:ascii="Verdana" w:hAnsi="Verdana"/>
        <w:b/>
        <w:bCs/>
        <w:sz w:val="22"/>
        <w:szCs w:val="22"/>
      </w:rPr>
    </w:pPr>
    <w:r w:rsidRPr="00050282">
      <w:rPr>
        <w:rFonts w:ascii="Verdana" w:hAnsi="Verdana"/>
        <w:b/>
        <w:bCs/>
        <w:sz w:val="22"/>
        <w:szCs w:val="22"/>
      </w:rPr>
      <w:drawing>
        <wp:inline distT="0" distB="0" distL="0" distR="0" wp14:anchorId="129EE33C" wp14:editId="3A74ABC9">
          <wp:extent cx="6497734" cy="955040"/>
          <wp:effectExtent l="0" t="0" r="5080" b="0"/>
          <wp:docPr id="18743545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354509" name=""/>
                  <pic:cNvPicPr/>
                </pic:nvPicPr>
                <pic:blipFill>
                  <a:blip r:embed="rId1"/>
                  <a:stretch>
                    <a:fillRect/>
                  </a:stretch>
                </pic:blipFill>
                <pic:spPr>
                  <a:xfrm>
                    <a:off x="0" y="0"/>
                    <a:ext cx="6519391" cy="958223"/>
                  </a:xfrm>
                  <a:prstGeom prst="rect">
                    <a:avLst/>
                  </a:prstGeom>
                </pic:spPr>
              </pic:pic>
            </a:graphicData>
          </a:graphic>
        </wp:inline>
      </w:drawing>
    </w:r>
  </w:p>
  <w:p w14:paraId="2029B3E5" w14:textId="77777777" w:rsidR="00050282" w:rsidRDefault="00050282" w:rsidP="00050282">
    <w:pPr>
      <w:pStyle w:val="Encabezado"/>
      <w:rPr>
        <w:rFonts w:ascii="Verdana" w:hAnsi="Verdana"/>
        <w:b/>
        <w:bCs/>
        <w:sz w:val="22"/>
        <w:szCs w:val="22"/>
      </w:rPr>
    </w:pPr>
  </w:p>
  <w:p w14:paraId="4A650A84" w14:textId="02F2300A" w:rsidR="00346C76" w:rsidRDefault="025AF5AB" w:rsidP="025AF5AB">
    <w:pPr>
      <w:pStyle w:val="Encabezado"/>
      <w:jc w:val="center"/>
      <w:rPr>
        <w:rFonts w:ascii="Verdana" w:hAnsi="Verdana"/>
        <w:b/>
        <w:bCs/>
        <w:sz w:val="22"/>
        <w:szCs w:val="22"/>
      </w:rPr>
    </w:pPr>
    <w:r w:rsidRPr="025AF5AB">
      <w:rPr>
        <w:rFonts w:ascii="Verdana" w:hAnsi="Verdana"/>
        <w:b/>
        <w:bCs/>
        <w:sz w:val="22"/>
        <w:szCs w:val="22"/>
      </w:rPr>
      <w:t xml:space="preserve">ANEXO </w:t>
    </w:r>
    <w:r w:rsidR="00C06909">
      <w:rPr>
        <w:rFonts w:ascii="Verdana" w:hAnsi="Verdana"/>
        <w:b/>
        <w:bCs/>
        <w:sz w:val="22"/>
        <w:szCs w:val="22"/>
      </w:rPr>
      <w:t>6</w:t>
    </w:r>
    <w:r w:rsidRPr="025AF5AB">
      <w:rPr>
        <w:rFonts w:ascii="Verdana" w:hAnsi="Verdana"/>
        <w:b/>
        <w:bCs/>
        <w:sz w:val="22"/>
        <w:szCs w:val="22"/>
      </w:rPr>
      <w:t xml:space="preserve"> </w:t>
    </w:r>
    <w:r w:rsidR="00E20CE6">
      <w:rPr>
        <w:rFonts w:ascii="Verdana" w:hAnsi="Verdana"/>
        <w:b/>
        <w:bCs/>
        <w:sz w:val="22"/>
        <w:szCs w:val="22"/>
      </w:rPr>
      <w:t>–</w:t>
    </w:r>
    <w:r w:rsidRPr="025AF5AB">
      <w:rPr>
        <w:rFonts w:ascii="Verdana" w:hAnsi="Verdana"/>
        <w:b/>
        <w:bCs/>
        <w:sz w:val="22"/>
        <w:szCs w:val="22"/>
      </w:rPr>
      <w:t xml:space="preserve"> TÉCNICO</w:t>
    </w:r>
  </w:p>
  <w:p w14:paraId="0F11BCB8" w14:textId="2355B961" w:rsidR="00E20CE6" w:rsidRPr="00E20CE6" w:rsidRDefault="00E20CE6" w:rsidP="025AF5AB">
    <w:pPr>
      <w:pStyle w:val="Encabezado"/>
      <w:jc w:val="center"/>
      <w:rPr>
        <w:rFonts w:ascii="Verdana" w:hAnsi="Verdana"/>
        <w:sz w:val="22"/>
        <w:szCs w:val="22"/>
      </w:rPr>
    </w:pPr>
    <w:r w:rsidRPr="00E20CE6">
      <w:rPr>
        <w:rFonts w:ascii="Verdana" w:hAnsi="Verdana"/>
        <w:sz w:val="22"/>
        <w:szCs w:val="22"/>
      </w:rPr>
      <w:t xml:space="preserve">Proceso </w:t>
    </w:r>
    <w:r w:rsidRPr="00E20CE6">
      <w:t>ICSA-002-2026</w:t>
    </w:r>
  </w:p>
  <w:p w14:paraId="01B8C9B2" w14:textId="77777777" w:rsidR="007A47B0" w:rsidRPr="007A47B0" w:rsidRDefault="007A47B0" w:rsidP="16F0E01F">
    <w:pPr>
      <w:pStyle w:val="Encabezado"/>
      <w:rPr>
        <w:sz w:val="16"/>
        <w:szCs w:val="16"/>
        <w:lang w:val="es-ES"/>
      </w:rPr>
    </w:pPr>
  </w:p>
</w:hdr>
</file>

<file path=word/intelligence2.xml><?xml version="1.0" encoding="utf-8"?>
<int2:intelligence xmlns:int2="http://schemas.microsoft.com/office/intelligence/2020/intelligence" xmlns:oel="http://schemas.microsoft.com/office/2019/extlst">
  <int2:observations>
    <int2:textHash int2:hashCode="KeFAG7h4Qo44SJ" int2:id="sCMvVSQl">
      <int2:state int2:value="Rejected" int2:type="spell"/>
    </int2:textHash>
    <int2:textHash int2:hashCode="GnOvnnrgAYJzOy" int2:id="aTCugRVb">
      <int2:state int2:value="Rejected" int2:type="spell"/>
    </int2:textHash>
    <int2:textHash int2:hashCode="ACcK6dWWiSqujM" int2:id="EBNUxKGv">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DE3F1C"/>
    <w:multiLevelType w:val="hybridMultilevel"/>
    <w:tmpl w:val="8534B8F2"/>
    <w:lvl w:ilvl="0" w:tplc="8FDC7B92">
      <w:start w:val="1"/>
      <w:numFmt w:val="bullet"/>
      <w:lvlText w:val=""/>
      <w:lvlJc w:val="left"/>
      <w:pPr>
        <w:ind w:left="720" w:hanging="360"/>
      </w:pPr>
      <w:rPr>
        <w:rFonts w:ascii="Symbol" w:hAnsi="Symbol" w:hint="default"/>
      </w:rPr>
    </w:lvl>
    <w:lvl w:ilvl="1" w:tplc="071E78CC">
      <w:start w:val="1"/>
      <w:numFmt w:val="bullet"/>
      <w:lvlText w:val="o"/>
      <w:lvlJc w:val="left"/>
      <w:pPr>
        <w:ind w:left="1440" w:hanging="360"/>
      </w:pPr>
      <w:rPr>
        <w:rFonts w:ascii="Courier New" w:hAnsi="Courier New" w:hint="default"/>
      </w:rPr>
    </w:lvl>
    <w:lvl w:ilvl="2" w:tplc="BEBA7206">
      <w:start w:val="1"/>
      <w:numFmt w:val="bullet"/>
      <w:lvlText w:val=""/>
      <w:lvlJc w:val="left"/>
      <w:pPr>
        <w:ind w:left="2160" w:hanging="360"/>
      </w:pPr>
      <w:rPr>
        <w:rFonts w:ascii="Wingdings" w:hAnsi="Wingdings" w:hint="default"/>
      </w:rPr>
    </w:lvl>
    <w:lvl w:ilvl="3" w:tplc="EC3A0478">
      <w:start w:val="1"/>
      <w:numFmt w:val="bullet"/>
      <w:lvlText w:val=""/>
      <w:lvlJc w:val="left"/>
      <w:pPr>
        <w:ind w:left="2880" w:hanging="360"/>
      </w:pPr>
      <w:rPr>
        <w:rFonts w:ascii="Symbol" w:hAnsi="Symbol" w:hint="default"/>
      </w:rPr>
    </w:lvl>
    <w:lvl w:ilvl="4" w:tplc="C53C36AE">
      <w:start w:val="1"/>
      <w:numFmt w:val="bullet"/>
      <w:lvlText w:val="o"/>
      <w:lvlJc w:val="left"/>
      <w:pPr>
        <w:ind w:left="3600" w:hanging="360"/>
      </w:pPr>
      <w:rPr>
        <w:rFonts w:ascii="Courier New" w:hAnsi="Courier New" w:hint="default"/>
      </w:rPr>
    </w:lvl>
    <w:lvl w:ilvl="5" w:tplc="4426DC9C">
      <w:start w:val="1"/>
      <w:numFmt w:val="bullet"/>
      <w:lvlText w:val=""/>
      <w:lvlJc w:val="left"/>
      <w:pPr>
        <w:ind w:left="4320" w:hanging="360"/>
      </w:pPr>
      <w:rPr>
        <w:rFonts w:ascii="Wingdings" w:hAnsi="Wingdings" w:hint="default"/>
      </w:rPr>
    </w:lvl>
    <w:lvl w:ilvl="6" w:tplc="F822EEF6">
      <w:start w:val="1"/>
      <w:numFmt w:val="bullet"/>
      <w:lvlText w:val=""/>
      <w:lvlJc w:val="left"/>
      <w:pPr>
        <w:ind w:left="5040" w:hanging="360"/>
      </w:pPr>
      <w:rPr>
        <w:rFonts w:ascii="Symbol" w:hAnsi="Symbol" w:hint="default"/>
      </w:rPr>
    </w:lvl>
    <w:lvl w:ilvl="7" w:tplc="10F25D24">
      <w:start w:val="1"/>
      <w:numFmt w:val="bullet"/>
      <w:lvlText w:val="o"/>
      <w:lvlJc w:val="left"/>
      <w:pPr>
        <w:ind w:left="5760" w:hanging="360"/>
      </w:pPr>
      <w:rPr>
        <w:rFonts w:ascii="Courier New" w:hAnsi="Courier New" w:hint="default"/>
      </w:rPr>
    </w:lvl>
    <w:lvl w:ilvl="8" w:tplc="C016A67E">
      <w:start w:val="1"/>
      <w:numFmt w:val="bullet"/>
      <w:lvlText w:val=""/>
      <w:lvlJc w:val="left"/>
      <w:pPr>
        <w:ind w:left="6480" w:hanging="360"/>
      </w:pPr>
      <w:rPr>
        <w:rFonts w:ascii="Wingdings" w:hAnsi="Wingdings" w:hint="default"/>
      </w:rPr>
    </w:lvl>
  </w:abstractNum>
  <w:abstractNum w:abstractNumId="1" w15:restartNumberingAfterBreak="0">
    <w:nsid w:val="036D275D"/>
    <w:multiLevelType w:val="hybridMultilevel"/>
    <w:tmpl w:val="A604792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A3EB33"/>
    <w:multiLevelType w:val="hybridMultilevel"/>
    <w:tmpl w:val="61E8911A"/>
    <w:lvl w:ilvl="0" w:tplc="0BB8E65C">
      <w:start w:val="1"/>
      <w:numFmt w:val="bullet"/>
      <w:lvlText w:val=""/>
      <w:lvlJc w:val="left"/>
      <w:pPr>
        <w:ind w:left="720" w:hanging="360"/>
      </w:pPr>
      <w:rPr>
        <w:rFonts w:ascii="Symbol" w:hAnsi="Symbol" w:hint="default"/>
      </w:rPr>
    </w:lvl>
    <w:lvl w:ilvl="1" w:tplc="0608E1F8">
      <w:start w:val="1"/>
      <w:numFmt w:val="bullet"/>
      <w:lvlText w:val="o"/>
      <w:lvlJc w:val="left"/>
      <w:pPr>
        <w:ind w:left="1440" w:hanging="360"/>
      </w:pPr>
      <w:rPr>
        <w:rFonts w:ascii="Courier New" w:hAnsi="Courier New" w:hint="default"/>
      </w:rPr>
    </w:lvl>
    <w:lvl w:ilvl="2" w:tplc="660094A6">
      <w:start w:val="1"/>
      <w:numFmt w:val="bullet"/>
      <w:lvlText w:val=""/>
      <w:lvlJc w:val="left"/>
      <w:pPr>
        <w:ind w:left="2160" w:hanging="360"/>
      </w:pPr>
      <w:rPr>
        <w:rFonts w:ascii="Wingdings" w:hAnsi="Wingdings" w:hint="default"/>
      </w:rPr>
    </w:lvl>
    <w:lvl w:ilvl="3" w:tplc="247E3A08">
      <w:start w:val="1"/>
      <w:numFmt w:val="bullet"/>
      <w:lvlText w:val=""/>
      <w:lvlJc w:val="left"/>
      <w:pPr>
        <w:ind w:left="2880" w:hanging="360"/>
      </w:pPr>
      <w:rPr>
        <w:rFonts w:ascii="Symbol" w:hAnsi="Symbol" w:hint="default"/>
      </w:rPr>
    </w:lvl>
    <w:lvl w:ilvl="4" w:tplc="A5A412EC">
      <w:start w:val="1"/>
      <w:numFmt w:val="bullet"/>
      <w:lvlText w:val="o"/>
      <w:lvlJc w:val="left"/>
      <w:pPr>
        <w:ind w:left="3600" w:hanging="360"/>
      </w:pPr>
      <w:rPr>
        <w:rFonts w:ascii="Courier New" w:hAnsi="Courier New" w:hint="default"/>
      </w:rPr>
    </w:lvl>
    <w:lvl w:ilvl="5" w:tplc="43EABBF6">
      <w:start w:val="1"/>
      <w:numFmt w:val="bullet"/>
      <w:lvlText w:val=""/>
      <w:lvlJc w:val="left"/>
      <w:pPr>
        <w:ind w:left="4320" w:hanging="360"/>
      </w:pPr>
      <w:rPr>
        <w:rFonts w:ascii="Wingdings" w:hAnsi="Wingdings" w:hint="default"/>
      </w:rPr>
    </w:lvl>
    <w:lvl w:ilvl="6" w:tplc="4100071E">
      <w:start w:val="1"/>
      <w:numFmt w:val="bullet"/>
      <w:lvlText w:val=""/>
      <w:lvlJc w:val="left"/>
      <w:pPr>
        <w:ind w:left="5040" w:hanging="360"/>
      </w:pPr>
      <w:rPr>
        <w:rFonts w:ascii="Symbol" w:hAnsi="Symbol" w:hint="default"/>
      </w:rPr>
    </w:lvl>
    <w:lvl w:ilvl="7" w:tplc="75CA475C">
      <w:start w:val="1"/>
      <w:numFmt w:val="bullet"/>
      <w:lvlText w:val="o"/>
      <w:lvlJc w:val="left"/>
      <w:pPr>
        <w:ind w:left="5760" w:hanging="360"/>
      </w:pPr>
      <w:rPr>
        <w:rFonts w:ascii="Courier New" w:hAnsi="Courier New" w:hint="default"/>
      </w:rPr>
    </w:lvl>
    <w:lvl w:ilvl="8" w:tplc="E3827D9C">
      <w:start w:val="1"/>
      <w:numFmt w:val="bullet"/>
      <w:lvlText w:val=""/>
      <w:lvlJc w:val="left"/>
      <w:pPr>
        <w:ind w:left="6480" w:hanging="360"/>
      </w:pPr>
      <w:rPr>
        <w:rFonts w:ascii="Wingdings" w:hAnsi="Wingdings" w:hint="default"/>
      </w:rPr>
    </w:lvl>
  </w:abstractNum>
  <w:abstractNum w:abstractNumId="3" w15:restartNumberingAfterBreak="0">
    <w:nsid w:val="04F42D02"/>
    <w:multiLevelType w:val="hybridMultilevel"/>
    <w:tmpl w:val="BCA8F5F8"/>
    <w:lvl w:ilvl="0" w:tplc="F430966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2603CD"/>
    <w:multiLevelType w:val="hybridMultilevel"/>
    <w:tmpl w:val="E2C6842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24580A"/>
    <w:multiLevelType w:val="hybridMultilevel"/>
    <w:tmpl w:val="6B52B4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9595A6C"/>
    <w:multiLevelType w:val="hybridMultilevel"/>
    <w:tmpl w:val="4E14BDB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B509D6"/>
    <w:multiLevelType w:val="hybridMultilevel"/>
    <w:tmpl w:val="B498A556"/>
    <w:lvl w:ilvl="0" w:tplc="420E805E">
      <w:start w:val="1"/>
      <w:numFmt w:val="bullet"/>
      <w:lvlText w:val="Ø"/>
      <w:lvlJc w:val="left"/>
      <w:pPr>
        <w:ind w:left="720" w:hanging="360"/>
      </w:pPr>
      <w:rPr>
        <w:rFonts w:ascii="Wingdings" w:hAnsi="Wingdings" w:hint="default"/>
      </w:rPr>
    </w:lvl>
    <w:lvl w:ilvl="1" w:tplc="2FE6D6FE">
      <w:start w:val="1"/>
      <w:numFmt w:val="bullet"/>
      <w:lvlText w:val="o"/>
      <w:lvlJc w:val="left"/>
      <w:pPr>
        <w:ind w:left="1440" w:hanging="360"/>
      </w:pPr>
      <w:rPr>
        <w:rFonts w:ascii="Courier New" w:hAnsi="Courier New" w:hint="default"/>
      </w:rPr>
    </w:lvl>
    <w:lvl w:ilvl="2" w:tplc="8DB27DD0">
      <w:start w:val="1"/>
      <w:numFmt w:val="bullet"/>
      <w:lvlText w:val=""/>
      <w:lvlJc w:val="left"/>
      <w:pPr>
        <w:ind w:left="2160" w:hanging="360"/>
      </w:pPr>
      <w:rPr>
        <w:rFonts w:ascii="Wingdings" w:hAnsi="Wingdings" w:hint="default"/>
      </w:rPr>
    </w:lvl>
    <w:lvl w:ilvl="3" w:tplc="1E1EC0EA">
      <w:start w:val="1"/>
      <w:numFmt w:val="bullet"/>
      <w:lvlText w:val=""/>
      <w:lvlJc w:val="left"/>
      <w:pPr>
        <w:ind w:left="2880" w:hanging="360"/>
      </w:pPr>
      <w:rPr>
        <w:rFonts w:ascii="Symbol" w:hAnsi="Symbol" w:hint="default"/>
      </w:rPr>
    </w:lvl>
    <w:lvl w:ilvl="4" w:tplc="6B10BCD0">
      <w:start w:val="1"/>
      <w:numFmt w:val="bullet"/>
      <w:lvlText w:val="o"/>
      <w:lvlJc w:val="left"/>
      <w:pPr>
        <w:ind w:left="3600" w:hanging="360"/>
      </w:pPr>
      <w:rPr>
        <w:rFonts w:ascii="Courier New" w:hAnsi="Courier New" w:hint="default"/>
      </w:rPr>
    </w:lvl>
    <w:lvl w:ilvl="5" w:tplc="03B0CC46">
      <w:start w:val="1"/>
      <w:numFmt w:val="bullet"/>
      <w:lvlText w:val=""/>
      <w:lvlJc w:val="left"/>
      <w:pPr>
        <w:ind w:left="4320" w:hanging="360"/>
      </w:pPr>
      <w:rPr>
        <w:rFonts w:ascii="Wingdings" w:hAnsi="Wingdings" w:hint="default"/>
      </w:rPr>
    </w:lvl>
    <w:lvl w:ilvl="6" w:tplc="23FA8536">
      <w:start w:val="1"/>
      <w:numFmt w:val="bullet"/>
      <w:lvlText w:val=""/>
      <w:lvlJc w:val="left"/>
      <w:pPr>
        <w:ind w:left="5040" w:hanging="360"/>
      </w:pPr>
      <w:rPr>
        <w:rFonts w:ascii="Symbol" w:hAnsi="Symbol" w:hint="default"/>
      </w:rPr>
    </w:lvl>
    <w:lvl w:ilvl="7" w:tplc="C890B21E">
      <w:start w:val="1"/>
      <w:numFmt w:val="bullet"/>
      <w:lvlText w:val="o"/>
      <w:lvlJc w:val="left"/>
      <w:pPr>
        <w:ind w:left="5760" w:hanging="360"/>
      </w:pPr>
      <w:rPr>
        <w:rFonts w:ascii="Courier New" w:hAnsi="Courier New" w:hint="default"/>
      </w:rPr>
    </w:lvl>
    <w:lvl w:ilvl="8" w:tplc="D1FA1764">
      <w:start w:val="1"/>
      <w:numFmt w:val="bullet"/>
      <w:lvlText w:val=""/>
      <w:lvlJc w:val="left"/>
      <w:pPr>
        <w:ind w:left="6480" w:hanging="360"/>
      </w:pPr>
      <w:rPr>
        <w:rFonts w:ascii="Wingdings" w:hAnsi="Wingdings" w:hint="default"/>
      </w:rPr>
    </w:lvl>
  </w:abstractNum>
  <w:abstractNum w:abstractNumId="8" w15:restartNumberingAfterBreak="0">
    <w:nsid w:val="1000A97B"/>
    <w:multiLevelType w:val="hybridMultilevel"/>
    <w:tmpl w:val="F5B49078"/>
    <w:lvl w:ilvl="0" w:tplc="BFA22C1A">
      <w:start w:val="1"/>
      <w:numFmt w:val="decimal"/>
      <w:lvlText w:val="%1."/>
      <w:lvlJc w:val="left"/>
      <w:pPr>
        <w:ind w:left="720" w:hanging="360"/>
      </w:pPr>
    </w:lvl>
    <w:lvl w:ilvl="1" w:tplc="4DEE388A">
      <w:start w:val="1"/>
      <w:numFmt w:val="lowerLetter"/>
      <w:lvlText w:val="%2."/>
      <w:lvlJc w:val="left"/>
      <w:pPr>
        <w:ind w:left="1440" w:hanging="360"/>
      </w:pPr>
    </w:lvl>
    <w:lvl w:ilvl="2" w:tplc="8E8AB0CC">
      <w:start w:val="1"/>
      <w:numFmt w:val="lowerRoman"/>
      <w:lvlText w:val="%3."/>
      <w:lvlJc w:val="right"/>
      <w:pPr>
        <w:ind w:left="2160" w:hanging="180"/>
      </w:pPr>
    </w:lvl>
    <w:lvl w:ilvl="3" w:tplc="06D4322C">
      <w:start w:val="1"/>
      <w:numFmt w:val="decimal"/>
      <w:lvlText w:val="%4."/>
      <w:lvlJc w:val="left"/>
      <w:pPr>
        <w:ind w:left="2880" w:hanging="360"/>
      </w:pPr>
    </w:lvl>
    <w:lvl w:ilvl="4" w:tplc="1C02E872">
      <w:start w:val="1"/>
      <w:numFmt w:val="lowerLetter"/>
      <w:lvlText w:val="%5."/>
      <w:lvlJc w:val="left"/>
      <w:pPr>
        <w:ind w:left="3600" w:hanging="360"/>
      </w:pPr>
    </w:lvl>
    <w:lvl w:ilvl="5" w:tplc="152EEA42">
      <w:start w:val="1"/>
      <w:numFmt w:val="lowerRoman"/>
      <w:lvlText w:val="%6."/>
      <w:lvlJc w:val="right"/>
      <w:pPr>
        <w:ind w:left="4320" w:hanging="180"/>
      </w:pPr>
    </w:lvl>
    <w:lvl w:ilvl="6" w:tplc="8D28A93A">
      <w:start w:val="1"/>
      <w:numFmt w:val="decimal"/>
      <w:lvlText w:val="%7."/>
      <w:lvlJc w:val="left"/>
      <w:pPr>
        <w:ind w:left="5040" w:hanging="360"/>
      </w:pPr>
    </w:lvl>
    <w:lvl w:ilvl="7" w:tplc="C638F998">
      <w:start w:val="1"/>
      <w:numFmt w:val="lowerLetter"/>
      <w:lvlText w:val="%8."/>
      <w:lvlJc w:val="left"/>
      <w:pPr>
        <w:ind w:left="5760" w:hanging="360"/>
      </w:pPr>
    </w:lvl>
    <w:lvl w:ilvl="8" w:tplc="F43E8C30">
      <w:start w:val="1"/>
      <w:numFmt w:val="lowerRoman"/>
      <w:lvlText w:val="%9."/>
      <w:lvlJc w:val="right"/>
      <w:pPr>
        <w:ind w:left="6480" w:hanging="180"/>
      </w:pPr>
    </w:lvl>
  </w:abstractNum>
  <w:abstractNum w:abstractNumId="9" w15:restartNumberingAfterBreak="0">
    <w:nsid w:val="10EC5FC7"/>
    <w:multiLevelType w:val="multilevel"/>
    <w:tmpl w:val="7CF084B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412A21"/>
    <w:multiLevelType w:val="hybridMultilevel"/>
    <w:tmpl w:val="C1A09E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5563798"/>
    <w:multiLevelType w:val="hybridMultilevel"/>
    <w:tmpl w:val="FEC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69928A9"/>
    <w:multiLevelType w:val="hybridMultilevel"/>
    <w:tmpl w:val="3D1A8104"/>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6CE912F"/>
    <w:multiLevelType w:val="hybridMultilevel"/>
    <w:tmpl w:val="864A5F8E"/>
    <w:lvl w:ilvl="0" w:tplc="080A0001">
      <w:start w:val="1"/>
      <w:numFmt w:val="bullet"/>
      <w:lvlText w:val=""/>
      <w:lvlJc w:val="left"/>
      <w:pPr>
        <w:ind w:left="720" w:hanging="360"/>
      </w:pPr>
      <w:rPr>
        <w:rFonts w:ascii="Symbol" w:hAnsi="Symbol" w:hint="default"/>
      </w:rPr>
    </w:lvl>
    <w:lvl w:ilvl="1" w:tplc="C0D076E6">
      <w:start w:val="1"/>
      <w:numFmt w:val="lowerLetter"/>
      <w:lvlText w:val="%2."/>
      <w:lvlJc w:val="left"/>
      <w:pPr>
        <w:ind w:left="1440" w:hanging="360"/>
      </w:pPr>
    </w:lvl>
    <w:lvl w:ilvl="2" w:tplc="C50CD3BC">
      <w:start w:val="1"/>
      <w:numFmt w:val="lowerRoman"/>
      <w:lvlText w:val="%3."/>
      <w:lvlJc w:val="right"/>
      <w:pPr>
        <w:ind w:left="2160" w:hanging="180"/>
      </w:pPr>
    </w:lvl>
    <w:lvl w:ilvl="3" w:tplc="69B47F4A">
      <w:start w:val="1"/>
      <w:numFmt w:val="decimal"/>
      <w:lvlText w:val="%4."/>
      <w:lvlJc w:val="left"/>
      <w:pPr>
        <w:ind w:left="2880" w:hanging="360"/>
      </w:pPr>
    </w:lvl>
    <w:lvl w:ilvl="4" w:tplc="D42883F8">
      <w:start w:val="1"/>
      <w:numFmt w:val="lowerLetter"/>
      <w:lvlText w:val="%5."/>
      <w:lvlJc w:val="left"/>
      <w:pPr>
        <w:ind w:left="3600" w:hanging="360"/>
      </w:pPr>
    </w:lvl>
    <w:lvl w:ilvl="5" w:tplc="408C9C4C">
      <w:start w:val="1"/>
      <w:numFmt w:val="lowerRoman"/>
      <w:lvlText w:val="%6."/>
      <w:lvlJc w:val="right"/>
      <w:pPr>
        <w:ind w:left="4320" w:hanging="180"/>
      </w:pPr>
    </w:lvl>
    <w:lvl w:ilvl="6" w:tplc="809EC880">
      <w:start w:val="1"/>
      <w:numFmt w:val="decimal"/>
      <w:lvlText w:val="%7."/>
      <w:lvlJc w:val="left"/>
      <w:pPr>
        <w:ind w:left="5040" w:hanging="360"/>
      </w:pPr>
    </w:lvl>
    <w:lvl w:ilvl="7" w:tplc="8646B4A2">
      <w:start w:val="1"/>
      <w:numFmt w:val="lowerLetter"/>
      <w:lvlText w:val="%8."/>
      <w:lvlJc w:val="left"/>
      <w:pPr>
        <w:ind w:left="5760" w:hanging="360"/>
      </w:pPr>
    </w:lvl>
    <w:lvl w:ilvl="8" w:tplc="34C02802">
      <w:start w:val="1"/>
      <w:numFmt w:val="lowerRoman"/>
      <w:lvlText w:val="%9."/>
      <w:lvlJc w:val="right"/>
      <w:pPr>
        <w:ind w:left="6480" w:hanging="180"/>
      </w:pPr>
    </w:lvl>
  </w:abstractNum>
  <w:abstractNum w:abstractNumId="14" w15:restartNumberingAfterBreak="0">
    <w:nsid w:val="188D58BF"/>
    <w:multiLevelType w:val="hybridMultilevel"/>
    <w:tmpl w:val="F2F2E668"/>
    <w:lvl w:ilvl="0" w:tplc="D8027A7C">
      <w:start w:val="1"/>
      <w:numFmt w:val="bullet"/>
      <w:lvlText w:val=""/>
      <w:lvlJc w:val="left"/>
      <w:pPr>
        <w:ind w:left="720" w:hanging="360"/>
      </w:pPr>
      <w:rPr>
        <w:rFonts w:ascii="Symbol" w:hAnsi="Symbol" w:hint="default"/>
      </w:rPr>
    </w:lvl>
    <w:lvl w:ilvl="1" w:tplc="4546F9FE">
      <w:start w:val="1"/>
      <w:numFmt w:val="bullet"/>
      <w:lvlText w:val="o"/>
      <w:lvlJc w:val="left"/>
      <w:pPr>
        <w:ind w:left="1440" w:hanging="360"/>
      </w:pPr>
      <w:rPr>
        <w:rFonts w:ascii="Courier New" w:hAnsi="Courier New" w:hint="default"/>
      </w:rPr>
    </w:lvl>
    <w:lvl w:ilvl="2" w:tplc="50D4628E">
      <w:start w:val="1"/>
      <w:numFmt w:val="bullet"/>
      <w:lvlText w:val=""/>
      <w:lvlJc w:val="left"/>
      <w:pPr>
        <w:ind w:left="2160" w:hanging="360"/>
      </w:pPr>
      <w:rPr>
        <w:rFonts w:ascii="Wingdings" w:hAnsi="Wingdings" w:hint="default"/>
      </w:rPr>
    </w:lvl>
    <w:lvl w:ilvl="3" w:tplc="7FB02706">
      <w:start w:val="1"/>
      <w:numFmt w:val="bullet"/>
      <w:lvlText w:val=""/>
      <w:lvlJc w:val="left"/>
      <w:pPr>
        <w:ind w:left="2880" w:hanging="360"/>
      </w:pPr>
      <w:rPr>
        <w:rFonts w:ascii="Symbol" w:hAnsi="Symbol" w:hint="default"/>
      </w:rPr>
    </w:lvl>
    <w:lvl w:ilvl="4" w:tplc="85BAAB68">
      <w:start w:val="1"/>
      <w:numFmt w:val="bullet"/>
      <w:lvlText w:val="o"/>
      <w:lvlJc w:val="left"/>
      <w:pPr>
        <w:ind w:left="3600" w:hanging="360"/>
      </w:pPr>
      <w:rPr>
        <w:rFonts w:ascii="Courier New" w:hAnsi="Courier New" w:hint="default"/>
      </w:rPr>
    </w:lvl>
    <w:lvl w:ilvl="5" w:tplc="3C48F0B0">
      <w:start w:val="1"/>
      <w:numFmt w:val="bullet"/>
      <w:lvlText w:val=""/>
      <w:lvlJc w:val="left"/>
      <w:pPr>
        <w:ind w:left="4320" w:hanging="360"/>
      </w:pPr>
      <w:rPr>
        <w:rFonts w:ascii="Wingdings" w:hAnsi="Wingdings" w:hint="default"/>
      </w:rPr>
    </w:lvl>
    <w:lvl w:ilvl="6" w:tplc="27B49BAC">
      <w:start w:val="1"/>
      <w:numFmt w:val="bullet"/>
      <w:lvlText w:val=""/>
      <w:lvlJc w:val="left"/>
      <w:pPr>
        <w:ind w:left="5040" w:hanging="360"/>
      </w:pPr>
      <w:rPr>
        <w:rFonts w:ascii="Symbol" w:hAnsi="Symbol" w:hint="default"/>
      </w:rPr>
    </w:lvl>
    <w:lvl w:ilvl="7" w:tplc="8D1CD3E4">
      <w:start w:val="1"/>
      <w:numFmt w:val="bullet"/>
      <w:lvlText w:val="o"/>
      <w:lvlJc w:val="left"/>
      <w:pPr>
        <w:ind w:left="5760" w:hanging="360"/>
      </w:pPr>
      <w:rPr>
        <w:rFonts w:ascii="Courier New" w:hAnsi="Courier New" w:hint="default"/>
      </w:rPr>
    </w:lvl>
    <w:lvl w:ilvl="8" w:tplc="88885F1C">
      <w:start w:val="1"/>
      <w:numFmt w:val="bullet"/>
      <w:lvlText w:val=""/>
      <w:lvlJc w:val="left"/>
      <w:pPr>
        <w:ind w:left="6480" w:hanging="360"/>
      </w:pPr>
      <w:rPr>
        <w:rFonts w:ascii="Wingdings" w:hAnsi="Wingdings" w:hint="default"/>
      </w:rPr>
    </w:lvl>
  </w:abstractNum>
  <w:abstractNum w:abstractNumId="15" w15:restartNumberingAfterBreak="0">
    <w:nsid w:val="1988FDD8"/>
    <w:multiLevelType w:val="hybridMultilevel"/>
    <w:tmpl w:val="ACF0EDBC"/>
    <w:lvl w:ilvl="0" w:tplc="C2C8FA3A">
      <w:start w:val="1"/>
      <w:numFmt w:val="bullet"/>
      <w:lvlText w:val="Ø"/>
      <w:lvlJc w:val="left"/>
      <w:pPr>
        <w:ind w:left="720" w:hanging="360"/>
      </w:pPr>
      <w:rPr>
        <w:rFonts w:ascii="Wingdings" w:hAnsi="Wingdings" w:hint="default"/>
      </w:rPr>
    </w:lvl>
    <w:lvl w:ilvl="1" w:tplc="2B3608FA">
      <w:start w:val="1"/>
      <w:numFmt w:val="bullet"/>
      <w:lvlText w:val="o"/>
      <w:lvlJc w:val="left"/>
      <w:pPr>
        <w:ind w:left="1440" w:hanging="360"/>
      </w:pPr>
      <w:rPr>
        <w:rFonts w:ascii="Courier New" w:hAnsi="Courier New" w:hint="default"/>
      </w:rPr>
    </w:lvl>
    <w:lvl w:ilvl="2" w:tplc="A808AB24">
      <w:start w:val="1"/>
      <w:numFmt w:val="bullet"/>
      <w:lvlText w:val=""/>
      <w:lvlJc w:val="left"/>
      <w:pPr>
        <w:ind w:left="2160" w:hanging="360"/>
      </w:pPr>
      <w:rPr>
        <w:rFonts w:ascii="Wingdings" w:hAnsi="Wingdings" w:hint="default"/>
      </w:rPr>
    </w:lvl>
    <w:lvl w:ilvl="3" w:tplc="386AB508">
      <w:start w:val="1"/>
      <w:numFmt w:val="bullet"/>
      <w:lvlText w:val=""/>
      <w:lvlJc w:val="left"/>
      <w:pPr>
        <w:ind w:left="2880" w:hanging="360"/>
      </w:pPr>
      <w:rPr>
        <w:rFonts w:ascii="Symbol" w:hAnsi="Symbol" w:hint="default"/>
      </w:rPr>
    </w:lvl>
    <w:lvl w:ilvl="4" w:tplc="8EFCE210">
      <w:start w:val="1"/>
      <w:numFmt w:val="bullet"/>
      <w:lvlText w:val="o"/>
      <w:lvlJc w:val="left"/>
      <w:pPr>
        <w:ind w:left="3600" w:hanging="360"/>
      </w:pPr>
      <w:rPr>
        <w:rFonts w:ascii="Courier New" w:hAnsi="Courier New" w:hint="default"/>
      </w:rPr>
    </w:lvl>
    <w:lvl w:ilvl="5" w:tplc="FA86801C">
      <w:start w:val="1"/>
      <w:numFmt w:val="bullet"/>
      <w:lvlText w:val=""/>
      <w:lvlJc w:val="left"/>
      <w:pPr>
        <w:ind w:left="4320" w:hanging="360"/>
      </w:pPr>
      <w:rPr>
        <w:rFonts w:ascii="Wingdings" w:hAnsi="Wingdings" w:hint="default"/>
      </w:rPr>
    </w:lvl>
    <w:lvl w:ilvl="6" w:tplc="39C82E90">
      <w:start w:val="1"/>
      <w:numFmt w:val="bullet"/>
      <w:lvlText w:val=""/>
      <w:lvlJc w:val="left"/>
      <w:pPr>
        <w:ind w:left="5040" w:hanging="360"/>
      </w:pPr>
      <w:rPr>
        <w:rFonts w:ascii="Symbol" w:hAnsi="Symbol" w:hint="default"/>
      </w:rPr>
    </w:lvl>
    <w:lvl w:ilvl="7" w:tplc="B00C2CDA">
      <w:start w:val="1"/>
      <w:numFmt w:val="bullet"/>
      <w:lvlText w:val="o"/>
      <w:lvlJc w:val="left"/>
      <w:pPr>
        <w:ind w:left="5760" w:hanging="360"/>
      </w:pPr>
      <w:rPr>
        <w:rFonts w:ascii="Courier New" w:hAnsi="Courier New" w:hint="default"/>
      </w:rPr>
    </w:lvl>
    <w:lvl w:ilvl="8" w:tplc="0F9C449E">
      <w:start w:val="1"/>
      <w:numFmt w:val="bullet"/>
      <w:lvlText w:val=""/>
      <w:lvlJc w:val="left"/>
      <w:pPr>
        <w:ind w:left="6480" w:hanging="360"/>
      </w:pPr>
      <w:rPr>
        <w:rFonts w:ascii="Wingdings" w:hAnsi="Wingdings" w:hint="default"/>
      </w:rPr>
    </w:lvl>
  </w:abstractNum>
  <w:abstractNum w:abstractNumId="16" w15:restartNumberingAfterBreak="0">
    <w:nsid w:val="1A97FEB5"/>
    <w:multiLevelType w:val="hybridMultilevel"/>
    <w:tmpl w:val="F598670E"/>
    <w:lvl w:ilvl="0" w:tplc="FE409AA2">
      <w:start w:val="1"/>
      <w:numFmt w:val="bullet"/>
      <w:lvlText w:val=""/>
      <w:lvlJc w:val="left"/>
      <w:pPr>
        <w:ind w:left="720" w:hanging="360"/>
      </w:pPr>
      <w:rPr>
        <w:rFonts w:ascii="Symbol" w:hAnsi="Symbol" w:hint="default"/>
      </w:rPr>
    </w:lvl>
    <w:lvl w:ilvl="1" w:tplc="CAE2DCA6">
      <w:start w:val="1"/>
      <w:numFmt w:val="bullet"/>
      <w:lvlText w:val="o"/>
      <w:lvlJc w:val="left"/>
      <w:pPr>
        <w:ind w:left="1440" w:hanging="360"/>
      </w:pPr>
      <w:rPr>
        <w:rFonts w:ascii="Courier New" w:hAnsi="Courier New" w:hint="default"/>
      </w:rPr>
    </w:lvl>
    <w:lvl w:ilvl="2" w:tplc="771E20C6">
      <w:start w:val="1"/>
      <w:numFmt w:val="bullet"/>
      <w:lvlText w:val=""/>
      <w:lvlJc w:val="left"/>
      <w:pPr>
        <w:ind w:left="2160" w:hanging="360"/>
      </w:pPr>
      <w:rPr>
        <w:rFonts w:ascii="Wingdings" w:hAnsi="Wingdings" w:hint="default"/>
      </w:rPr>
    </w:lvl>
    <w:lvl w:ilvl="3" w:tplc="B1BC1AE0">
      <w:start w:val="1"/>
      <w:numFmt w:val="bullet"/>
      <w:lvlText w:val=""/>
      <w:lvlJc w:val="left"/>
      <w:pPr>
        <w:ind w:left="2880" w:hanging="360"/>
      </w:pPr>
      <w:rPr>
        <w:rFonts w:ascii="Symbol" w:hAnsi="Symbol" w:hint="default"/>
      </w:rPr>
    </w:lvl>
    <w:lvl w:ilvl="4" w:tplc="446C5A78">
      <w:start w:val="1"/>
      <w:numFmt w:val="bullet"/>
      <w:lvlText w:val="o"/>
      <w:lvlJc w:val="left"/>
      <w:pPr>
        <w:ind w:left="3600" w:hanging="360"/>
      </w:pPr>
      <w:rPr>
        <w:rFonts w:ascii="Courier New" w:hAnsi="Courier New" w:hint="default"/>
      </w:rPr>
    </w:lvl>
    <w:lvl w:ilvl="5" w:tplc="15CEE4EE">
      <w:start w:val="1"/>
      <w:numFmt w:val="bullet"/>
      <w:lvlText w:val=""/>
      <w:lvlJc w:val="left"/>
      <w:pPr>
        <w:ind w:left="4320" w:hanging="360"/>
      </w:pPr>
      <w:rPr>
        <w:rFonts w:ascii="Wingdings" w:hAnsi="Wingdings" w:hint="default"/>
      </w:rPr>
    </w:lvl>
    <w:lvl w:ilvl="6" w:tplc="1FB6FFB4">
      <w:start w:val="1"/>
      <w:numFmt w:val="bullet"/>
      <w:lvlText w:val=""/>
      <w:lvlJc w:val="left"/>
      <w:pPr>
        <w:ind w:left="5040" w:hanging="360"/>
      </w:pPr>
      <w:rPr>
        <w:rFonts w:ascii="Symbol" w:hAnsi="Symbol" w:hint="default"/>
      </w:rPr>
    </w:lvl>
    <w:lvl w:ilvl="7" w:tplc="334EBF7E">
      <w:start w:val="1"/>
      <w:numFmt w:val="bullet"/>
      <w:lvlText w:val="o"/>
      <w:lvlJc w:val="left"/>
      <w:pPr>
        <w:ind w:left="5760" w:hanging="360"/>
      </w:pPr>
      <w:rPr>
        <w:rFonts w:ascii="Courier New" w:hAnsi="Courier New" w:hint="default"/>
      </w:rPr>
    </w:lvl>
    <w:lvl w:ilvl="8" w:tplc="BCBC21A8">
      <w:start w:val="1"/>
      <w:numFmt w:val="bullet"/>
      <w:lvlText w:val=""/>
      <w:lvlJc w:val="left"/>
      <w:pPr>
        <w:ind w:left="6480" w:hanging="360"/>
      </w:pPr>
      <w:rPr>
        <w:rFonts w:ascii="Wingdings" w:hAnsi="Wingdings" w:hint="default"/>
      </w:rPr>
    </w:lvl>
  </w:abstractNum>
  <w:abstractNum w:abstractNumId="17" w15:restartNumberingAfterBreak="0">
    <w:nsid w:val="1BA115C1"/>
    <w:multiLevelType w:val="hybridMultilevel"/>
    <w:tmpl w:val="8A4880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D56258B"/>
    <w:multiLevelType w:val="multilevel"/>
    <w:tmpl w:val="AF8CFDEC"/>
    <w:lvl w:ilvl="0">
      <w:start w:val="1"/>
      <w:numFmt w:val="decimal"/>
      <w:lvlText w:val="%1."/>
      <w:lvlJc w:val="left"/>
      <w:pPr>
        <w:ind w:left="720" w:hanging="360"/>
      </w:pPr>
      <w:rPr>
        <w:rFonts w:ascii="Verdana" w:hAnsi="Verdana" w:hint="default"/>
        <w:b/>
        <w:bCs/>
        <w:color w:val="auto"/>
        <w:sz w:val="26"/>
        <w:szCs w:val="26"/>
      </w:rPr>
    </w:lvl>
    <w:lvl w:ilvl="1">
      <w:start w:val="1"/>
      <w:numFmt w:val="decimal"/>
      <w:isLgl/>
      <w:lvlText w:val="%1.%2"/>
      <w:lvlJc w:val="left"/>
      <w:pPr>
        <w:ind w:left="2280" w:hanging="720"/>
      </w:pPr>
      <w:rPr>
        <w:rFonts w:hint="default"/>
        <w:b/>
        <w:color w:val="auto"/>
      </w:rPr>
    </w:lvl>
    <w:lvl w:ilvl="2">
      <w:start w:val="1"/>
      <w:numFmt w:val="decimal"/>
      <w:isLgl/>
      <w:lvlText w:val="%1.%2.%3"/>
      <w:lvlJc w:val="left"/>
      <w:pPr>
        <w:ind w:left="2160" w:hanging="1080"/>
      </w:pPr>
      <w:rPr>
        <w:rFonts w:hint="default"/>
        <w:b/>
        <w:color w:val="auto"/>
      </w:rPr>
    </w:lvl>
    <w:lvl w:ilvl="3">
      <w:start w:val="1"/>
      <w:numFmt w:val="decimal"/>
      <w:isLgl/>
      <w:lvlText w:val="%1.%2.%3.%4"/>
      <w:lvlJc w:val="left"/>
      <w:pPr>
        <w:ind w:left="2880" w:hanging="1440"/>
      </w:pPr>
      <w:rPr>
        <w:rFonts w:hint="default"/>
        <w:b/>
        <w:color w:val="auto"/>
      </w:rPr>
    </w:lvl>
    <w:lvl w:ilvl="4">
      <w:start w:val="1"/>
      <w:numFmt w:val="decimal"/>
      <w:isLgl/>
      <w:lvlText w:val="%1.%2.%3.%4.%5"/>
      <w:lvlJc w:val="left"/>
      <w:pPr>
        <w:ind w:left="3600" w:hanging="1800"/>
      </w:pPr>
      <w:rPr>
        <w:rFonts w:hint="default"/>
        <w:b/>
        <w:color w:val="auto"/>
      </w:rPr>
    </w:lvl>
    <w:lvl w:ilvl="5">
      <w:start w:val="1"/>
      <w:numFmt w:val="decimal"/>
      <w:isLgl/>
      <w:lvlText w:val="%1.%2.%3.%4.%5.%6"/>
      <w:lvlJc w:val="left"/>
      <w:pPr>
        <w:ind w:left="3960" w:hanging="1800"/>
      </w:pPr>
      <w:rPr>
        <w:rFonts w:hint="default"/>
        <w:b/>
        <w:color w:val="auto"/>
      </w:rPr>
    </w:lvl>
    <w:lvl w:ilvl="6">
      <w:start w:val="1"/>
      <w:numFmt w:val="decimal"/>
      <w:isLgl/>
      <w:lvlText w:val="%1.%2.%3.%4.%5.%6.%7"/>
      <w:lvlJc w:val="left"/>
      <w:pPr>
        <w:ind w:left="4680" w:hanging="2160"/>
      </w:pPr>
      <w:rPr>
        <w:rFonts w:hint="default"/>
        <w:b/>
        <w:color w:val="auto"/>
      </w:rPr>
    </w:lvl>
    <w:lvl w:ilvl="7">
      <w:start w:val="1"/>
      <w:numFmt w:val="decimal"/>
      <w:isLgl/>
      <w:lvlText w:val="%1.%2.%3.%4.%5.%6.%7.%8"/>
      <w:lvlJc w:val="left"/>
      <w:pPr>
        <w:ind w:left="5400" w:hanging="2520"/>
      </w:pPr>
      <w:rPr>
        <w:rFonts w:hint="default"/>
        <w:b/>
        <w:color w:val="auto"/>
      </w:rPr>
    </w:lvl>
    <w:lvl w:ilvl="8">
      <w:start w:val="1"/>
      <w:numFmt w:val="decimal"/>
      <w:isLgl/>
      <w:lvlText w:val="%1.%2.%3.%4.%5.%6.%7.%8.%9"/>
      <w:lvlJc w:val="left"/>
      <w:pPr>
        <w:ind w:left="6120" w:hanging="2880"/>
      </w:pPr>
      <w:rPr>
        <w:rFonts w:hint="default"/>
        <w:b/>
        <w:color w:val="auto"/>
      </w:rPr>
    </w:lvl>
  </w:abstractNum>
  <w:abstractNum w:abstractNumId="19" w15:restartNumberingAfterBreak="0">
    <w:nsid w:val="1E9F7FE8"/>
    <w:multiLevelType w:val="hybridMultilevel"/>
    <w:tmpl w:val="8730DB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1F17791E"/>
    <w:multiLevelType w:val="hybridMultilevel"/>
    <w:tmpl w:val="6012F5E4"/>
    <w:lvl w:ilvl="0" w:tplc="2DCEA05E">
      <w:start w:val="1"/>
      <w:numFmt w:val="decimal"/>
      <w:lvlText w:val="%1."/>
      <w:lvlJc w:val="left"/>
      <w:pPr>
        <w:ind w:left="720" w:hanging="360"/>
      </w:pPr>
      <w:rPr>
        <w:rFonts w:ascii="Verdana" w:hAnsi="Verdana" w:hint="default"/>
        <w:sz w:val="22"/>
        <w:szCs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0282D3E"/>
    <w:multiLevelType w:val="hybridMultilevel"/>
    <w:tmpl w:val="6688EBD4"/>
    <w:lvl w:ilvl="0" w:tplc="A8EE4AD6">
      <w:start w:val="1"/>
      <w:numFmt w:val="bullet"/>
      <w:lvlText w:val=""/>
      <w:lvlJc w:val="left"/>
      <w:pPr>
        <w:ind w:left="720" w:hanging="360"/>
      </w:pPr>
      <w:rPr>
        <w:rFonts w:ascii="Symbol" w:hAnsi="Symbol" w:hint="default"/>
      </w:rPr>
    </w:lvl>
    <w:lvl w:ilvl="1" w:tplc="681C6372">
      <w:start w:val="1"/>
      <w:numFmt w:val="bullet"/>
      <w:lvlText w:val="o"/>
      <w:lvlJc w:val="left"/>
      <w:pPr>
        <w:ind w:left="1440" w:hanging="360"/>
      </w:pPr>
      <w:rPr>
        <w:rFonts w:ascii="Courier New" w:hAnsi="Courier New" w:hint="default"/>
      </w:rPr>
    </w:lvl>
    <w:lvl w:ilvl="2" w:tplc="74B0F0E0">
      <w:start w:val="1"/>
      <w:numFmt w:val="bullet"/>
      <w:lvlText w:val=""/>
      <w:lvlJc w:val="left"/>
      <w:pPr>
        <w:ind w:left="2160" w:hanging="360"/>
      </w:pPr>
      <w:rPr>
        <w:rFonts w:ascii="Wingdings" w:hAnsi="Wingdings" w:hint="default"/>
      </w:rPr>
    </w:lvl>
    <w:lvl w:ilvl="3" w:tplc="50A42DC0">
      <w:start w:val="1"/>
      <w:numFmt w:val="bullet"/>
      <w:lvlText w:val=""/>
      <w:lvlJc w:val="left"/>
      <w:pPr>
        <w:ind w:left="2880" w:hanging="360"/>
      </w:pPr>
      <w:rPr>
        <w:rFonts w:ascii="Symbol" w:hAnsi="Symbol" w:hint="default"/>
      </w:rPr>
    </w:lvl>
    <w:lvl w:ilvl="4" w:tplc="93268A6C">
      <w:start w:val="1"/>
      <w:numFmt w:val="bullet"/>
      <w:lvlText w:val="o"/>
      <w:lvlJc w:val="left"/>
      <w:pPr>
        <w:ind w:left="3600" w:hanging="360"/>
      </w:pPr>
      <w:rPr>
        <w:rFonts w:ascii="Courier New" w:hAnsi="Courier New" w:hint="default"/>
      </w:rPr>
    </w:lvl>
    <w:lvl w:ilvl="5" w:tplc="C5A60D58">
      <w:start w:val="1"/>
      <w:numFmt w:val="bullet"/>
      <w:lvlText w:val=""/>
      <w:lvlJc w:val="left"/>
      <w:pPr>
        <w:ind w:left="4320" w:hanging="360"/>
      </w:pPr>
      <w:rPr>
        <w:rFonts w:ascii="Wingdings" w:hAnsi="Wingdings" w:hint="default"/>
      </w:rPr>
    </w:lvl>
    <w:lvl w:ilvl="6" w:tplc="2B0AA5CC">
      <w:start w:val="1"/>
      <w:numFmt w:val="bullet"/>
      <w:lvlText w:val=""/>
      <w:lvlJc w:val="left"/>
      <w:pPr>
        <w:ind w:left="5040" w:hanging="360"/>
      </w:pPr>
      <w:rPr>
        <w:rFonts w:ascii="Symbol" w:hAnsi="Symbol" w:hint="default"/>
      </w:rPr>
    </w:lvl>
    <w:lvl w:ilvl="7" w:tplc="EE18CABE">
      <w:start w:val="1"/>
      <w:numFmt w:val="bullet"/>
      <w:lvlText w:val="o"/>
      <w:lvlJc w:val="left"/>
      <w:pPr>
        <w:ind w:left="5760" w:hanging="360"/>
      </w:pPr>
      <w:rPr>
        <w:rFonts w:ascii="Courier New" w:hAnsi="Courier New" w:hint="default"/>
      </w:rPr>
    </w:lvl>
    <w:lvl w:ilvl="8" w:tplc="6E2CEB12">
      <w:start w:val="1"/>
      <w:numFmt w:val="bullet"/>
      <w:lvlText w:val=""/>
      <w:lvlJc w:val="left"/>
      <w:pPr>
        <w:ind w:left="6480" w:hanging="360"/>
      </w:pPr>
      <w:rPr>
        <w:rFonts w:ascii="Wingdings" w:hAnsi="Wingdings" w:hint="default"/>
      </w:rPr>
    </w:lvl>
  </w:abstractNum>
  <w:abstractNum w:abstractNumId="22" w15:restartNumberingAfterBreak="0">
    <w:nsid w:val="25060F53"/>
    <w:multiLevelType w:val="hybridMultilevel"/>
    <w:tmpl w:val="0E74F874"/>
    <w:lvl w:ilvl="0" w:tplc="09D20980">
      <w:start w:val="1"/>
      <w:numFmt w:val="bullet"/>
      <w:lvlText w:val=""/>
      <w:lvlJc w:val="left"/>
      <w:pPr>
        <w:ind w:left="720" w:hanging="360"/>
      </w:pPr>
      <w:rPr>
        <w:rFonts w:ascii="Symbol" w:hAnsi="Symbol" w:hint="default"/>
      </w:rPr>
    </w:lvl>
    <w:lvl w:ilvl="1" w:tplc="B658BE54">
      <w:start w:val="1"/>
      <w:numFmt w:val="bullet"/>
      <w:lvlText w:val="o"/>
      <w:lvlJc w:val="left"/>
      <w:pPr>
        <w:ind w:left="1440" w:hanging="360"/>
      </w:pPr>
      <w:rPr>
        <w:rFonts w:ascii="Courier New" w:hAnsi="Courier New" w:hint="default"/>
      </w:rPr>
    </w:lvl>
    <w:lvl w:ilvl="2" w:tplc="1236E5EC">
      <w:start w:val="1"/>
      <w:numFmt w:val="bullet"/>
      <w:lvlText w:val=""/>
      <w:lvlJc w:val="left"/>
      <w:pPr>
        <w:ind w:left="2160" w:hanging="360"/>
      </w:pPr>
      <w:rPr>
        <w:rFonts w:ascii="Wingdings" w:hAnsi="Wingdings" w:hint="default"/>
      </w:rPr>
    </w:lvl>
    <w:lvl w:ilvl="3" w:tplc="16A63416">
      <w:start w:val="1"/>
      <w:numFmt w:val="bullet"/>
      <w:lvlText w:val=""/>
      <w:lvlJc w:val="left"/>
      <w:pPr>
        <w:ind w:left="2880" w:hanging="360"/>
      </w:pPr>
      <w:rPr>
        <w:rFonts w:ascii="Symbol" w:hAnsi="Symbol" w:hint="default"/>
      </w:rPr>
    </w:lvl>
    <w:lvl w:ilvl="4" w:tplc="84FE879A">
      <w:start w:val="1"/>
      <w:numFmt w:val="bullet"/>
      <w:lvlText w:val="o"/>
      <w:lvlJc w:val="left"/>
      <w:pPr>
        <w:ind w:left="3600" w:hanging="360"/>
      </w:pPr>
      <w:rPr>
        <w:rFonts w:ascii="Courier New" w:hAnsi="Courier New" w:hint="default"/>
      </w:rPr>
    </w:lvl>
    <w:lvl w:ilvl="5" w:tplc="B04497CA">
      <w:start w:val="1"/>
      <w:numFmt w:val="bullet"/>
      <w:lvlText w:val=""/>
      <w:lvlJc w:val="left"/>
      <w:pPr>
        <w:ind w:left="4320" w:hanging="360"/>
      </w:pPr>
      <w:rPr>
        <w:rFonts w:ascii="Wingdings" w:hAnsi="Wingdings" w:hint="default"/>
      </w:rPr>
    </w:lvl>
    <w:lvl w:ilvl="6" w:tplc="94365664">
      <w:start w:val="1"/>
      <w:numFmt w:val="bullet"/>
      <w:lvlText w:val=""/>
      <w:lvlJc w:val="left"/>
      <w:pPr>
        <w:ind w:left="5040" w:hanging="360"/>
      </w:pPr>
      <w:rPr>
        <w:rFonts w:ascii="Symbol" w:hAnsi="Symbol" w:hint="default"/>
      </w:rPr>
    </w:lvl>
    <w:lvl w:ilvl="7" w:tplc="C51EB5EA">
      <w:start w:val="1"/>
      <w:numFmt w:val="bullet"/>
      <w:lvlText w:val="o"/>
      <w:lvlJc w:val="left"/>
      <w:pPr>
        <w:ind w:left="5760" w:hanging="360"/>
      </w:pPr>
      <w:rPr>
        <w:rFonts w:ascii="Courier New" w:hAnsi="Courier New" w:hint="default"/>
      </w:rPr>
    </w:lvl>
    <w:lvl w:ilvl="8" w:tplc="62B64B4A">
      <w:start w:val="1"/>
      <w:numFmt w:val="bullet"/>
      <w:lvlText w:val=""/>
      <w:lvlJc w:val="left"/>
      <w:pPr>
        <w:ind w:left="6480" w:hanging="360"/>
      </w:pPr>
      <w:rPr>
        <w:rFonts w:ascii="Wingdings" w:hAnsi="Wingdings" w:hint="default"/>
      </w:rPr>
    </w:lvl>
  </w:abstractNum>
  <w:abstractNum w:abstractNumId="23" w15:restartNumberingAfterBreak="0">
    <w:nsid w:val="252540B6"/>
    <w:multiLevelType w:val="multilevel"/>
    <w:tmpl w:val="080A001F"/>
    <w:styleLink w:val="Listaactu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6567267"/>
    <w:multiLevelType w:val="hybridMultilevel"/>
    <w:tmpl w:val="5D5850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7755CFD"/>
    <w:multiLevelType w:val="hybridMultilevel"/>
    <w:tmpl w:val="4580A1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95903AC"/>
    <w:multiLevelType w:val="multilevel"/>
    <w:tmpl w:val="707CCAF8"/>
    <w:lvl w:ilvl="0">
      <w:start w:val="1"/>
      <w:numFmt w:val="lowerLetter"/>
      <w:lvlText w:val="%1."/>
      <w:lvlJc w:val="left"/>
      <w:pPr>
        <w:ind w:left="720" w:hanging="360"/>
      </w:pPr>
      <w:rPr>
        <w:rFonts w:hint="default"/>
        <w:b/>
        <w:bCs/>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7544C2"/>
    <w:multiLevelType w:val="hybridMultilevel"/>
    <w:tmpl w:val="80CC8878"/>
    <w:lvl w:ilvl="0" w:tplc="F5FA28B2">
      <w:start w:val="1"/>
      <w:numFmt w:val="bullet"/>
      <w:lvlText w:val=""/>
      <w:lvlJc w:val="left"/>
      <w:pPr>
        <w:ind w:left="720" w:hanging="360"/>
      </w:pPr>
      <w:rPr>
        <w:rFonts w:ascii="Symbol" w:hAnsi="Symbol" w:hint="default"/>
      </w:rPr>
    </w:lvl>
    <w:lvl w:ilvl="1" w:tplc="AF5E39AE">
      <w:start w:val="1"/>
      <w:numFmt w:val="bullet"/>
      <w:lvlText w:val="o"/>
      <w:lvlJc w:val="left"/>
      <w:pPr>
        <w:ind w:left="1440" w:hanging="360"/>
      </w:pPr>
      <w:rPr>
        <w:rFonts w:ascii="Courier New" w:hAnsi="Courier New" w:hint="default"/>
      </w:rPr>
    </w:lvl>
    <w:lvl w:ilvl="2" w:tplc="2D64C77E">
      <w:start w:val="1"/>
      <w:numFmt w:val="bullet"/>
      <w:lvlText w:val=""/>
      <w:lvlJc w:val="left"/>
      <w:pPr>
        <w:ind w:left="2160" w:hanging="360"/>
      </w:pPr>
      <w:rPr>
        <w:rFonts w:ascii="Wingdings" w:hAnsi="Wingdings" w:hint="default"/>
      </w:rPr>
    </w:lvl>
    <w:lvl w:ilvl="3" w:tplc="BC28F5CC">
      <w:start w:val="1"/>
      <w:numFmt w:val="bullet"/>
      <w:lvlText w:val=""/>
      <w:lvlJc w:val="left"/>
      <w:pPr>
        <w:ind w:left="2880" w:hanging="360"/>
      </w:pPr>
      <w:rPr>
        <w:rFonts w:ascii="Symbol" w:hAnsi="Symbol" w:hint="default"/>
      </w:rPr>
    </w:lvl>
    <w:lvl w:ilvl="4" w:tplc="5380CEBC">
      <w:start w:val="1"/>
      <w:numFmt w:val="bullet"/>
      <w:lvlText w:val="o"/>
      <w:lvlJc w:val="left"/>
      <w:pPr>
        <w:ind w:left="3600" w:hanging="360"/>
      </w:pPr>
      <w:rPr>
        <w:rFonts w:ascii="Courier New" w:hAnsi="Courier New" w:hint="default"/>
      </w:rPr>
    </w:lvl>
    <w:lvl w:ilvl="5" w:tplc="AC38789C">
      <w:start w:val="1"/>
      <w:numFmt w:val="bullet"/>
      <w:lvlText w:val=""/>
      <w:lvlJc w:val="left"/>
      <w:pPr>
        <w:ind w:left="4320" w:hanging="360"/>
      </w:pPr>
      <w:rPr>
        <w:rFonts w:ascii="Wingdings" w:hAnsi="Wingdings" w:hint="default"/>
      </w:rPr>
    </w:lvl>
    <w:lvl w:ilvl="6" w:tplc="73BC9720">
      <w:start w:val="1"/>
      <w:numFmt w:val="bullet"/>
      <w:lvlText w:val=""/>
      <w:lvlJc w:val="left"/>
      <w:pPr>
        <w:ind w:left="5040" w:hanging="360"/>
      </w:pPr>
      <w:rPr>
        <w:rFonts w:ascii="Symbol" w:hAnsi="Symbol" w:hint="default"/>
      </w:rPr>
    </w:lvl>
    <w:lvl w:ilvl="7" w:tplc="2272DA76">
      <w:start w:val="1"/>
      <w:numFmt w:val="bullet"/>
      <w:lvlText w:val="o"/>
      <w:lvlJc w:val="left"/>
      <w:pPr>
        <w:ind w:left="5760" w:hanging="360"/>
      </w:pPr>
      <w:rPr>
        <w:rFonts w:ascii="Courier New" w:hAnsi="Courier New" w:hint="default"/>
      </w:rPr>
    </w:lvl>
    <w:lvl w:ilvl="8" w:tplc="8B28FAE2">
      <w:start w:val="1"/>
      <w:numFmt w:val="bullet"/>
      <w:lvlText w:val=""/>
      <w:lvlJc w:val="left"/>
      <w:pPr>
        <w:ind w:left="6480" w:hanging="360"/>
      </w:pPr>
      <w:rPr>
        <w:rFonts w:ascii="Wingdings" w:hAnsi="Wingdings" w:hint="default"/>
      </w:rPr>
    </w:lvl>
  </w:abstractNum>
  <w:abstractNum w:abstractNumId="28" w15:restartNumberingAfterBreak="0">
    <w:nsid w:val="29AA212C"/>
    <w:multiLevelType w:val="hybridMultilevel"/>
    <w:tmpl w:val="BEB6D03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9C87596"/>
    <w:multiLevelType w:val="hybridMultilevel"/>
    <w:tmpl w:val="83D4DCB2"/>
    <w:lvl w:ilvl="0" w:tplc="2FAE88EA">
      <w:start w:val="1"/>
      <w:numFmt w:val="lowerLetter"/>
      <w:lvlText w:val="%1."/>
      <w:lvlJc w:val="left"/>
      <w:pPr>
        <w:ind w:left="720" w:hanging="360"/>
      </w:pPr>
      <w:rPr>
        <w:b w:val="0"/>
        <w:bCs w:val="0"/>
      </w:rPr>
    </w:lvl>
    <w:lvl w:ilvl="1" w:tplc="E3CEF9DA">
      <w:start w:val="1"/>
      <w:numFmt w:val="lowerLetter"/>
      <w:lvlText w:val="%2."/>
      <w:lvlJc w:val="left"/>
      <w:pPr>
        <w:ind w:left="1440" w:hanging="360"/>
      </w:pPr>
    </w:lvl>
    <w:lvl w:ilvl="2" w:tplc="D2AA4970">
      <w:start w:val="1"/>
      <w:numFmt w:val="lowerRoman"/>
      <w:lvlText w:val="%3."/>
      <w:lvlJc w:val="right"/>
      <w:pPr>
        <w:ind w:left="2160" w:hanging="180"/>
      </w:pPr>
    </w:lvl>
    <w:lvl w:ilvl="3" w:tplc="A69405A2">
      <w:start w:val="1"/>
      <w:numFmt w:val="decimal"/>
      <w:lvlText w:val="%4."/>
      <w:lvlJc w:val="left"/>
      <w:pPr>
        <w:ind w:left="2880" w:hanging="360"/>
      </w:pPr>
    </w:lvl>
    <w:lvl w:ilvl="4" w:tplc="8734684A">
      <w:start w:val="1"/>
      <w:numFmt w:val="lowerLetter"/>
      <w:lvlText w:val="%5."/>
      <w:lvlJc w:val="left"/>
      <w:pPr>
        <w:ind w:left="3600" w:hanging="360"/>
      </w:pPr>
    </w:lvl>
    <w:lvl w:ilvl="5" w:tplc="66E83E2C">
      <w:start w:val="1"/>
      <w:numFmt w:val="lowerRoman"/>
      <w:lvlText w:val="%6."/>
      <w:lvlJc w:val="right"/>
      <w:pPr>
        <w:ind w:left="4320" w:hanging="180"/>
      </w:pPr>
    </w:lvl>
    <w:lvl w:ilvl="6" w:tplc="8356E5D2">
      <w:start w:val="1"/>
      <w:numFmt w:val="decimal"/>
      <w:lvlText w:val="%7."/>
      <w:lvlJc w:val="left"/>
      <w:pPr>
        <w:ind w:left="5040" w:hanging="360"/>
      </w:pPr>
    </w:lvl>
    <w:lvl w:ilvl="7" w:tplc="4632812E">
      <w:start w:val="1"/>
      <w:numFmt w:val="lowerLetter"/>
      <w:lvlText w:val="%8."/>
      <w:lvlJc w:val="left"/>
      <w:pPr>
        <w:ind w:left="5760" w:hanging="360"/>
      </w:pPr>
    </w:lvl>
    <w:lvl w:ilvl="8" w:tplc="2646A418">
      <w:start w:val="1"/>
      <w:numFmt w:val="lowerRoman"/>
      <w:lvlText w:val="%9."/>
      <w:lvlJc w:val="right"/>
      <w:pPr>
        <w:ind w:left="6480" w:hanging="180"/>
      </w:pPr>
    </w:lvl>
  </w:abstractNum>
  <w:abstractNum w:abstractNumId="30" w15:restartNumberingAfterBreak="0">
    <w:nsid w:val="2A024BCA"/>
    <w:multiLevelType w:val="hybridMultilevel"/>
    <w:tmpl w:val="7C62172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A8E4BB2"/>
    <w:multiLevelType w:val="hybridMultilevel"/>
    <w:tmpl w:val="0EFE7F0E"/>
    <w:lvl w:ilvl="0" w:tplc="C976501A">
      <w:start w:val="1"/>
      <w:numFmt w:val="bullet"/>
      <w:lvlText w:val=""/>
      <w:lvlJc w:val="left"/>
      <w:pPr>
        <w:ind w:left="720" w:hanging="360"/>
      </w:pPr>
      <w:rPr>
        <w:rFonts w:ascii="Symbol" w:hAnsi="Symbol" w:hint="default"/>
      </w:rPr>
    </w:lvl>
    <w:lvl w:ilvl="1" w:tplc="62E8BF02">
      <w:start w:val="1"/>
      <w:numFmt w:val="bullet"/>
      <w:lvlText w:val="o"/>
      <w:lvlJc w:val="left"/>
      <w:pPr>
        <w:ind w:left="1440" w:hanging="360"/>
      </w:pPr>
      <w:rPr>
        <w:rFonts w:ascii="Courier New" w:hAnsi="Courier New" w:hint="default"/>
      </w:rPr>
    </w:lvl>
    <w:lvl w:ilvl="2" w:tplc="58FC3426">
      <w:start w:val="1"/>
      <w:numFmt w:val="bullet"/>
      <w:lvlText w:val=""/>
      <w:lvlJc w:val="left"/>
      <w:pPr>
        <w:ind w:left="2160" w:hanging="360"/>
      </w:pPr>
      <w:rPr>
        <w:rFonts w:ascii="Wingdings" w:hAnsi="Wingdings" w:hint="default"/>
      </w:rPr>
    </w:lvl>
    <w:lvl w:ilvl="3" w:tplc="1478BD4A">
      <w:start w:val="1"/>
      <w:numFmt w:val="bullet"/>
      <w:lvlText w:val=""/>
      <w:lvlJc w:val="left"/>
      <w:pPr>
        <w:ind w:left="2880" w:hanging="360"/>
      </w:pPr>
      <w:rPr>
        <w:rFonts w:ascii="Symbol" w:hAnsi="Symbol" w:hint="default"/>
      </w:rPr>
    </w:lvl>
    <w:lvl w:ilvl="4" w:tplc="78FE2C98">
      <w:start w:val="1"/>
      <w:numFmt w:val="bullet"/>
      <w:lvlText w:val="o"/>
      <w:lvlJc w:val="left"/>
      <w:pPr>
        <w:ind w:left="3600" w:hanging="360"/>
      </w:pPr>
      <w:rPr>
        <w:rFonts w:ascii="Courier New" w:hAnsi="Courier New" w:hint="default"/>
      </w:rPr>
    </w:lvl>
    <w:lvl w:ilvl="5" w:tplc="509AAF24">
      <w:start w:val="1"/>
      <w:numFmt w:val="bullet"/>
      <w:lvlText w:val=""/>
      <w:lvlJc w:val="left"/>
      <w:pPr>
        <w:ind w:left="4320" w:hanging="360"/>
      </w:pPr>
      <w:rPr>
        <w:rFonts w:ascii="Wingdings" w:hAnsi="Wingdings" w:hint="default"/>
      </w:rPr>
    </w:lvl>
    <w:lvl w:ilvl="6" w:tplc="84C86F5E">
      <w:start w:val="1"/>
      <w:numFmt w:val="bullet"/>
      <w:lvlText w:val=""/>
      <w:lvlJc w:val="left"/>
      <w:pPr>
        <w:ind w:left="5040" w:hanging="360"/>
      </w:pPr>
      <w:rPr>
        <w:rFonts w:ascii="Symbol" w:hAnsi="Symbol" w:hint="default"/>
      </w:rPr>
    </w:lvl>
    <w:lvl w:ilvl="7" w:tplc="FDB6B224">
      <w:start w:val="1"/>
      <w:numFmt w:val="bullet"/>
      <w:lvlText w:val="o"/>
      <w:lvlJc w:val="left"/>
      <w:pPr>
        <w:ind w:left="5760" w:hanging="360"/>
      </w:pPr>
      <w:rPr>
        <w:rFonts w:ascii="Courier New" w:hAnsi="Courier New" w:hint="default"/>
      </w:rPr>
    </w:lvl>
    <w:lvl w:ilvl="8" w:tplc="C1B0029A">
      <w:start w:val="1"/>
      <w:numFmt w:val="bullet"/>
      <w:lvlText w:val=""/>
      <w:lvlJc w:val="left"/>
      <w:pPr>
        <w:ind w:left="6480" w:hanging="360"/>
      </w:pPr>
      <w:rPr>
        <w:rFonts w:ascii="Wingdings" w:hAnsi="Wingdings" w:hint="default"/>
      </w:rPr>
    </w:lvl>
  </w:abstractNum>
  <w:abstractNum w:abstractNumId="32" w15:restartNumberingAfterBreak="0">
    <w:nsid w:val="2D317BA4"/>
    <w:multiLevelType w:val="hybridMultilevel"/>
    <w:tmpl w:val="0F6C09A6"/>
    <w:lvl w:ilvl="0" w:tplc="F15049E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2D628FC6"/>
    <w:multiLevelType w:val="hybridMultilevel"/>
    <w:tmpl w:val="77DE19CA"/>
    <w:lvl w:ilvl="0" w:tplc="DCF2C7A6">
      <w:start w:val="1"/>
      <w:numFmt w:val="bullet"/>
      <w:lvlText w:val=""/>
      <w:lvlJc w:val="left"/>
      <w:pPr>
        <w:ind w:left="720" w:hanging="360"/>
      </w:pPr>
      <w:rPr>
        <w:rFonts w:ascii="Symbol" w:hAnsi="Symbol" w:hint="default"/>
      </w:rPr>
    </w:lvl>
    <w:lvl w:ilvl="1" w:tplc="D294383E">
      <w:start w:val="1"/>
      <w:numFmt w:val="bullet"/>
      <w:lvlText w:val="o"/>
      <w:lvlJc w:val="left"/>
      <w:pPr>
        <w:ind w:left="1440" w:hanging="360"/>
      </w:pPr>
      <w:rPr>
        <w:rFonts w:ascii="Courier New" w:hAnsi="Courier New" w:hint="default"/>
      </w:rPr>
    </w:lvl>
    <w:lvl w:ilvl="2" w:tplc="10C6BD34">
      <w:start w:val="1"/>
      <w:numFmt w:val="bullet"/>
      <w:lvlText w:val=""/>
      <w:lvlJc w:val="left"/>
      <w:pPr>
        <w:ind w:left="2160" w:hanging="360"/>
      </w:pPr>
      <w:rPr>
        <w:rFonts w:ascii="Wingdings" w:hAnsi="Wingdings" w:hint="default"/>
      </w:rPr>
    </w:lvl>
    <w:lvl w:ilvl="3" w:tplc="141A8058">
      <w:start w:val="1"/>
      <w:numFmt w:val="bullet"/>
      <w:lvlText w:val=""/>
      <w:lvlJc w:val="left"/>
      <w:pPr>
        <w:ind w:left="2880" w:hanging="360"/>
      </w:pPr>
      <w:rPr>
        <w:rFonts w:ascii="Symbol" w:hAnsi="Symbol" w:hint="default"/>
      </w:rPr>
    </w:lvl>
    <w:lvl w:ilvl="4" w:tplc="2BA0F158">
      <w:start w:val="1"/>
      <w:numFmt w:val="bullet"/>
      <w:lvlText w:val="o"/>
      <w:lvlJc w:val="left"/>
      <w:pPr>
        <w:ind w:left="3600" w:hanging="360"/>
      </w:pPr>
      <w:rPr>
        <w:rFonts w:ascii="Courier New" w:hAnsi="Courier New" w:hint="default"/>
      </w:rPr>
    </w:lvl>
    <w:lvl w:ilvl="5" w:tplc="6AAA9B6A">
      <w:start w:val="1"/>
      <w:numFmt w:val="bullet"/>
      <w:lvlText w:val=""/>
      <w:lvlJc w:val="left"/>
      <w:pPr>
        <w:ind w:left="4320" w:hanging="360"/>
      </w:pPr>
      <w:rPr>
        <w:rFonts w:ascii="Wingdings" w:hAnsi="Wingdings" w:hint="default"/>
      </w:rPr>
    </w:lvl>
    <w:lvl w:ilvl="6" w:tplc="9D7C1F30">
      <w:start w:val="1"/>
      <w:numFmt w:val="bullet"/>
      <w:lvlText w:val=""/>
      <w:lvlJc w:val="left"/>
      <w:pPr>
        <w:ind w:left="5040" w:hanging="360"/>
      </w:pPr>
      <w:rPr>
        <w:rFonts w:ascii="Symbol" w:hAnsi="Symbol" w:hint="default"/>
      </w:rPr>
    </w:lvl>
    <w:lvl w:ilvl="7" w:tplc="D77EB2B8">
      <w:start w:val="1"/>
      <w:numFmt w:val="bullet"/>
      <w:lvlText w:val="o"/>
      <w:lvlJc w:val="left"/>
      <w:pPr>
        <w:ind w:left="5760" w:hanging="360"/>
      </w:pPr>
      <w:rPr>
        <w:rFonts w:ascii="Courier New" w:hAnsi="Courier New" w:hint="default"/>
      </w:rPr>
    </w:lvl>
    <w:lvl w:ilvl="8" w:tplc="D1AC4CEA">
      <w:start w:val="1"/>
      <w:numFmt w:val="bullet"/>
      <w:lvlText w:val=""/>
      <w:lvlJc w:val="left"/>
      <w:pPr>
        <w:ind w:left="6480" w:hanging="360"/>
      </w:pPr>
      <w:rPr>
        <w:rFonts w:ascii="Wingdings" w:hAnsi="Wingdings" w:hint="default"/>
      </w:rPr>
    </w:lvl>
  </w:abstractNum>
  <w:abstractNum w:abstractNumId="34" w15:restartNumberingAfterBreak="0">
    <w:nsid w:val="2D6ABA2D"/>
    <w:multiLevelType w:val="hybridMultilevel"/>
    <w:tmpl w:val="C4CEA56A"/>
    <w:lvl w:ilvl="0" w:tplc="8542B5DA">
      <w:start w:val="1"/>
      <w:numFmt w:val="bullet"/>
      <w:lvlText w:val=""/>
      <w:lvlJc w:val="left"/>
      <w:pPr>
        <w:ind w:left="720" w:hanging="360"/>
      </w:pPr>
      <w:rPr>
        <w:rFonts w:ascii="Symbol" w:hAnsi="Symbol" w:hint="default"/>
      </w:rPr>
    </w:lvl>
    <w:lvl w:ilvl="1" w:tplc="ED4E930E">
      <w:start w:val="1"/>
      <w:numFmt w:val="bullet"/>
      <w:lvlText w:val="o"/>
      <w:lvlJc w:val="left"/>
      <w:pPr>
        <w:ind w:left="1440" w:hanging="360"/>
      </w:pPr>
      <w:rPr>
        <w:rFonts w:ascii="Courier New" w:hAnsi="Courier New" w:hint="default"/>
      </w:rPr>
    </w:lvl>
    <w:lvl w:ilvl="2" w:tplc="0D583006">
      <w:start w:val="1"/>
      <w:numFmt w:val="bullet"/>
      <w:lvlText w:val=""/>
      <w:lvlJc w:val="left"/>
      <w:pPr>
        <w:ind w:left="2160" w:hanging="360"/>
      </w:pPr>
      <w:rPr>
        <w:rFonts w:ascii="Wingdings" w:hAnsi="Wingdings" w:hint="default"/>
      </w:rPr>
    </w:lvl>
    <w:lvl w:ilvl="3" w:tplc="C7F0D71A">
      <w:start w:val="1"/>
      <w:numFmt w:val="bullet"/>
      <w:lvlText w:val=""/>
      <w:lvlJc w:val="left"/>
      <w:pPr>
        <w:ind w:left="2880" w:hanging="360"/>
      </w:pPr>
      <w:rPr>
        <w:rFonts w:ascii="Symbol" w:hAnsi="Symbol" w:hint="default"/>
      </w:rPr>
    </w:lvl>
    <w:lvl w:ilvl="4" w:tplc="98B8422C">
      <w:start w:val="1"/>
      <w:numFmt w:val="bullet"/>
      <w:lvlText w:val="o"/>
      <w:lvlJc w:val="left"/>
      <w:pPr>
        <w:ind w:left="3600" w:hanging="360"/>
      </w:pPr>
      <w:rPr>
        <w:rFonts w:ascii="Courier New" w:hAnsi="Courier New" w:hint="default"/>
      </w:rPr>
    </w:lvl>
    <w:lvl w:ilvl="5" w:tplc="F168AD24">
      <w:start w:val="1"/>
      <w:numFmt w:val="bullet"/>
      <w:lvlText w:val=""/>
      <w:lvlJc w:val="left"/>
      <w:pPr>
        <w:ind w:left="4320" w:hanging="360"/>
      </w:pPr>
      <w:rPr>
        <w:rFonts w:ascii="Wingdings" w:hAnsi="Wingdings" w:hint="default"/>
      </w:rPr>
    </w:lvl>
    <w:lvl w:ilvl="6" w:tplc="D826ACFC">
      <w:start w:val="1"/>
      <w:numFmt w:val="bullet"/>
      <w:lvlText w:val=""/>
      <w:lvlJc w:val="left"/>
      <w:pPr>
        <w:ind w:left="5040" w:hanging="360"/>
      </w:pPr>
      <w:rPr>
        <w:rFonts w:ascii="Symbol" w:hAnsi="Symbol" w:hint="default"/>
      </w:rPr>
    </w:lvl>
    <w:lvl w:ilvl="7" w:tplc="C5A4E264">
      <w:start w:val="1"/>
      <w:numFmt w:val="bullet"/>
      <w:lvlText w:val="o"/>
      <w:lvlJc w:val="left"/>
      <w:pPr>
        <w:ind w:left="5760" w:hanging="360"/>
      </w:pPr>
      <w:rPr>
        <w:rFonts w:ascii="Courier New" w:hAnsi="Courier New" w:hint="default"/>
      </w:rPr>
    </w:lvl>
    <w:lvl w:ilvl="8" w:tplc="C6B254EC">
      <w:start w:val="1"/>
      <w:numFmt w:val="bullet"/>
      <w:lvlText w:val=""/>
      <w:lvlJc w:val="left"/>
      <w:pPr>
        <w:ind w:left="6480" w:hanging="360"/>
      </w:pPr>
      <w:rPr>
        <w:rFonts w:ascii="Wingdings" w:hAnsi="Wingdings" w:hint="default"/>
      </w:rPr>
    </w:lvl>
  </w:abstractNum>
  <w:abstractNum w:abstractNumId="35" w15:restartNumberingAfterBreak="0">
    <w:nsid w:val="2E6340B5"/>
    <w:multiLevelType w:val="hybridMultilevel"/>
    <w:tmpl w:val="352ADA4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30061BB0"/>
    <w:multiLevelType w:val="hybridMultilevel"/>
    <w:tmpl w:val="3F1A550A"/>
    <w:lvl w:ilvl="0" w:tplc="BE58CA3E">
      <w:start w:val="1"/>
      <w:numFmt w:val="upperLetter"/>
      <w:lvlText w:val="%1."/>
      <w:lvlJc w:val="left"/>
      <w:pPr>
        <w:ind w:left="720" w:hanging="360"/>
      </w:pPr>
      <w:rPr>
        <w:b/>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4EC70A2"/>
    <w:multiLevelType w:val="hybridMultilevel"/>
    <w:tmpl w:val="826027AA"/>
    <w:lvl w:ilvl="0" w:tplc="D1E2437C">
      <w:start w:val="1"/>
      <w:numFmt w:val="upp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8" w15:restartNumberingAfterBreak="0">
    <w:nsid w:val="35E41AF1"/>
    <w:multiLevelType w:val="hybridMultilevel"/>
    <w:tmpl w:val="7EB4361C"/>
    <w:lvl w:ilvl="0" w:tplc="39D61948">
      <w:numFmt w:val="bullet"/>
      <w:lvlText w:val=""/>
      <w:lvlJc w:val="left"/>
      <w:pPr>
        <w:ind w:left="427" w:hanging="360"/>
      </w:pPr>
      <w:rPr>
        <w:rFonts w:ascii="Symbol" w:eastAsia="Symbol" w:hAnsi="Symbol" w:cs="Symbol" w:hint="default"/>
        <w:b w:val="0"/>
        <w:bCs w:val="0"/>
        <w:i w:val="0"/>
        <w:iCs w:val="0"/>
        <w:spacing w:val="0"/>
        <w:w w:val="99"/>
        <w:sz w:val="20"/>
        <w:szCs w:val="20"/>
        <w:lang w:val="es-ES" w:eastAsia="en-US" w:bidi="ar-SA"/>
      </w:rPr>
    </w:lvl>
    <w:lvl w:ilvl="1" w:tplc="211239F6">
      <w:numFmt w:val="bullet"/>
      <w:lvlText w:val="•"/>
      <w:lvlJc w:val="left"/>
      <w:pPr>
        <w:ind w:left="547" w:hanging="360"/>
      </w:pPr>
      <w:rPr>
        <w:rFonts w:hint="default"/>
        <w:lang w:val="es-ES" w:eastAsia="en-US" w:bidi="ar-SA"/>
      </w:rPr>
    </w:lvl>
    <w:lvl w:ilvl="2" w:tplc="EFAC2AC2">
      <w:numFmt w:val="bullet"/>
      <w:lvlText w:val="•"/>
      <w:lvlJc w:val="left"/>
      <w:pPr>
        <w:ind w:left="674" w:hanging="360"/>
      </w:pPr>
      <w:rPr>
        <w:rFonts w:hint="default"/>
        <w:lang w:val="es-ES" w:eastAsia="en-US" w:bidi="ar-SA"/>
      </w:rPr>
    </w:lvl>
    <w:lvl w:ilvl="3" w:tplc="C57219C0">
      <w:numFmt w:val="bullet"/>
      <w:lvlText w:val="•"/>
      <w:lvlJc w:val="left"/>
      <w:pPr>
        <w:ind w:left="801" w:hanging="360"/>
      </w:pPr>
      <w:rPr>
        <w:rFonts w:hint="default"/>
        <w:lang w:val="es-ES" w:eastAsia="en-US" w:bidi="ar-SA"/>
      </w:rPr>
    </w:lvl>
    <w:lvl w:ilvl="4" w:tplc="52E0B042">
      <w:numFmt w:val="bullet"/>
      <w:lvlText w:val="•"/>
      <w:lvlJc w:val="left"/>
      <w:pPr>
        <w:ind w:left="928" w:hanging="360"/>
      </w:pPr>
      <w:rPr>
        <w:rFonts w:hint="default"/>
        <w:lang w:val="es-ES" w:eastAsia="en-US" w:bidi="ar-SA"/>
      </w:rPr>
    </w:lvl>
    <w:lvl w:ilvl="5" w:tplc="6C92BAC0">
      <w:numFmt w:val="bullet"/>
      <w:lvlText w:val="•"/>
      <w:lvlJc w:val="left"/>
      <w:pPr>
        <w:ind w:left="1056" w:hanging="360"/>
      </w:pPr>
      <w:rPr>
        <w:rFonts w:hint="default"/>
        <w:lang w:val="es-ES" w:eastAsia="en-US" w:bidi="ar-SA"/>
      </w:rPr>
    </w:lvl>
    <w:lvl w:ilvl="6" w:tplc="E6C49D1A">
      <w:numFmt w:val="bullet"/>
      <w:lvlText w:val="•"/>
      <w:lvlJc w:val="left"/>
      <w:pPr>
        <w:ind w:left="1183" w:hanging="360"/>
      </w:pPr>
      <w:rPr>
        <w:rFonts w:hint="default"/>
        <w:lang w:val="es-ES" w:eastAsia="en-US" w:bidi="ar-SA"/>
      </w:rPr>
    </w:lvl>
    <w:lvl w:ilvl="7" w:tplc="9D00B306">
      <w:numFmt w:val="bullet"/>
      <w:lvlText w:val="•"/>
      <w:lvlJc w:val="left"/>
      <w:pPr>
        <w:ind w:left="1310" w:hanging="360"/>
      </w:pPr>
      <w:rPr>
        <w:rFonts w:hint="default"/>
        <w:lang w:val="es-ES" w:eastAsia="en-US" w:bidi="ar-SA"/>
      </w:rPr>
    </w:lvl>
    <w:lvl w:ilvl="8" w:tplc="9EBC2006">
      <w:numFmt w:val="bullet"/>
      <w:lvlText w:val="•"/>
      <w:lvlJc w:val="left"/>
      <w:pPr>
        <w:ind w:left="1437" w:hanging="360"/>
      </w:pPr>
      <w:rPr>
        <w:rFonts w:hint="default"/>
        <w:lang w:val="es-ES" w:eastAsia="en-US" w:bidi="ar-SA"/>
      </w:rPr>
    </w:lvl>
  </w:abstractNum>
  <w:abstractNum w:abstractNumId="39" w15:restartNumberingAfterBreak="0">
    <w:nsid w:val="386822DA"/>
    <w:multiLevelType w:val="hybridMultilevel"/>
    <w:tmpl w:val="164A7A66"/>
    <w:lvl w:ilvl="0" w:tplc="04A6BB6A">
      <w:start w:val="1"/>
      <w:numFmt w:val="decimal"/>
      <w:lvlText w:val="%1."/>
      <w:lvlJc w:val="left"/>
      <w:pPr>
        <w:ind w:left="720" w:hanging="360"/>
      </w:pPr>
    </w:lvl>
    <w:lvl w:ilvl="1" w:tplc="6F301004">
      <w:start w:val="1"/>
      <w:numFmt w:val="lowerLetter"/>
      <w:lvlText w:val="%2."/>
      <w:lvlJc w:val="left"/>
      <w:pPr>
        <w:ind w:left="1440" w:hanging="360"/>
      </w:pPr>
    </w:lvl>
    <w:lvl w:ilvl="2" w:tplc="ABBE48C8">
      <w:start w:val="1"/>
      <w:numFmt w:val="lowerRoman"/>
      <w:lvlText w:val="%3."/>
      <w:lvlJc w:val="right"/>
      <w:pPr>
        <w:ind w:left="2160" w:hanging="180"/>
      </w:pPr>
    </w:lvl>
    <w:lvl w:ilvl="3" w:tplc="9432D690">
      <w:start w:val="1"/>
      <w:numFmt w:val="decimal"/>
      <w:lvlText w:val="%4."/>
      <w:lvlJc w:val="left"/>
      <w:pPr>
        <w:ind w:left="2880" w:hanging="360"/>
      </w:pPr>
    </w:lvl>
    <w:lvl w:ilvl="4" w:tplc="FC9691D2">
      <w:start w:val="1"/>
      <w:numFmt w:val="lowerLetter"/>
      <w:lvlText w:val="%5."/>
      <w:lvlJc w:val="left"/>
      <w:pPr>
        <w:ind w:left="3600" w:hanging="360"/>
      </w:pPr>
    </w:lvl>
    <w:lvl w:ilvl="5" w:tplc="B344CDF4">
      <w:start w:val="1"/>
      <w:numFmt w:val="lowerRoman"/>
      <w:lvlText w:val="%6."/>
      <w:lvlJc w:val="right"/>
      <w:pPr>
        <w:ind w:left="4320" w:hanging="180"/>
      </w:pPr>
    </w:lvl>
    <w:lvl w:ilvl="6" w:tplc="AF54A4E8">
      <w:start w:val="1"/>
      <w:numFmt w:val="decimal"/>
      <w:lvlText w:val="%7."/>
      <w:lvlJc w:val="left"/>
      <w:pPr>
        <w:ind w:left="5040" w:hanging="360"/>
      </w:pPr>
    </w:lvl>
    <w:lvl w:ilvl="7" w:tplc="FAC63638">
      <w:start w:val="1"/>
      <w:numFmt w:val="lowerLetter"/>
      <w:lvlText w:val="%8."/>
      <w:lvlJc w:val="left"/>
      <w:pPr>
        <w:ind w:left="5760" w:hanging="360"/>
      </w:pPr>
    </w:lvl>
    <w:lvl w:ilvl="8" w:tplc="70140BCC">
      <w:start w:val="1"/>
      <w:numFmt w:val="lowerRoman"/>
      <w:lvlText w:val="%9."/>
      <w:lvlJc w:val="right"/>
      <w:pPr>
        <w:ind w:left="6480" w:hanging="180"/>
      </w:pPr>
    </w:lvl>
  </w:abstractNum>
  <w:abstractNum w:abstractNumId="40" w15:restartNumberingAfterBreak="0">
    <w:nsid w:val="3997038A"/>
    <w:multiLevelType w:val="hybridMultilevel"/>
    <w:tmpl w:val="D70A2F1A"/>
    <w:lvl w:ilvl="0" w:tplc="FFFFFFFF">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3A9B0069"/>
    <w:multiLevelType w:val="hybridMultilevel"/>
    <w:tmpl w:val="23D64D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C0138F4"/>
    <w:multiLevelType w:val="hybridMultilevel"/>
    <w:tmpl w:val="4DDA10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3CF1B30B"/>
    <w:multiLevelType w:val="hybridMultilevel"/>
    <w:tmpl w:val="0A6E7620"/>
    <w:lvl w:ilvl="0" w:tplc="2C6A51D6">
      <w:start w:val="1"/>
      <w:numFmt w:val="bullet"/>
      <w:lvlText w:val=""/>
      <w:lvlJc w:val="left"/>
      <w:pPr>
        <w:ind w:left="720" w:hanging="360"/>
      </w:pPr>
      <w:rPr>
        <w:rFonts w:ascii="Symbol" w:hAnsi="Symbol" w:hint="default"/>
      </w:rPr>
    </w:lvl>
    <w:lvl w:ilvl="1" w:tplc="EDA465D8">
      <w:start w:val="1"/>
      <w:numFmt w:val="bullet"/>
      <w:lvlText w:val="o"/>
      <w:lvlJc w:val="left"/>
      <w:pPr>
        <w:ind w:left="1440" w:hanging="360"/>
      </w:pPr>
      <w:rPr>
        <w:rFonts w:ascii="Courier New" w:hAnsi="Courier New" w:hint="default"/>
      </w:rPr>
    </w:lvl>
    <w:lvl w:ilvl="2" w:tplc="A9640178">
      <w:start w:val="1"/>
      <w:numFmt w:val="bullet"/>
      <w:lvlText w:val=""/>
      <w:lvlJc w:val="left"/>
      <w:pPr>
        <w:ind w:left="2160" w:hanging="360"/>
      </w:pPr>
      <w:rPr>
        <w:rFonts w:ascii="Wingdings" w:hAnsi="Wingdings" w:hint="default"/>
      </w:rPr>
    </w:lvl>
    <w:lvl w:ilvl="3" w:tplc="B016AFA2">
      <w:start w:val="1"/>
      <w:numFmt w:val="bullet"/>
      <w:lvlText w:val=""/>
      <w:lvlJc w:val="left"/>
      <w:pPr>
        <w:ind w:left="2880" w:hanging="360"/>
      </w:pPr>
      <w:rPr>
        <w:rFonts w:ascii="Symbol" w:hAnsi="Symbol" w:hint="default"/>
      </w:rPr>
    </w:lvl>
    <w:lvl w:ilvl="4" w:tplc="758E64DC">
      <w:start w:val="1"/>
      <w:numFmt w:val="bullet"/>
      <w:lvlText w:val="o"/>
      <w:lvlJc w:val="left"/>
      <w:pPr>
        <w:ind w:left="3600" w:hanging="360"/>
      </w:pPr>
      <w:rPr>
        <w:rFonts w:ascii="Courier New" w:hAnsi="Courier New" w:hint="default"/>
      </w:rPr>
    </w:lvl>
    <w:lvl w:ilvl="5" w:tplc="EB2467FC">
      <w:start w:val="1"/>
      <w:numFmt w:val="bullet"/>
      <w:lvlText w:val=""/>
      <w:lvlJc w:val="left"/>
      <w:pPr>
        <w:ind w:left="4320" w:hanging="360"/>
      </w:pPr>
      <w:rPr>
        <w:rFonts w:ascii="Wingdings" w:hAnsi="Wingdings" w:hint="default"/>
      </w:rPr>
    </w:lvl>
    <w:lvl w:ilvl="6" w:tplc="C49884FC">
      <w:start w:val="1"/>
      <w:numFmt w:val="bullet"/>
      <w:lvlText w:val=""/>
      <w:lvlJc w:val="left"/>
      <w:pPr>
        <w:ind w:left="5040" w:hanging="360"/>
      </w:pPr>
      <w:rPr>
        <w:rFonts w:ascii="Symbol" w:hAnsi="Symbol" w:hint="default"/>
      </w:rPr>
    </w:lvl>
    <w:lvl w:ilvl="7" w:tplc="29AAA480">
      <w:start w:val="1"/>
      <w:numFmt w:val="bullet"/>
      <w:lvlText w:val="o"/>
      <w:lvlJc w:val="left"/>
      <w:pPr>
        <w:ind w:left="5760" w:hanging="360"/>
      </w:pPr>
      <w:rPr>
        <w:rFonts w:ascii="Courier New" w:hAnsi="Courier New" w:hint="default"/>
      </w:rPr>
    </w:lvl>
    <w:lvl w:ilvl="8" w:tplc="3ECA4B9C">
      <w:start w:val="1"/>
      <w:numFmt w:val="bullet"/>
      <w:lvlText w:val=""/>
      <w:lvlJc w:val="left"/>
      <w:pPr>
        <w:ind w:left="6480" w:hanging="360"/>
      </w:pPr>
      <w:rPr>
        <w:rFonts w:ascii="Wingdings" w:hAnsi="Wingdings" w:hint="default"/>
      </w:rPr>
    </w:lvl>
  </w:abstractNum>
  <w:abstractNum w:abstractNumId="44" w15:restartNumberingAfterBreak="0">
    <w:nsid w:val="40A52C53"/>
    <w:multiLevelType w:val="hybridMultilevel"/>
    <w:tmpl w:val="69B4A61E"/>
    <w:lvl w:ilvl="0" w:tplc="8ED8800A">
      <w:start w:val="1"/>
      <w:numFmt w:val="lowerRoman"/>
      <w:lvlText w:val="%1."/>
      <w:lvlJc w:val="right"/>
      <w:pPr>
        <w:tabs>
          <w:tab w:val="num" w:pos="720"/>
        </w:tabs>
        <w:ind w:left="720" w:hanging="360"/>
      </w:pPr>
    </w:lvl>
    <w:lvl w:ilvl="1" w:tplc="A7DAC848" w:tentative="1">
      <w:start w:val="1"/>
      <w:numFmt w:val="lowerRoman"/>
      <w:lvlText w:val="%2."/>
      <w:lvlJc w:val="right"/>
      <w:pPr>
        <w:tabs>
          <w:tab w:val="num" w:pos="1440"/>
        </w:tabs>
        <w:ind w:left="1440" w:hanging="360"/>
      </w:pPr>
    </w:lvl>
    <w:lvl w:ilvl="2" w:tplc="ED489EF8" w:tentative="1">
      <w:start w:val="1"/>
      <w:numFmt w:val="lowerRoman"/>
      <w:lvlText w:val="%3."/>
      <w:lvlJc w:val="right"/>
      <w:pPr>
        <w:tabs>
          <w:tab w:val="num" w:pos="2160"/>
        </w:tabs>
        <w:ind w:left="2160" w:hanging="360"/>
      </w:pPr>
    </w:lvl>
    <w:lvl w:ilvl="3" w:tplc="3462E48A" w:tentative="1">
      <w:start w:val="1"/>
      <w:numFmt w:val="lowerRoman"/>
      <w:lvlText w:val="%4."/>
      <w:lvlJc w:val="right"/>
      <w:pPr>
        <w:tabs>
          <w:tab w:val="num" w:pos="2880"/>
        </w:tabs>
        <w:ind w:left="2880" w:hanging="360"/>
      </w:pPr>
    </w:lvl>
    <w:lvl w:ilvl="4" w:tplc="0A6AC1EA" w:tentative="1">
      <w:start w:val="1"/>
      <w:numFmt w:val="lowerRoman"/>
      <w:lvlText w:val="%5."/>
      <w:lvlJc w:val="right"/>
      <w:pPr>
        <w:tabs>
          <w:tab w:val="num" w:pos="3600"/>
        </w:tabs>
        <w:ind w:left="3600" w:hanging="360"/>
      </w:pPr>
    </w:lvl>
    <w:lvl w:ilvl="5" w:tplc="AD4CB894" w:tentative="1">
      <w:start w:val="1"/>
      <w:numFmt w:val="lowerRoman"/>
      <w:lvlText w:val="%6."/>
      <w:lvlJc w:val="right"/>
      <w:pPr>
        <w:tabs>
          <w:tab w:val="num" w:pos="4320"/>
        </w:tabs>
        <w:ind w:left="4320" w:hanging="360"/>
      </w:pPr>
    </w:lvl>
    <w:lvl w:ilvl="6" w:tplc="9EFA7734" w:tentative="1">
      <w:start w:val="1"/>
      <w:numFmt w:val="lowerRoman"/>
      <w:lvlText w:val="%7."/>
      <w:lvlJc w:val="right"/>
      <w:pPr>
        <w:tabs>
          <w:tab w:val="num" w:pos="5040"/>
        </w:tabs>
        <w:ind w:left="5040" w:hanging="360"/>
      </w:pPr>
    </w:lvl>
    <w:lvl w:ilvl="7" w:tplc="62C2381A" w:tentative="1">
      <w:start w:val="1"/>
      <w:numFmt w:val="lowerRoman"/>
      <w:lvlText w:val="%8."/>
      <w:lvlJc w:val="right"/>
      <w:pPr>
        <w:tabs>
          <w:tab w:val="num" w:pos="5760"/>
        </w:tabs>
        <w:ind w:left="5760" w:hanging="360"/>
      </w:pPr>
    </w:lvl>
    <w:lvl w:ilvl="8" w:tplc="CDB2B13C" w:tentative="1">
      <w:start w:val="1"/>
      <w:numFmt w:val="lowerRoman"/>
      <w:lvlText w:val="%9."/>
      <w:lvlJc w:val="right"/>
      <w:pPr>
        <w:tabs>
          <w:tab w:val="num" w:pos="6480"/>
        </w:tabs>
        <w:ind w:left="6480" w:hanging="360"/>
      </w:pPr>
    </w:lvl>
  </w:abstractNum>
  <w:abstractNum w:abstractNumId="45" w15:restartNumberingAfterBreak="0">
    <w:nsid w:val="41B04E98"/>
    <w:multiLevelType w:val="hybridMultilevel"/>
    <w:tmpl w:val="A46A0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421433C6"/>
    <w:multiLevelType w:val="multilevel"/>
    <w:tmpl w:val="E1C6E9FC"/>
    <w:lvl w:ilvl="0">
      <w:start w:val="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240B7A3"/>
    <w:multiLevelType w:val="hybridMultilevel"/>
    <w:tmpl w:val="C3460D06"/>
    <w:lvl w:ilvl="0" w:tplc="07906360">
      <w:start w:val="1"/>
      <w:numFmt w:val="bullet"/>
      <w:lvlText w:val=""/>
      <w:lvlJc w:val="left"/>
      <w:pPr>
        <w:ind w:left="720" w:hanging="360"/>
      </w:pPr>
      <w:rPr>
        <w:rFonts w:ascii="Symbol" w:hAnsi="Symbol" w:hint="default"/>
      </w:rPr>
    </w:lvl>
    <w:lvl w:ilvl="1" w:tplc="B008BBD2">
      <w:start w:val="1"/>
      <w:numFmt w:val="bullet"/>
      <w:lvlText w:val="o"/>
      <w:lvlJc w:val="left"/>
      <w:pPr>
        <w:ind w:left="1440" w:hanging="360"/>
      </w:pPr>
      <w:rPr>
        <w:rFonts w:ascii="Courier New" w:hAnsi="Courier New" w:hint="default"/>
      </w:rPr>
    </w:lvl>
    <w:lvl w:ilvl="2" w:tplc="EA94B1A2">
      <w:start w:val="1"/>
      <w:numFmt w:val="bullet"/>
      <w:lvlText w:val=""/>
      <w:lvlJc w:val="left"/>
      <w:pPr>
        <w:ind w:left="2160" w:hanging="360"/>
      </w:pPr>
      <w:rPr>
        <w:rFonts w:ascii="Wingdings" w:hAnsi="Wingdings" w:hint="default"/>
      </w:rPr>
    </w:lvl>
    <w:lvl w:ilvl="3" w:tplc="25FCBE48">
      <w:start w:val="1"/>
      <w:numFmt w:val="bullet"/>
      <w:lvlText w:val=""/>
      <w:lvlJc w:val="left"/>
      <w:pPr>
        <w:ind w:left="2880" w:hanging="360"/>
      </w:pPr>
      <w:rPr>
        <w:rFonts w:ascii="Symbol" w:hAnsi="Symbol" w:hint="default"/>
      </w:rPr>
    </w:lvl>
    <w:lvl w:ilvl="4" w:tplc="66A8C0DE">
      <w:start w:val="1"/>
      <w:numFmt w:val="bullet"/>
      <w:lvlText w:val="o"/>
      <w:lvlJc w:val="left"/>
      <w:pPr>
        <w:ind w:left="3600" w:hanging="360"/>
      </w:pPr>
      <w:rPr>
        <w:rFonts w:ascii="Courier New" w:hAnsi="Courier New" w:hint="default"/>
      </w:rPr>
    </w:lvl>
    <w:lvl w:ilvl="5" w:tplc="9BA21C84">
      <w:start w:val="1"/>
      <w:numFmt w:val="bullet"/>
      <w:lvlText w:val=""/>
      <w:lvlJc w:val="left"/>
      <w:pPr>
        <w:ind w:left="4320" w:hanging="360"/>
      </w:pPr>
      <w:rPr>
        <w:rFonts w:ascii="Wingdings" w:hAnsi="Wingdings" w:hint="default"/>
      </w:rPr>
    </w:lvl>
    <w:lvl w:ilvl="6" w:tplc="756E98FA">
      <w:start w:val="1"/>
      <w:numFmt w:val="bullet"/>
      <w:lvlText w:val=""/>
      <w:lvlJc w:val="left"/>
      <w:pPr>
        <w:ind w:left="5040" w:hanging="360"/>
      </w:pPr>
      <w:rPr>
        <w:rFonts w:ascii="Symbol" w:hAnsi="Symbol" w:hint="default"/>
      </w:rPr>
    </w:lvl>
    <w:lvl w:ilvl="7" w:tplc="2B4C88F0">
      <w:start w:val="1"/>
      <w:numFmt w:val="bullet"/>
      <w:lvlText w:val="o"/>
      <w:lvlJc w:val="left"/>
      <w:pPr>
        <w:ind w:left="5760" w:hanging="360"/>
      </w:pPr>
      <w:rPr>
        <w:rFonts w:ascii="Courier New" w:hAnsi="Courier New" w:hint="default"/>
      </w:rPr>
    </w:lvl>
    <w:lvl w:ilvl="8" w:tplc="D2104F60">
      <w:start w:val="1"/>
      <w:numFmt w:val="bullet"/>
      <w:lvlText w:val=""/>
      <w:lvlJc w:val="left"/>
      <w:pPr>
        <w:ind w:left="6480" w:hanging="360"/>
      </w:pPr>
      <w:rPr>
        <w:rFonts w:ascii="Wingdings" w:hAnsi="Wingdings" w:hint="default"/>
      </w:rPr>
    </w:lvl>
  </w:abstractNum>
  <w:abstractNum w:abstractNumId="48" w15:restartNumberingAfterBreak="0">
    <w:nsid w:val="43030814"/>
    <w:multiLevelType w:val="hybridMultilevel"/>
    <w:tmpl w:val="4B80E2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35254E7"/>
    <w:multiLevelType w:val="hybridMultilevel"/>
    <w:tmpl w:val="4498FC98"/>
    <w:lvl w:ilvl="0" w:tplc="24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43BB519F"/>
    <w:multiLevelType w:val="hybridMultilevel"/>
    <w:tmpl w:val="FACAD5CE"/>
    <w:lvl w:ilvl="0" w:tplc="D59AF36C">
      <w:start w:val="1"/>
      <w:numFmt w:val="bullet"/>
      <w:lvlText w:val=""/>
      <w:lvlJc w:val="left"/>
      <w:pPr>
        <w:ind w:left="720" w:hanging="360"/>
      </w:pPr>
      <w:rPr>
        <w:rFonts w:ascii="Symbol" w:hAnsi="Symbol" w:hint="default"/>
      </w:rPr>
    </w:lvl>
    <w:lvl w:ilvl="1" w:tplc="2CA0811E">
      <w:start w:val="1"/>
      <w:numFmt w:val="bullet"/>
      <w:lvlText w:val="o"/>
      <w:lvlJc w:val="left"/>
      <w:pPr>
        <w:ind w:left="1440" w:hanging="360"/>
      </w:pPr>
      <w:rPr>
        <w:rFonts w:ascii="Courier New" w:hAnsi="Courier New" w:hint="default"/>
      </w:rPr>
    </w:lvl>
    <w:lvl w:ilvl="2" w:tplc="C2AA6B4C">
      <w:start w:val="1"/>
      <w:numFmt w:val="bullet"/>
      <w:lvlText w:val=""/>
      <w:lvlJc w:val="left"/>
      <w:pPr>
        <w:ind w:left="2160" w:hanging="360"/>
      </w:pPr>
      <w:rPr>
        <w:rFonts w:ascii="Wingdings" w:hAnsi="Wingdings" w:hint="default"/>
      </w:rPr>
    </w:lvl>
    <w:lvl w:ilvl="3" w:tplc="A2344D80">
      <w:start w:val="1"/>
      <w:numFmt w:val="bullet"/>
      <w:lvlText w:val=""/>
      <w:lvlJc w:val="left"/>
      <w:pPr>
        <w:ind w:left="2880" w:hanging="360"/>
      </w:pPr>
      <w:rPr>
        <w:rFonts w:ascii="Symbol" w:hAnsi="Symbol" w:hint="default"/>
      </w:rPr>
    </w:lvl>
    <w:lvl w:ilvl="4" w:tplc="8F86905C">
      <w:start w:val="1"/>
      <w:numFmt w:val="bullet"/>
      <w:lvlText w:val="o"/>
      <w:lvlJc w:val="left"/>
      <w:pPr>
        <w:ind w:left="3600" w:hanging="360"/>
      </w:pPr>
      <w:rPr>
        <w:rFonts w:ascii="Courier New" w:hAnsi="Courier New" w:hint="default"/>
      </w:rPr>
    </w:lvl>
    <w:lvl w:ilvl="5" w:tplc="8A9AA69A">
      <w:start w:val="1"/>
      <w:numFmt w:val="bullet"/>
      <w:lvlText w:val=""/>
      <w:lvlJc w:val="left"/>
      <w:pPr>
        <w:ind w:left="4320" w:hanging="360"/>
      </w:pPr>
      <w:rPr>
        <w:rFonts w:ascii="Wingdings" w:hAnsi="Wingdings" w:hint="default"/>
      </w:rPr>
    </w:lvl>
    <w:lvl w:ilvl="6" w:tplc="F3A46E14">
      <w:start w:val="1"/>
      <w:numFmt w:val="bullet"/>
      <w:lvlText w:val=""/>
      <w:lvlJc w:val="left"/>
      <w:pPr>
        <w:ind w:left="5040" w:hanging="360"/>
      </w:pPr>
      <w:rPr>
        <w:rFonts w:ascii="Symbol" w:hAnsi="Symbol" w:hint="default"/>
      </w:rPr>
    </w:lvl>
    <w:lvl w:ilvl="7" w:tplc="56EADA38">
      <w:start w:val="1"/>
      <w:numFmt w:val="bullet"/>
      <w:lvlText w:val="o"/>
      <w:lvlJc w:val="left"/>
      <w:pPr>
        <w:ind w:left="5760" w:hanging="360"/>
      </w:pPr>
      <w:rPr>
        <w:rFonts w:ascii="Courier New" w:hAnsi="Courier New" w:hint="default"/>
      </w:rPr>
    </w:lvl>
    <w:lvl w:ilvl="8" w:tplc="2C5E621A">
      <w:start w:val="1"/>
      <w:numFmt w:val="bullet"/>
      <w:lvlText w:val=""/>
      <w:lvlJc w:val="left"/>
      <w:pPr>
        <w:ind w:left="6480" w:hanging="360"/>
      </w:pPr>
      <w:rPr>
        <w:rFonts w:ascii="Wingdings" w:hAnsi="Wingdings" w:hint="default"/>
      </w:rPr>
    </w:lvl>
  </w:abstractNum>
  <w:abstractNum w:abstractNumId="51" w15:restartNumberingAfterBreak="0">
    <w:nsid w:val="46340AB5"/>
    <w:multiLevelType w:val="hybridMultilevel"/>
    <w:tmpl w:val="801E88E4"/>
    <w:lvl w:ilvl="0" w:tplc="1AAC97BA">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4AB79CD8"/>
    <w:multiLevelType w:val="hybridMultilevel"/>
    <w:tmpl w:val="A9C80074"/>
    <w:lvl w:ilvl="0" w:tplc="B64E541E">
      <w:start w:val="1"/>
      <w:numFmt w:val="bullet"/>
      <w:lvlText w:val=""/>
      <w:lvlJc w:val="left"/>
      <w:pPr>
        <w:ind w:left="720" w:hanging="360"/>
      </w:pPr>
      <w:rPr>
        <w:rFonts w:ascii="Symbol" w:hAnsi="Symbol" w:hint="default"/>
      </w:rPr>
    </w:lvl>
    <w:lvl w:ilvl="1" w:tplc="9452824C">
      <w:start w:val="1"/>
      <w:numFmt w:val="bullet"/>
      <w:lvlText w:val="o"/>
      <w:lvlJc w:val="left"/>
      <w:pPr>
        <w:ind w:left="1440" w:hanging="360"/>
      </w:pPr>
      <w:rPr>
        <w:rFonts w:ascii="Courier New" w:hAnsi="Courier New" w:hint="default"/>
      </w:rPr>
    </w:lvl>
    <w:lvl w:ilvl="2" w:tplc="1110E44E">
      <w:start w:val="1"/>
      <w:numFmt w:val="bullet"/>
      <w:lvlText w:val=""/>
      <w:lvlJc w:val="left"/>
      <w:pPr>
        <w:ind w:left="2160" w:hanging="360"/>
      </w:pPr>
      <w:rPr>
        <w:rFonts w:ascii="Wingdings" w:hAnsi="Wingdings" w:hint="default"/>
      </w:rPr>
    </w:lvl>
    <w:lvl w:ilvl="3" w:tplc="1AC07F9E">
      <w:start w:val="1"/>
      <w:numFmt w:val="bullet"/>
      <w:lvlText w:val=""/>
      <w:lvlJc w:val="left"/>
      <w:pPr>
        <w:ind w:left="2880" w:hanging="360"/>
      </w:pPr>
      <w:rPr>
        <w:rFonts w:ascii="Symbol" w:hAnsi="Symbol" w:hint="default"/>
      </w:rPr>
    </w:lvl>
    <w:lvl w:ilvl="4" w:tplc="7160F628">
      <w:start w:val="1"/>
      <w:numFmt w:val="bullet"/>
      <w:lvlText w:val="o"/>
      <w:lvlJc w:val="left"/>
      <w:pPr>
        <w:ind w:left="3600" w:hanging="360"/>
      </w:pPr>
      <w:rPr>
        <w:rFonts w:ascii="Courier New" w:hAnsi="Courier New" w:hint="default"/>
      </w:rPr>
    </w:lvl>
    <w:lvl w:ilvl="5" w:tplc="0AF0F6EA">
      <w:start w:val="1"/>
      <w:numFmt w:val="bullet"/>
      <w:lvlText w:val=""/>
      <w:lvlJc w:val="left"/>
      <w:pPr>
        <w:ind w:left="4320" w:hanging="360"/>
      </w:pPr>
      <w:rPr>
        <w:rFonts w:ascii="Wingdings" w:hAnsi="Wingdings" w:hint="default"/>
      </w:rPr>
    </w:lvl>
    <w:lvl w:ilvl="6" w:tplc="04A20182">
      <w:start w:val="1"/>
      <w:numFmt w:val="bullet"/>
      <w:lvlText w:val=""/>
      <w:lvlJc w:val="left"/>
      <w:pPr>
        <w:ind w:left="5040" w:hanging="360"/>
      </w:pPr>
      <w:rPr>
        <w:rFonts w:ascii="Symbol" w:hAnsi="Symbol" w:hint="default"/>
      </w:rPr>
    </w:lvl>
    <w:lvl w:ilvl="7" w:tplc="17A2FFCC">
      <w:start w:val="1"/>
      <w:numFmt w:val="bullet"/>
      <w:lvlText w:val="o"/>
      <w:lvlJc w:val="left"/>
      <w:pPr>
        <w:ind w:left="5760" w:hanging="360"/>
      </w:pPr>
      <w:rPr>
        <w:rFonts w:ascii="Courier New" w:hAnsi="Courier New" w:hint="default"/>
      </w:rPr>
    </w:lvl>
    <w:lvl w:ilvl="8" w:tplc="CCB4BE18">
      <w:start w:val="1"/>
      <w:numFmt w:val="bullet"/>
      <w:lvlText w:val=""/>
      <w:lvlJc w:val="left"/>
      <w:pPr>
        <w:ind w:left="6480" w:hanging="360"/>
      </w:pPr>
      <w:rPr>
        <w:rFonts w:ascii="Wingdings" w:hAnsi="Wingdings" w:hint="default"/>
      </w:rPr>
    </w:lvl>
  </w:abstractNum>
  <w:abstractNum w:abstractNumId="53" w15:restartNumberingAfterBreak="0">
    <w:nsid w:val="4B2C0DA4"/>
    <w:multiLevelType w:val="hybridMultilevel"/>
    <w:tmpl w:val="03EA9360"/>
    <w:lvl w:ilvl="0" w:tplc="5C8035E6">
      <w:start w:val="1"/>
      <w:numFmt w:val="decimal"/>
      <w:lvlText w:val="%1."/>
      <w:lvlJc w:val="left"/>
      <w:pPr>
        <w:ind w:left="720" w:hanging="360"/>
      </w:pPr>
    </w:lvl>
    <w:lvl w:ilvl="1" w:tplc="FEDE59A2">
      <w:start w:val="1"/>
      <w:numFmt w:val="decimal"/>
      <w:lvlText w:val="%2."/>
      <w:lvlJc w:val="left"/>
      <w:pPr>
        <w:ind w:left="720" w:hanging="360"/>
      </w:pPr>
    </w:lvl>
    <w:lvl w:ilvl="2" w:tplc="ED709D76">
      <w:start w:val="1"/>
      <w:numFmt w:val="decimal"/>
      <w:lvlText w:val="%3."/>
      <w:lvlJc w:val="left"/>
      <w:pPr>
        <w:ind w:left="720" w:hanging="360"/>
      </w:pPr>
    </w:lvl>
    <w:lvl w:ilvl="3" w:tplc="2BACB420">
      <w:start w:val="1"/>
      <w:numFmt w:val="decimal"/>
      <w:lvlText w:val="%4."/>
      <w:lvlJc w:val="left"/>
      <w:pPr>
        <w:ind w:left="720" w:hanging="360"/>
      </w:pPr>
    </w:lvl>
    <w:lvl w:ilvl="4" w:tplc="BDEECEC8">
      <w:start w:val="1"/>
      <w:numFmt w:val="decimal"/>
      <w:lvlText w:val="%5."/>
      <w:lvlJc w:val="left"/>
      <w:pPr>
        <w:ind w:left="720" w:hanging="360"/>
      </w:pPr>
    </w:lvl>
    <w:lvl w:ilvl="5" w:tplc="69E88A50">
      <w:start w:val="1"/>
      <w:numFmt w:val="decimal"/>
      <w:lvlText w:val="%6."/>
      <w:lvlJc w:val="left"/>
      <w:pPr>
        <w:ind w:left="720" w:hanging="360"/>
      </w:pPr>
    </w:lvl>
    <w:lvl w:ilvl="6" w:tplc="B4C0A41A">
      <w:start w:val="1"/>
      <w:numFmt w:val="decimal"/>
      <w:lvlText w:val="%7."/>
      <w:lvlJc w:val="left"/>
      <w:pPr>
        <w:ind w:left="720" w:hanging="360"/>
      </w:pPr>
    </w:lvl>
    <w:lvl w:ilvl="7" w:tplc="EAFA3D4A">
      <w:start w:val="1"/>
      <w:numFmt w:val="decimal"/>
      <w:lvlText w:val="%8."/>
      <w:lvlJc w:val="left"/>
      <w:pPr>
        <w:ind w:left="720" w:hanging="360"/>
      </w:pPr>
    </w:lvl>
    <w:lvl w:ilvl="8" w:tplc="B094A8D6">
      <w:start w:val="1"/>
      <w:numFmt w:val="decimal"/>
      <w:lvlText w:val="%9."/>
      <w:lvlJc w:val="left"/>
      <w:pPr>
        <w:ind w:left="720" w:hanging="360"/>
      </w:pPr>
    </w:lvl>
  </w:abstractNum>
  <w:abstractNum w:abstractNumId="54" w15:restartNumberingAfterBreak="0">
    <w:nsid w:val="4B48901C"/>
    <w:multiLevelType w:val="hybridMultilevel"/>
    <w:tmpl w:val="344C9D3A"/>
    <w:lvl w:ilvl="0" w:tplc="546E9188">
      <w:start w:val="1"/>
      <w:numFmt w:val="bullet"/>
      <w:lvlText w:val=""/>
      <w:lvlJc w:val="left"/>
      <w:pPr>
        <w:ind w:left="720" w:hanging="360"/>
      </w:pPr>
      <w:rPr>
        <w:rFonts w:ascii="Symbol" w:hAnsi="Symbol" w:hint="default"/>
      </w:rPr>
    </w:lvl>
    <w:lvl w:ilvl="1" w:tplc="8FDC7E32">
      <w:start w:val="1"/>
      <w:numFmt w:val="bullet"/>
      <w:lvlText w:val="o"/>
      <w:lvlJc w:val="left"/>
      <w:pPr>
        <w:ind w:left="1440" w:hanging="360"/>
      </w:pPr>
      <w:rPr>
        <w:rFonts w:ascii="Courier New" w:hAnsi="Courier New" w:hint="default"/>
      </w:rPr>
    </w:lvl>
    <w:lvl w:ilvl="2" w:tplc="D3CA8C42">
      <w:start w:val="1"/>
      <w:numFmt w:val="bullet"/>
      <w:lvlText w:val=""/>
      <w:lvlJc w:val="left"/>
      <w:pPr>
        <w:ind w:left="2160" w:hanging="360"/>
      </w:pPr>
      <w:rPr>
        <w:rFonts w:ascii="Wingdings" w:hAnsi="Wingdings" w:hint="default"/>
      </w:rPr>
    </w:lvl>
    <w:lvl w:ilvl="3" w:tplc="2A185918">
      <w:start w:val="1"/>
      <w:numFmt w:val="bullet"/>
      <w:lvlText w:val=""/>
      <w:lvlJc w:val="left"/>
      <w:pPr>
        <w:ind w:left="2880" w:hanging="360"/>
      </w:pPr>
      <w:rPr>
        <w:rFonts w:ascii="Symbol" w:hAnsi="Symbol" w:hint="default"/>
      </w:rPr>
    </w:lvl>
    <w:lvl w:ilvl="4" w:tplc="58621710">
      <w:start w:val="1"/>
      <w:numFmt w:val="bullet"/>
      <w:lvlText w:val="o"/>
      <w:lvlJc w:val="left"/>
      <w:pPr>
        <w:ind w:left="3600" w:hanging="360"/>
      </w:pPr>
      <w:rPr>
        <w:rFonts w:ascii="Courier New" w:hAnsi="Courier New" w:hint="default"/>
      </w:rPr>
    </w:lvl>
    <w:lvl w:ilvl="5" w:tplc="3FDEA7B4">
      <w:start w:val="1"/>
      <w:numFmt w:val="bullet"/>
      <w:lvlText w:val=""/>
      <w:lvlJc w:val="left"/>
      <w:pPr>
        <w:ind w:left="4320" w:hanging="360"/>
      </w:pPr>
      <w:rPr>
        <w:rFonts w:ascii="Wingdings" w:hAnsi="Wingdings" w:hint="default"/>
      </w:rPr>
    </w:lvl>
    <w:lvl w:ilvl="6" w:tplc="4C06F4AA">
      <w:start w:val="1"/>
      <w:numFmt w:val="bullet"/>
      <w:lvlText w:val=""/>
      <w:lvlJc w:val="left"/>
      <w:pPr>
        <w:ind w:left="5040" w:hanging="360"/>
      </w:pPr>
      <w:rPr>
        <w:rFonts w:ascii="Symbol" w:hAnsi="Symbol" w:hint="default"/>
      </w:rPr>
    </w:lvl>
    <w:lvl w:ilvl="7" w:tplc="D7765AD8">
      <w:start w:val="1"/>
      <w:numFmt w:val="bullet"/>
      <w:lvlText w:val="o"/>
      <w:lvlJc w:val="left"/>
      <w:pPr>
        <w:ind w:left="5760" w:hanging="360"/>
      </w:pPr>
      <w:rPr>
        <w:rFonts w:ascii="Courier New" w:hAnsi="Courier New" w:hint="default"/>
      </w:rPr>
    </w:lvl>
    <w:lvl w:ilvl="8" w:tplc="70F2940E">
      <w:start w:val="1"/>
      <w:numFmt w:val="bullet"/>
      <w:lvlText w:val=""/>
      <w:lvlJc w:val="left"/>
      <w:pPr>
        <w:ind w:left="6480" w:hanging="360"/>
      </w:pPr>
      <w:rPr>
        <w:rFonts w:ascii="Wingdings" w:hAnsi="Wingdings" w:hint="default"/>
      </w:rPr>
    </w:lvl>
  </w:abstractNum>
  <w:abstractNum w:abstractNumId="55" w15:restartNumberingAfterBreak="0">
    <w:nsid w:val="4BE559A7"/>
    <w:multiLevelType w:val="multilevel"/>
    <w:tmpl w:val="0FBAC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Roman"/>
      <w:lvlText w:val="%3."/>
      <w:lvlJc w:val="left"/>
      <w:pPr>
        <w:ind w:left="2520" w:hanging="720"/>
      </w:pPr>
      <w:rPr>
        <w:rFonts w:ascii="Arial" w:hAnsi="Arial" w:cs="Arial" w:hint="default"/>
        <w:color w:val="4E4D4D"/>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EB4502"/>
    <w:multiLevelType w:val="hybridMultilevel"/>
    <w:tmpl w:val="24F29E52"/>
    <w:lvl w:ilvl="0" w:tplc="5ACA6D3A">
      <w:numFmt w:val="bullet"/>
      <w:lvlText w:val=""/>
      <w:lvlJc w:val="left"/>
      <w:pPr>
        <w:ind w:left="427" w:hanging="360"/>
      </w:pPr>
      <w:rPr>
        <w:rFonts w:ascii="Symbol" w:eastAsia="Symbol" w:hAnsi="Symbol" w:cs="Symbol" w:hint="default"/>
        <w:b w:val="0"/>
        <w:bCs w:val="0"/>
        <w:i w:val="0"/>
        <w:iCs w:val="0"/>
        <w:spacing w:val="0"/>
        <w:w w:val="99"/>
        <w:sz w:val="20"/>
        <w:szCs w:val="20"/>
        <w:lang w:val="es-ES" w:eastAsia="en-US" w:bidi="ar-SA"/>
      </w:rPr>
    </w:lvl>
    <w:lvl w:ilvl="1" w:tplc="B8A08A6A">
      <w:numFmt w:val="bullet"/>
      <w:lvlText w:val="•"/>
      <w:lvlJc w:val="left"/>
      <w:pPr>
        <w:ind w:left="547" w:hanging="360"/>
      </w:pPr>
      <w:rPr>
        <w:rFonts w:hint="default"/>
        <w:lang w:val="es-ES" w:eastAsia="en-US" w:bidi="ar-SA"/>
      </w:rPr>
    </w:lvl>
    <w:lvl w:ilvl="2" w:tplc="88A00178">
      <w:numFmt w:val="bullet"/>
      <w:lvlText w:val="•"/>
      <w:lvlJc w:val="left"/>
      <w:pPr>
        <w:ind w:left="674" w:hanging="360"/>
      </w:pPr>
      <w:rPr>
        <w:rFonts w:hint="default"/>
        <w:lang w:val="es-ES" w:eastAsia="en-US" w:bidi="ar-SA"/>
      </w:rPr>
    </w:lvl>
    <w:lvl w:ilvl="3" w:tplc="BB46ED7C">
      <w:numFmt w:val="bullet"/>
      <w:lvlText w:val="•"/>
      <w:lvlJc w:val="left"/>
      <w:pPr>
        <w:ind w:left="801" w:hanging="360"/>
      </w:pPr>
      <w:rPr>
        <w:rFonts w:hint="default"/>
        <w:lang w:val="es-ES" w:eastAsia="en-US" w:bidi="ar-SA"/>
      </w:rPr>
    </w:lvl>
    <w:lvl w:ilvl="4" w:tplc="45C2BA72">
      <w:numFmt w:val="bullet"/>
      <w:lvlText w:val="•"/>
      <w:lvlJc w:val="left"/>
      <w:pPr>
        <w:ind w:left="928" w:hanging="360"/>
      </w:pPr>
      <w:rPr>
        <w:rFonts w:hint="default"/>
        <w:lang w:val="es-ES" w:eastAsia="en-US" w:bidi="ar-SA"/>
      </w:rPr>
    </w:lvl>
    <w:lvl w:ilvl="5" w:tplc="44F84792">
      <w:numFmt w:val="bullet"/>
      <w:lvlText w:val="•"/>
      <w:lvlJc w:val="left"/>
      <w:pPr>
        <w:ind w:left="1056" w:hanging="360"/>
      </w:pPr>
      <w:rPr>
        <w:rFonts w:hint="default"/>
        <w:lang w:val="es-ES" w:eastAsia="en-US" w:bidi="ar-SA"/>
      </w:rPr>
    </w:lvl>
    <w:lvl w:ilvl="6" w:tplc="04D490AA">
      <w:numFmt w:val="bullet"/>
      <w:lvlText w:val="•"/>
      <w:lvlJc w:val="left"/>
      <w:pPr>
        <w:ind w:left="1183" w:hanging="360"/>
      </w:pPr>
      <w:rPr>
        <w:rFonts w:hint="default"/>
        <w:lang w:val="es-ES" w:eastAsia="en-US" w:bidi="ar-SA"/>
      </w:rPr>
    </w:lvl>
    <w:lvl w:ilvl="7" w:tplc="3E4E823C">
      <w:numFmt w:val="bullet"/>
      <w:lvlText w:val="•"/>
      <w:lvlJc w:val="left"/>
      <w:pPr>
        <w:ind w:left="1310" w:hanging="360"/>
      </w:pPr>
      <w:rPr>
        <w:rFonts w:hint="default"/>
        <w:lang w:val="es-ES" w:eastAsia="en-US" w:bidi="ar-SA"/>
      </w:rPr>
    </w:lvl>
    <w:lvl w:ilvl="8" w:tplc="DDA6CE68">
      <w:numFmt w:val="bullet"/>
      <w:lvlText w:val="•"/>
      <w:lvlJc w:val="left"/>
      <w:pPr>
        <w:ind w:left="1437" w:hanging="360"/>
      </w:pPr>
      <w:rPr>
        <w:rFonts w:hint="default"/>
        <w:lang w:val="es-ES" w:eastAsia="en-US" w:bidi="ar-SA"/>
      </w:rPr>
    </w:lvl>
  </w:abstractNum>
  <w:abstractNum w:abstractNumId="57" w15:restartNumberingAfterBreak="0">
    <w:nsid w:val="4FB22476"/>
    <w:multiLevelType w:val="hybridMultilevel"/>
    <w:tmpl w:val="BEB6D03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005CAF4"/>
    <w:multiLevelType w:val="hybridMultilevel"/>
    <w:tmpl w:val="76762806"/>
    <w:lvl w:ilvl="0" w:tplc="D55E0442">
      <w:start w:val="1"/>
      <w:numFmt w:val="bullet"/>
      <w:lvlText w:val=""/>
      <w:lvlJc w:val="left"/>
      <w:pPr>
        <w:ind w:left="720" w:hanging="360"/>
      </w:pPr>
      <w:rPr>
        <w:rFonts w:ascii="Symbol" w:hAnsi="Symbol" w:hint="default"/>
      </w:rPr>
    </w:lvl>
    <w:lvl w:ilvl="1" w:tplc="C5D877EC">
      <w:start w:val="1"/>
      <w:numFmt w:val="bullet"/>
      <w:lvlText w:val="o"/>
      <w:lvlJc w:val="left"/>
      <w:pPr>
        <w:ind w:left="1440" w:hanging="360"/>
      </w:pPr>
      <w:rPr>
        <w:rFonts w:ascii="Courier New" w:hAnsi="Courier New" w:hint="default"/>
      </w:rPr>
    </w:lvl>
    <w:lvl w:ilvl="2" w:tplc="107CB8A0">
      <w:start w:val="1"/>
      <w:numFmt w:val="bullet"/>
      <w:lvlText w:val=""/>
      <w:lvlJc w:val="left"/>
      <w:pPr>
        <w:ind w:left="2160" w:hanging="360"/>
      </w:pPr>
      <w:rPr>
        <w:rFonts w:ascii="Wingdings" w:hAnsi="Wingdings" w:hint="default"/>
      </w:rPr>
    </w:lvl>
    <w:lvl w:ilvl="3" w:tplc="57B6357A">
      <w:start w:val="1"/>
      <w:numFmt w:val="bullet"/>
      <w:lvlText w:val=""/>
      <w:lvlJc w:val="left"/>
      <w:pPr>
        <w:ind w:left="2880" w:hanging="360"/>
      </w:pPr>
      <w:rPr>
        <w:rFonts w:ascii="Symbol" w:hAnsi="Symbol" w:hint="default"/>
      </w:rPr>
    </w:lvl>
    <w:lvl w:ilvl="4" w:tplc="0E80A51A">
      <w:start w:val="1"/>
      <w:numFmt w:val="bullet"/>
      <w:lvlText w:val="o"/>
      <w:lvlJc w:val="left"/>
      <w:pPr>
        <w:ind w:left="3600" w:hanging="360"/>
      </w:pPr>
      <w:rPr>
        <w:rFonts w:ascii="Courier New" w:hAnsi="Courier New" w:hint="default"/>
      </w:rPr>
    </w:lvl>
    <w:lvl w:ilvl="5" w:tplc="6CFC97C2">
      <w:start w:val="1"/>
      <w:numFmt w:val="bullet"/>
      <w:lvlText w:val=""/>
      <w:lvlJc w:val="left"/>
      <w:pPr>
        <w:ind w:left="4320" w:hanging="360"/>
      </w:pPr>
      <w:rPr>
        <w:rFonts w:ascii="Wingdings" w:hAnsi="Wingdings" w:hint="default"/>
      </w:rPr>
    </w:lvl>
    <w:lvl w:ilvl="6" w:tplc="51324A7E">
      <w:start w:val="1"/>
      <w:numFmt w:val="bullet"/>
      <w:lvlText w:val=""/>
      <w:lvlJc w:val="left"/>
      <w:pPr>
        <w:ind w:left="5040" w:hanging="360"/>
      </w:pPr>
      <w:rPr>
        <w:rFonts w:ascii="Symbol" w:hAnsi="Symbol" w:hint="default"/>
      </w:rPr>
    </w:lvl>
    <w:lvl w:ilvl="7" w:tplc="57C0F0E4">
      <w:start w:val="1"/>
      <w:numFmt w:val="bullet"/>
      <w:lvlText w:val="o"/>
      <w:lvlJc w:val="left"/>
      <w:pPr>
        <w:ind w:left="5760" w:hanging="360"/>
      </w:pPr>
      <w:rPr>
        <w:rFonts w:ascii="Courier New" w:hAnsi="Courier New" w:hint="default"/>
      </w:rPr>
    </w:lvl>
    <w:lvl w:ilvl="8" w:tplc="FC865140">
      <w:start w:val="1"/>
      <w:numFmt w:val="bullet"/>
      <w:lvlText w:val=""/>
      <w:lvlJc w:val="left"/>
      <w:pPr>
        <w:ind w:left="6480" w:hanging="360"/>
      </w:pPr>
      <w:rPr>
        <w:rFonts w:ascii="Wingdings" w:hAnsi="Wingdings" w:hint="default"/>
      </w:rPr>
    </w:lvl>
  </w:abstractNum>
  <w:abstractNum w:abstractNumId="59" w15:restartNumberingAfterBreak="0">
    <w:nsid w:val="505C0635"/>
    <w:multiLevelType w:val="hybridMultilevel"/>
    <w:tmpl w:val="682003AE"/>
    <w:lvl w:ilvl="0" w:tplc="8B223DF0">
      <w:start w:val="1"/>
      <w:numFmt w:val="bullet"/>
      <w:lvlText w:val=""/>
      <w:lvlJc w:val="left"/>
      <w:pPr>
        <w:ind w:left="720" w:hanging="360"/>
      </w:pPr>
      <w:rPr>
        <w:rFonts w:ascii="Symbol" w:hAnsi="Symbol" w:hint="default"/>
      </w:rPr>
    </w:lvl>
    <w:lvl w:ilvl="1" w:tplc="91E6CC48">
      <w:start w:val="1"/>
      <w:numFmt w:val="bullet"/>
      <w:lvlText w:val="o"/>
      <w:lvlJc w:val="left"/>
      <w:pPr>
        <w:ind w:left="1440" w:hanging="360"/>
      </w:pPr>
      <w:rPr>
        <w:rFonts w:ascii="Courier New" w:hAnsi="Courier New" w:hint="default"/>
      </w:rPr>
    </w:lvl>
    <w:lvl w:ilvl="2" w:tplc="661825C6">
      <w:start w:val="1"/>
      <w:numFmt w:val="bullet"/>
      <w:lvlText w:val=""/>
      <w:lvlJc w:val="left"/>
      <w:pPr>
        <w:ind w:left="2160" w:hanging="360"/>
      </w:pPr>
      <w:rPr>
        <w:rFonts w:ascii="Wingdings" w:hAnsi="Wingdings" w:hint="default"/>
      </w:rPr>
    </w:lvl>
    <w:lvl w:ilvl="3" w:tplc="804A1026">
      <w:start w:val="1"/>
      <w:numFmt w:val="bullet"/>
      <w:lvlText w:val=""/>
      <w:lvlJc w:val="left"/>
      <w:pPr>
        <w:ind w:left="2880" w:hanging="360"/>
      </w:pPr>
      <w:rPr>
        <w:rFonts w:ascii="Symbol" w:hAnsi="Symbol" w:hint="default"/>
      </w:rPr>
    </w:lvl>
    <w:lvl w:ilvl="4" w:tplc="C442B3F8">
      <w:start w:val="1"/>
      <w:numFmt w:val="bullet"/>
      <w:lvlText w:val="o"/>
      <w:lvlJc w:val="left"/>
      <w:pPr>
        <w:ind w:left="3600" w:hanging="360"/>
      </w:pPr>
      <w:rPr>
        <w:rFonts w:ascii="Courier New" w:hAnsi="Courier New" w:hint="default"/>
      </w:rPr>
    </w:lvl>
    <w:lvl w:ilvl="5" w:tplc="B59A816C">
      <w:start w:val="1"/>
      <w:numFmt w:val="bullet"/>
      <w:lvlText w:val=""/>
      <w:lvlJc w:val="left"/>
      <w:pPr>
        <w:ind w:left="4320" w:hanging="360"/>
      </w:pPr>
      <w:rPr>
        <w:rFonts w:ascii="Wingdings" w:hAnsi="Wingdings" w:hint="default"/>
      </w:rPr>
    </w:lvl>
    <w:lvl w:ilvl="6" w:tplc="978EBBA0">
      <w:start w:val="1"/>
      <w:numFmt w:val="bullet"/>
      <w:lvlText w:val=""/>
      <w:lvlJc w:val="left"/>
      <w:pPr>
        <w:ind w:left="5040" w:hanging="360"/>
      </w:pPr>
      <w:rPr>
        <w:rFonts w:ascii="Symbol" w:hAnsi="Symbol" w:hint="default"/>
      </w:rPr>
    </w:lvl>
    <w:lvl w:ilvl="7" w:tplc="7D9A0836">
      <w:start w:val="1"/>
      <w:numFmt w:val="bullet"/>
      <w:lvlText w:val="o"/>
      <w:lvlJc w:val="left"/>
      <w:pPr>
        <w:ind w:left="5760" w:hanging="360"/>
      </w:pPr>
      <w:rPr>
        <w:rFonts w:ascii="Courier New" w:hAnsi="Courier New" w:hint="default"/>
      </w:rPr>
    </w:lvl>
    <w:lvl w:ilvl="8" w:tplc="5636E662">
      <w:start w:val="1"/>
      <w:numFmt w:val="bullet"/>
      <w:lvlText w:val=""/>
      <w:lvlJc w:val="left"/>
      <w:pPr>
        <w:ind w:left="6480" w:hanging="360"/>
      </w:pPr>
      <w:rPr>
        <w:rFonts w:ascii="Wingdings" w:hAnsi="Wingdings" w:hint="default"/>
      </w:rPr>
    </w:lvl>
  </w:abstractNum>
  <w:abstractNum w:abstractNumId="60" w15:restartNumberingAfterBreak="0">
    <w:nsid w:val="55620504"/>
    <w:multiLevelType w:val="hybridMultilevel"/>
    <w:tmpl w:val="73EEE6B0"/>
    <w:lvl w:ilvl="0" w:tplc="B336BC46">
      <w:start w:val="1"/>
      <w:numFmt w:val="bullet"/>
      <w:lvlText w:val=""/>
      <w:lvlJc w:val="left"/>
      <w:pPr>
        <w:ind w:left="720" w:hanging="360"/>
      </w:pPr>
      <w:rPr>
        <w:rFonts w:ascii="Symbol" w:hAnsi="Symbol" w:hint="default"/>
      </w:rPr>
    </w:lvl>
    <w:lvl w:ilvl="1" w:tplc="64B271C6">
      <w:start w:val="1"/>
      <w:numFmt w:val="bullet"/>
      <w:lvlText w:val="o"/>
      <w:lvlJc w:val="left"/>
      <w:pPr>
        <w:ind w:left="1440" w:hanging="360"/>
      </w:pPr>
      <w:rPr>
        <w:rFonts w:ascii="Courier New" w:hAnsi="Courier New" w:hint="default"/>
      </w:rPr>
    </w:lvl>
    <w:lvl w:ilvl="2" w:tplc="152A4D80">
      <w:start w:val="1"/>
      <w:numFmt w:val="bullet"/>
      <w:lvlText w:val=""/>
      <w:lvlJc w:val="left"/>
      <w:pPr>
        <w:ind w:left="2160" w:hanging="360"/>
      </w:pPr>
      <w:rPr>
        <w:rFonts w:ascii="Wingdings" w:hAnsi="Wingdings" w:hint="default"/>
      </w:rPr>
    </w:lvl>
    <w:lvl w:ilvl="3" w:tplc="A544A8B4">
      <w:start w:val="1"/>
      <w:numFmt w:val="bullet"/>
      <w:lvlText w:val=""/>
      <w:lvlJc w:val="left"/>
      <w:pPr>
        <w:ind w:left="2880" w:hanging="360"/>
      </w:pPr>
      <w:rPr>
        <w:rFonts w:ascii="Symbol" w:hAnsi="Symbol" w:hint="default"/>
      </w:rPr>
    </w:lvl>
    <w:lvl w:ilvl="4" w:tplc="79B0E67E">
      <w:start w:val="1"/>
      <w:numFmt w:val="bullet"/>
      <w:lvlText w:val="o"/>
      <w:lvlJc w:val="left"/>
      <w:pPr>
        <w:ind w:left="3600" w:hanging="360"/>
      </w:pPr>
      <w:rPr>
        <w:rFonts w:ascii="Courier New" w:hAnsi="Courier New" w:hint="default"/>
      </w:rPr>
    </w:lvl>
    <w:lvl w:ilvl="5" w:tplc="1E7CF612">
      <w:start w:val="1"/>
      <w:numFmt w:val="bullet"/>
      <w:lvlText w:val=""/>
      <w:lvlJc w:val="left"/>
      <w:pPr>
        <w:ind w:left="4320" w:hanging="360"/>
      </w:pPr>
      <w:rPr>
        <w:rFonts w:ascii="Wingdings" w:hAnsi="Wingdings" w:hint="default"/>
      </w:rPr>
    </w:lvl>
    <w:lvl w:ilvl="6" w:tplc="A83EBD4A">
      <w:start w:val="1"/>
      <w:numFmt w:val="bullet"/>
      <w:lvlText w:val=""/>
      <w:lvlJc w:val="left"/>
      <w:pPr>
        <w:ind w:left="5040" w:hanging="360"/>
      </w:pPr>
      <w:rPr>
        <w:rFonts w:ascii="Symbol" w:hAnsi="Symbol" w:hint="default"/>
      </w:rPr>
    </w:lvl>
    <w:lvl w:ilvl="7" w:tplc="5198C00E">
      <w:start w:val="1"/>
      <w:numFmt w:val="bullet"/>
      <w:lvlText w:val="o"/>
      <w:lvlJc w:val="left"/>
      <w:pPr>
        <w:ind w:left="5760" w:hanging="360"/>
      </w:pPr>
      <w:rPr>
        <w:rFonts w:ascii="Courier New" w:hAnsi="Courier New" w:hint="default"/>
      </w:rPr>
    </w:lvl>
    <w:lvl w:ilvl="8" w:tplc="4BA67666">
      <w:start w:val="1"/>
      <w:numFmt w:val="bullet"/>
      <w:lvlText w:val=""/>
      <w:lvlJc w:val="left"/>
      <w:pPr>
        <w:ind w:left="6480" w:hanging="360"/>
      </w:pPr>
      <w:rPr>
        <w:rFonts w:ascii="Wingdings" w:hAnsi="Wingdings" w:hint="default"/>
      </w:rPr>
    </w:lvl>
  </w:abstractNum>
  <w:abstractNum w:abstractNumId="61" w15:restartNumberingAfterBreak="0">
    <w:nsid w:val="560BC7BC"/>
    <w:multiLevelType w:val="hybridMultilevel"/>
    <w:tmpl w:val="CA887922"/>
    <w:lvl w:ilvl="0" w:tplc="6B68EC70">
      <w:start w:val="1"/>
      <w:numFmt w:val="bullet"/>
      <w:lvlText w:val=""/>
      <w:lvlJc w:val="left"/>
      <w:pPr>
        <w:ind w:left="720" w:hanging="360"/>
      </w:pPr>
      <w:rPr>
        <w:rFonts w:ascii="Symbol" w:hAnsi="Symbol" w:hint="default"/>
      </w:rPr>
    </w:lvl>
    <w:lvl w:ilvl="1" w:tplc="094633A6">
      <w:start w:val="1"/>
      <w:numFmt w:val="bullet"/>
      <w:lvlText w:val="o"/>
      <w:lvlJc w:val="left"/>
      <w:pPr>
        <w:ind w:left="1440" w:hanging="360"/>
      </w:pPr>
      <w:rPr>
        <w:rFonts w:ascii="Courier New" w:hAnsi="Courier New" w:hint="default"/>
      </w:rPr>
    </w:lvl>
    <w:lvl w:ilvl="2" w:tplc="B51C73EA">
      <w:start w:val="1"/>
      <w:numFmt w:val="bullet"/>
      <w:lvlText w:val=""/>
      <w:lvlJc w:val="left"/>
      <w:pPr>
        <w:ind w:left="2160" w:hanging="360"/>
      </w:pPr>
      <w:rPr>
        <w:rFonts w:ascii="Wingdings" w:hAnsi="Wingdings" w:hint="default"/>
      </w:rPr>
    </w:lvl>
    <w:lvl w:ilvl="3" w:tplc="78A85F60">
      <w:start w:val="1"/>
      <w:numFmt w:val="bullet"/>
      <w:lvlText w:val=""/>
      <w:lvlJc w:val="left"/>
      <w:pPr>
        <w:ind w:left="2880" w:hanging="360"/>
      </w:pPr>
      <w:rPr>
        <w:rFonts w:ascii="Symbol" w:hAnsi="Symbol" w:hint="default"/>
      </w:rPr>
    </w:lvl>
    <w:lvl w:ilvl="4" w:tplc="710898CC">
      <w:start w:val="1"/>
      <w:numFmt w:val="bullet"/>
      <w:lvlText w:val="o"/>
      <w:lvlJc w:val="left"/>
      <w:pPr>
        <w:ind w:left="3600" w:hanging="360"/>
      </w:pPr>
      <w:rPr>
        <w:rFonts w:ascii="Courier New" w:hAnsi="Courier New" w:hint="default"/>
      </w:rPr>
    </w:lvl>
    <w:lvl w:ilvl="5" w:tplc="76AC1B18">
      <w:start w:val="1"/>
      <w:numFmt w:val="bullet"/>
      <w:lvlText w:val=""/>
      <w:lvlJc w:val="left"/>
      <w:pPr>
        <w:ind w:left="4320" w:hanging="360"/>
      </w:pPr>
      <w:rPr>
        <w:rFonts w:ascii="Wingdings" w:hAnsi="Wingdings" w:hint="default"/>
      </w:rPr>
    </w:lvl>
    <w:lvl w:ilvl="6" w:tplc="B282B006">
      <w:start w:val="1"/>
      <w:numFmt w:val="bullet"/>
      <w:lvlText w:val=""/>
      <w:lvlJc w:val="left"/>
      <w:pPr>
        <w:ind w:left="5040" w:hanging="360"/>
      </w:pPr>
      <w:rPr>
        <w:rFonts w:ascii="Symbol" w:hAnsi="Symbol" w:hint="default"/>
      </w:rPr>
    </w:lvl>
    <w:lvl w:ilvl="7" w:tplc="7772CE62">
      <w:start w:val="1"/>
      <w:numFmt w:val="bullet"/>
      <w:lvlText w:val="o"/>
      <w:lvlJc w:val="left"/>
      <w:pPr>
        <w:ind w:left="5760" w:hanging="360"/>
      </w:pPr>
      <w:rPr>
        <w:rFonts w:ascii="Courier New" w:hAnsi="Courier New" w:hint="default"/>
      </w:rPr>
    </w:lvl>
    <w:lvl w:ilvl="8" w:tplc="269806F4">
      <w:start w:val="1"/>
      <w:numFmt w:val="bullet"/>
      <w:lvlText w:val=""/>
      <w:lvlJc w:val="left"/>
      <w:pPr>
        <w:ind w:left="6480" w:hanging="360"/>
      </w:pPr>
      <w:rPr>
        <w:rFonts w:ascii="Wingdings" w:hAnsi="Wingdings" w:hint="default"/>
      </w:rPr>
    </w:lvl>
  </w:abstractNum>
  <w:abstractNum w:abstractNumId="62" w15:restartNumberingAfterBreak="0">
    <w:nsid w:val="568150BE"/>
    <w:multiLevelType w:val="hybridMultilevel"/>
    <w:tmpl w:val="5A60A67E"/>
    <w:lvl w:ilvl="0" w:tplc="FFFFFFFF">
      <w:start w:val="1"/>
      <w:numFmt w:val="lowerLetter"/>
      <w:lvlText w:val="%1."/>
      <w:lvlJc w:val="left"/>
      <w:pPr>
        <w:ind w:left="720" w:hanging="360"/>
      </w:pPr>
      <w:rPr>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5752DCF1"/>
    <w:multiLevelType w:val="hybridMultilevel"/>
    <w:tmpl w:val="4198BDD8"/>
    <w:lvl w:ilvl="0" w:tplc="90EC1E4C">
      <w:start w:val="1"/>
      <w:numFmt w:val="bullet"/>
      <w:lvlText w:val=""/>
      <w:lvlJc w:val="left"/>
      <w:pPr>
        <w:ind w:left="720" w:hanging="360"/>
      </w:pPr>
      <w:rPr>
        <w:rFonts w:ascii="Symbol" w:hAnsi="Symbol" w:hint="default"/>
      </w:rPr>
    </w:lvl>
    <w:lvl w:ilvl="1" w:tplc="C5085E28">
      <w:start w:val="1"/>
      <w:numFmt w:val="bullet"/>
      <w:lvlText w:val="o"/>
      <w:lvlJc w:val="left"/>
      <w:pPr>
        <w:ind w:left="1440" w:hanging="360"/>
      </w:pPr>
      <w:rPr>
        <w:rFonts w:ascii="Courier New" w:hAnsi="Courier New" w:hint="default"/>
      </w:rPr>
    </w:lvl>
    <w:lvl w:ilvl="2" w:tplc="88EE7B60">
      <w:start w:val="1"/>
      <w:numFmt w:val="bullet"/>
      <w:lvlText w:val=""/>
      <w:lvlJc w:val="left"/>
      <w:pPr>
        <w:ind w:left="2160" w:hanging="360"/>
      </w:pPr>
      <w:rPr>
        <w:rFonts w:ascii="Wingdings" w:hAnsi="Wingdings" w:hint="default"/>
      </w:rPr>
    </w:lvl>
    <w:lvl w:ilvl="3" w:tplc="9280DCE6">
      <w:start w:val="1"/>
      <w:numFmt w:val="bullet"/>
      <w:lvlText w:val=""/>
      <w:lvlJc w:val="left"/>
      <w:pPr>
        <w:ind w:left="2880" w:hanging="360"/>
      </w:pPr>
      <w:rPr>
        <w:rFonts w:ascii="Symbol" w:hAnsi="Symbol" w:hint="default"/>
      </w:rPr>
    </w:lvl>
    <w:lvl w:ilvl="4" w:tplc="022A7794">
      <w:start w:val="1"/>
      <w:numFmt w:val="bullet"/>
      <w:lvlText w:val="o"/>
      <w:lvlJc w:val="left"/>
      <w:pPr>
        <w:ind w:left="3600" w:hanging="360"/>
      </w:pPr>
      <w:rPr>
        <w:rFonts w:ascii="Courier New" w:hAnsi="Courier New" w:hint="default"/>
      </w:rPr>
    </w:lvl>
    <w:lvl w:ilvl="5" w:tplc="E18AE596">
      <w:start w:val="1"/>
      <w:numFmt w:val="bullet"/>
      <w:lvlText w:val=""/>
      <w:lvlJc w:val="left"/>
      <w:pPr>
        <w:ind w:left="4320" w:hanging="360"/>
      </w:pPr>
      <w:rPr>
        <w:rFonts w:ascii="Wingdings" w:hAnsi="Wingdings" w:hint="default"/>
      </w:rPr>
    </w:lvl>
    <w:lvl w:ilvl="6" w:tplc="6F9654F4">
      <w:start w:val="1"/>
      <w:numFmt w:val="bullet"/>
      <w:lvlText w:val=""/>
      <w:lvlJc w:val="left"/>
      <w:pPr>
        <w:ind w:left="5040" w:hanging="360"/>
      </w:pPr>
      <w:rPr>
        <w:rFonts w:ascii="Symbol" w:hAnsi="Symbol" w:hint="default"/>
      </w:rPr>
    </w:lvl>
    <w:lvl w:ilvl="7" w:tplc="AFDAB370">
      <w:start w:val="1"/>
      <w:numFmt w:val="bullet"/>
      <w:lvlText w:val="o"/>
      <w:lvlJc w:val="left"/>
      <w:pPr>
        <w:ind w:left="5760" w:hanging="360"/>
      </w:pPr>
      <w:rPr>
        <w:rFonts w:ascii="Courier New" w:hAnsi="Courier New" w:hint="default"/>
      </w:rPr>
    </w:lvl>
    <w:lvl w:ilvl="8" w:tplc="516E7898">
      <w:start w:val="1"/>
      <w:numFmt w:val="bullet"/>
      <w:lvlText w:val=""/>
      <w:lvlJc w:val="left"/>
      <w:pPr>
        <w:ind w:left="6480" w:hanging="360"/>
      </w:pPr>
      <w:rPr>
        <w:rFonts w:ascii="Wingdings" w:hAnsi="Wingdings" w:hint="default"/>
      </w:rPr>
    </w:lvl>
  </w:abstractNum>
  <w:abstractNum w:abstractNumId="64" w15:restartNumberingAfterBreak="0">
    <w:nsid w:val="5AF5DE0D"/>
    <w:multiLevelType w:val="hybridMultilevel"/>
    <w:tmpl w:val="CF00C7A0"/>
    <w:lvl w:ilvl="0" w:tplc="BDDAC76A">
      <w:start w:val="1"/>
      <w:numFmt w:val="bullet"/>
      <w:lvlText w:val=""/>
      <w:lvlJc w:val="left"/>
      <w:pPr>
        <w:ind w:left="720" w:hanging="360"/>
      </w:pPr>
      <w:rPr>
        <w:rFonts w:ascii="Symbol" w:hAnsi="Symbol" w:hint="default"/>
      </w:rPr>
    </w:lvl>
    <w:lvl w:ilvl="1" w:tplc="B6103090">
      <w:start w:val="1"/>
      <w:numFmt w:val="bullet"/>
      <w:lvlText w:val="o"/>
      <w:lvlJc w:val="left"/>
      <w:pPr>
        <w:ind w:left="1440" w:hanging="360"/>
      </w:pPr>
      <w:rPr>
        <w:rFonts w:ascii="Courier New" w:hAnsi="Courier New" w:hint="default"/>
      </w:rPr>
    </w:lvl>
    <w:lvl w:ilvl="2" w:tplc="6D5E20C2">
      <w:start w:val="1"/>
      <w:numFmt w:val="bullet"/>
      <w:lvlText w:val=""/>
      <w:lvlJc w:val="left"/>
      <w:pPr>
        <w:ind w:left="2160" w:hanging="360"/>
      </w:pPr>
      <w:rPr>
        <w:rFonts w:ascii="Wingdings" w:hAnsi="Wingdings" w:hint="default"/>
      </w:rPr>
    </w:lvl>
    <w:lvl w:ilvl="3" w:tplc="320C6A1E">
      <w:start w:val="1"/>
      <w:numFmt w:val="bullet"/>
      <w:lvlText w:val=""/>
      <w:lvlJc w:val="left"/>
      <w:pPr>
        <w:ind w:left="2880" w:hanging="360"/>
      </w:pPr>
      <w:rPr>
        <w:rFonts w:ascii="Symbol" w:hAnsi="Symbol" w:hint="default"/>
      </w:rPr>
    </w:lvl>
    <w:lvl w:ilvl="4" w:tplc="9DDC9672">
      <w:start w:val="1"/>
      <w:numFmt w:val="bullet"/>
      <w:lvlText w:val="o"/>
      <w:lvlJc w:val="left"/>
      <w:pPr>
        <w:ind w:left="3600" w:hanging="360"/>
      </w:pPr>
      <w:rPr>
        <w:rFonts w:ascii="Courier New" w:hAnsi="Courier New" w:hint="default"/>
      </w:rPr>
    </w:lvl>
    <w:lvl w:ilvl="5" w:tplc="20BC2FF8">
      <w:start w:val="1"/>
      <w:numFmt w:val="bullet"/>
      <w:lvlText w:val=""/>
      <w:lvlJc w:val="left"/>
      <w:pPr>
        <w:ind w:left="4320" w:hanging="360"/>
      </w:pPr>
      <w:rPr>
        <w:rFonts w:ascii="Wingdings" w:hAnsi="Wingdings" w:hint="default"/>
      </w:rPr>
    </w:lvl>
    <w:lvl w:ilvl="6" w:tplc="95CAF12A">
      <w:start w:val="1"/>
      <w:numFmt w:val="bullet"/>
      <w:lvlText w:val=""/>
      <w:lvlJc w:val="left"/>
      <w:pPr>
        <w:ind w:left="5040" w:hanging="360"/>
      </w:pPr>
      <w:rPr>
        <w:rFonts w:ascii="Symbol" w:hAnsi="Symbol" w:hint="default"/>
      </w:rPr>
    </w:lvl>
    <w:lvl w:ilvl="7" w:tplc="8B108D8C">
      <w:start w:val="1"/>
      <w:numFmt w:val="bullet"/>
      <w:lvlText w:val="o"/>
      <w:lvlJc w:val="left"/>
      <w:pPr>
        <w:ind w:left="5760" w:hanging="360"/>
      </w:pPr>
      <w:rPr>
        <w:rFonts w:ascii="Courier New" w:hAnsi="Courier New" w:hint="default"/>
      </w:rPr>
    </w:lvl>
    <w:lvl w:ilvl="8" w:tplc="BC2EEBD4">
      <w:start w:val="1"/>
      <w:numFmt w:val="bullet"/>
      <w:lvlText w:val=""/>
      <w:lvlJc w:val="left"/>
      <w:pPr>
        <w:ind w:left="6480" w:hanging="360"/>
      </w:pPr>
      <w:rPr>
        <w:rFonts w:ascii="Wingdings" w:hAnsi="Wingdings" w:hint="default"/>
      </w:rPr>
    </w:lvl>
  </w:abstractNum>
  <w:abstractNum w:abstractNumId="65" w15:restartNumberingAfterBreak="0">
    <w:nsid w:val="5F05067C"/>
    <w:multiLevelType w:val="hybridMultilevel"/>
    <w:tmpl w:val="99F60CF6"/>
    <w:lvl w:ilvl="0" w:tplc="080A0015">
      <w:start w:val="1"/>
      <w:numFmt w:val="upperLetter"/>
      <w:lvlText w:val="%1."/>
      <w:lvlJc w:val="left"/>
      <w:pPr>
        <w:ind w:left="927" w:hanging="360"/>
      </w:pPr>
      <w:rPr>
        <w:b/>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6" w15:restartNumberingAfterBreak="0">
    <w:nsid w:val="5F8C8F8A"/>
    <w:multiLevelType w:val="hybridMultilevel"/>
    <w:tmpl w:val="BE6A9544"/>
    <w:lvl w:ilvl="0" w:tplc="B9E4D4C6">
      <w:start w:val="1"/>
      <w:numFmt w:val="bullet"/>
      <w:lvlText w:val=""/>
      <w:lvlJc w:val="left"/>
      <w:pPr>
        <w:ind w:left="720" w:hanging="360"/>
      </w:pPr>
      <w:rPr>
        <w:rFonts w:ascii="Symbol" w:hAnsi="Symbol" w:hint="default"/>
      </w:rPr>
    </w:lvl>
    <w:lvl w:ilvl="1" w:tplc="437A2A26">
      <w:start w:val="1"/>
      <w:numFmt w:val="bullet"/>
      <w:lvlText w:val="o"/>
      <w:lvlJc w:val="left"/>
      <w:pPr>
        <w:ind w:left="1440" w:hanging="360"/>
      </w:pPr>
      <w:rPr>
        <w:rFonts w:ascii="Courier New" w:hAnsi="Courier New" w:hint="default"/>
      </w:rPr>
    </w:lvl>
    <w:lvl w:ilvl="2" w:tplc="39643B74">
      <w:start w:val="1"/>
      <w:numFmt w:val="bullet"/>
      <w:lvlText w:val=""/>
      <w:lvlJc w:val="left"/>
      <w:pPr>
        <w:ind w:left="2160" w:hanging="360"/>
      </w:pPr>
      <w:rPr>
        <w:rFonts w:ascii="Wingdings" w:hAnsi="Wingdings" w:hint="default"/>
      </w:rPr>
    </w:lvl>
    <w:lvl w:ilvl="3" w:tplc="3B06A78A">
      <w:start w:val="1"/>
      <w:numFmt w:val="bullet"/>
      <w:lvlText w:val=""/>
      <w:lvlJc w:val="left"/>
      <w:pPr>
        <w:ind w:left="2880" w:hanging="360"/>
      </w:pPr>
      <w:rPr>
        <w:rFonts w:ascii="Symbol" w:hAnsi="Symbol" w:hint="default"/>
      </w:rPr>
    </w:lvl>
    <w:lvl w:ilvl="4" w:tplc="C554BB46">
      <w:start w:val="1"/>
      <w:numFmt w:val="bullet"/>
      <w:lvlText w:val="o"/>
      <w:lvlJc w:val="left"/>
      <w:pPr>
        <w:ind w:left="3600" w:hanging="360"/>
      </w:pPr>
      <w:rPr>
        <w:rFonts w:ascii="Courier New" w:hAnsi="Courier New" w:hint="default"/>
      </w:rPr>
    </w:lvl>
    <w:lvl w:ilvl="5" w:tplc="F61AC656">
      <w:start w:val="1"/>
      <w:numFmt w:val="bullet"/>
      <w:lvlText w:val=""/>
      <w:lvlJc w:val="left"/>
      <w:pPr>
        <w:ind w:left="4320" w:hanging="360"/>
      </w:pPr>
      <w:rPr>
        <w:rFonts w:ascii="Wingdings" w:hAnsi="Wingdings" w:hint="default"/>
      </w:rPr>
    </w:lvl>
    <w:lvl w:ilvl="6" w:tplc="57027EB8">
      <w:start w:val="1"/>
      <w:numFmt w:val="bullet"/>
      <w:lvlText w:val=""/>
      <w:lvlJc w:val="left"/>
      <w:pPr>
        <w:ind w:left="5040" w:hanging="360"/>
      </w:pPr>
      <w:rPr>
        <w:rFonts w:ascii="Symbol" w:hAnsi="Symbol" w:hint="default"/>
      </w:rPr>
    </w:lvl>
    <w:lvl w:ilvl="7" w:tplc="EBB04A02">
      <w:start w:val="1"/>
      <w:numFmt w:val="bullet"/>
      <w:lvlText w:val="o"/>
      <w:lvlJc w:val="left"/>
      <w:pPr>
        <w:ind w:left="5760" w:hanging="360"/>
      </w:pPr>
      <w:rPr>
        <w:rFonts w:ascii="Courier New" w:hAnsi="Courier New" w:hint="default"/>
      </w:rPr>
    </w:lvl>
    <w:lvl w:ilvl="8" w:tplc="AAB69D70">
      <w:start w:val="1"/>
      <w:numFmt w:val="bullet"/>
      <w:lvlText w:val=""/>
      <w:lvlJc w:val="left"/>
      <w:pPr>
        <w:ind w:left="6480" w:hanging="360"/>
      </w:pPr>
      <w:rPr>
        <w:rFonts w:ascii="Wingdings" w:hAnsi="Wingdings" w:hint="default"/>
      </w:rPr>
    </w:lvl>
  </w:abstractNum>
  <w:abstractNum w:abstractNumId="67" w15:restartNumberingAfterBreak="0">
    <w:nsid w:val="600C780C"/>
    <w:multiLevelType w:val="hybridMultilevel"/>
    <w:tmpl w:val="91D873F0"/>
    <w:lvl w:ilvl="0" w:tplc="259C55E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6094620E"/>
    <w:multiLevelType w:val="hybridMultilevel"/>
    <w:tmpl w:val="FCB6545C"/>
    <w:lvl w:ilvl="0" w:tplc="240A0001">
      <w:start w:val="1"/>
      <w:numFmt w:val="bullet"/>
      <w:lvlText w:val=""/>
      <w:lvlJc w:val="left"/>
      <w:pPr>
        <w:ind w:left="1068" w:hanging="360"/>
      </w:pPr>
      <w:rPr>
        <w:rFonts w:ascii="Symbol" w:hAnsi="Symbol" w:hint="default"/>
        <w:color w:val="000000"/>
      </w:rPr>
    </w:lvl>
    <w:lvl w:ilvl="1" w:tplc="FFFFFFFF">
      <w:numFmt w:val="bullet"/>
      <w:lvlText w:val="•"/>
      <w:lvlJc w:val="left"/>
      <w:pPr>
        <w:ind w:left="1788" w:hanging="360"/>
      </w:pPr>
      <w:rPr>
        <w:rFonts w:ascii="Aptos" w:eastAsiaTheme="minorHAnsi" w:hAnsi="Aptos" w:cs="Aptos"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9" w15:restartNumberingAfterBreak="0">
    <w:nsid w:val="64CE745A"/>
    <w:multiLevelType w:val="hybridMultilevel"/>
    <w:tmpl w:val="F8F20AD4"/>
    <w:lvl w:ilvl="0" w:tplc="42645C86">
      <w:start w:val="1"/>
      <w:numFmt w:val="lowerRoman"/>
      <w:lvlText w:val="%1."/>
      <w:lvlJc w:val="right"/>
      <w:pPr>
        <w:tabs>
          <w:tab w:val="num" w:pos="720"/>
        </w:tabs>
        <w:ind w:left="720" w:hanging="360"/>
      </w:pPr>
    </w:lvl>
    <w:lvl w:ilvl="1" w:tplc="FCAE26E2" w:tentative="1">
      <w:start w:val="1"/>
      <w:numFmt w:val="lowerRoman"/>
      <w:lvlText w:val="%2."/>
      <w:lvlJc w:val="right"/>
      <w:pPr>
        <w:tabs>
          <w:tab w:val="num" w:pos="1440"/>
        </w:tabs>
        <w:ind w:left="1440" w:hanging="360"/>
      </w:pPr>
    </w:lvl>
    <w:lvl w:ilvl="2" w:tplc="EF74C722" w:tentative="1">
      <w:start w:val="1"/>
      <w:numFmt w:val="lowerRoman"/>
      <w:lvlText w:val="%3."/>
      <w:lvlJc w:val="right"/>
      <w:pPr>
        <w:tabs>
          <w:tab w:val="num" w:pos="2160"/>
        </w:tabs>
        <w:ind w:left="2160" w:hanging="360"/>
      </w:pPr>
    </w:lvl>
    <w:lvl w:ilvl="3" w:tplc="204A170C" w:tentative="1">
      <w:start w:val="1"/>
      <w:numFmt w:val="lowerRoman"/>
      <w:lvlText w:val="%4."/>
      <w:lvlJc w:val="right"/>
      <w:pPr>
        <w:tabs>
          <w:tab w:val="num" w:pos="2880"/>
        </w:tabs>
        <w:ind w:left="2880" w:hanging="360"/>
      </w:pPr>
    </w:lvl>
    <w:lvl w:ilvl="4" w:tplc="94308B46" w:tentative="1">
      <w:start w:val="1"/>
      <w:numFmt w:val="lowerRoman"/>
      <w:lvlText w:val="%5."/>
      <w:lvlJc w:val="right"/>
      <w:pPr>
        <w:tabs>
          <w:tab w:val="num" w:pos="3600"/>
        </w:tabs>
        <w:ind w:left="3600" w:hanging="360"/>
      </w:pPr>
    </w:lvl>
    <w:lvl w:ilvl="5" w:tplc="617C3506" w:tentative="1">
      <w:start w:val="1"/>
      <w:numFmt w:val="lowerRoman"/>
      <w:lvlText w:val="%6."/>
      <w:lvlJc w:val="right"/>
      <w:pPr>
        <w:tabs>
          <w:tab w:val="num" w:pos="4320"/>
        </w:tabs>
        <w:ind w:left="4320" w:hanging="360"/>
      </w:pPr>
    </w:lvl>
    <w:lvl w:ilvl="6" w:tplc="A022C420" w:tentative="1">
      <w:start w:val="1"/>
      <w:numFmt w:val="lowerRoman"/>
      <w:lvlText w:val="%7."/>
      <w:lvlJc w:val="right"/>
      <w:pPr>
        <w:tabs>
          <w:tab w:val="num" w:pos="5040"/>
        </w:tabs>
        <w:ind w:left="5040" w:hanging="360"/>
      </w:pPr>
    </w:lvl>
    <w:lvl w:ilvl="7" w:tplc="AFFAB0EE" w:tentative="1">
      <w:start w:val="1"/>
      <w:numFmt w:val="lowerRoman"/>
      <w:lvlText w:val="%8."/>
      <w:lvlJc w:val="right"/>
      <w:pPr>
        <w:tabs>
          <w:tab w:val="num" w:pos="5760"/>
        </w:tabs>
        <w:ind w:left="5760" w:hanging="360"/>
      </w:pPr>
    </w:lvl>
    <w:lvl w:ilvl="8" w:tplc="05F4BF36" w:tentative="1">
      <w:start w:val="1"/>
      <w:numFmt w:val="lowerRoman"/>
      <w:lvlText w:val="%9."/>
      <w:lvlJc w:val="right"/>
      <w:pPr>
        <w:tabs>
          <w:tab w:val="num" w:pos="6480"/>
        </w:tabs>
        <w:ind w:left="6480" w:hanging="360"/>
      </w:pPr>
    </w:lvl>
  </w:abstractNum>
  <w:abstractNum w:abstractNumId="70" w15:restartNumberingAfterBreak="0">
    <w:nsid w:val="65180D9A"/>
    <w:multiLevelType w:val="hybridMultilevel"/>
    <w:tmpl w:val="6E5AD6AE"/>
    <w:lvl w:ilvl="0" w:tplc="080A000F">
      <w:start w:val="1"/>
      <w:numFmt w:val="decimal"/>
      <w:lvlText w:val="%1."/>
      <w:lvlJc w:val="left"/>
      <w:pPr>
        <w:ind w:left="5180" w:hanging="360"/>
      </w:pPr>
      <w:rPr>
        <w:b/>
        <w:bCs/>
      </w:rPr>
    </w:lvl>
    <w:lvl w:ilvl="1" w:tplc="FFFFFFFF" w:tentative="1">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71" w15:restartNumberingAfterBreak="0">
    <w:nsid w:val="66AA7C7C"/>
    <w:multiLevelType w:val="hybridMultilevel"/>
    <w:tmpl w:val="AD30B52E"/>
    <w:lvl w:ilvl="0" w:tplc="451250B4">
      <w:start w:val="1"/>
      <w:numFmt w:val="decimal"/>
      <w:lvlText w:val="%1."/>
      <w:lvlJc w:val="left"/>
      <w:pPr>
        <w:ind w:left="720" w:hanging="360"/>
      </w:pPr>
      <w:rPr>
        <w:rFonts w:ascii="Aptos" w:hAnsi="Aptos" w:hint="default"/>
      </w:rPr>
    </w:lvl>
    <w:lvl w:ilvl="1" w:tplc="87F09784">
      <w:start w:val="1"/>
      <w:numFmt w:val="lowerLetter"/>
      <w:lvlText w:val="%2."/>
      <w:lvlJc w:val="left"/>
      <w:pPr>
        <w:ind w:left="1440" w:hanging="360"/>
      </w:pPr>
    </w:lvl>
    <w:lvl w:ilvl="2" w:tplc="0E123932">
      <w:start w:val="1"/>
      <w:numFmt w:val="lowerRoman"/>
      <w:lvlText w:val="%3."/>
      <w:lvlJc w:val="right"/>
      <w:pPr>
        <w:ind w:left="2160" w:hanging="180"/>
      </w:pPr>
    </w:lvl>
    <w:lvl w:ilvl="3" w:tplc="A7E461C8">
      <w:start w:val="1"/>
      <w:numFmt w:val="decimal"/>
      <w:lvlText w:val="%4."/>
      <w:lvlJc w:val="left"/>
      <w:pPr>
        <w:ind w:left="2880" w:hanging="360"/>
      </w:pPr>
    </w:lvl>
    <w:lvl w:ilvl="4" w:tplc="B6CAE350">
      <w:start w:val="1"/>
      <w:numFmt w:val="lowerLetter"/>
      <w:lvlText w:val="%5."/>
      <w:lvlJc w:val="left"/>
      <w:pPr>
        <w:ind w:left="3600" w:hanging="360"/>
      </w:pPr>
    </w:lvl>
    <w:lvl w:ilvl="5" w:tplc="FFECBF38">
      <w:start w:val="1"/>
      <w:numFmt w:val="lowerRoman"/>
      <w:lvlText w:val="%6."/>
      <w:lvlJc w:val="right"/>
      <w:pPr>
        <w:ind w:left="4320" w:hanging="180"/>
      </w:pPr>
    </w:lvl>
    <w:lvl w:ilvl="6" w:tplc="7D80F66C">
      <w:start w:val="1"/>
      <w:numFmt w:val="decimal"/>
      <w:lvlText w:val="%7."/>
      <w:lvlJc w:val="left"/>
      <w:pPr>
        <w:ind w:left="5040" w:hanging="360"/>
      </w:pPr>
    </w:lvl>
    <w:lvl w:ilvl="7" w:tplc="5580757E">
      <w:start w:val="1"/>
      <w:numFmt w:val="lowerLetter"/>
      <w:lvlText w:val="%8."/>
      <w:lvlJc w:val="left"/>
      <w:pPr>
        <w:ind w:left="5760" w:hanging="360"/>
      </w:pPr>
    </w:lvl>
    <w:lvl w:ilvl="8" w:tplc="C9EC04DE">
      <w:start w:val="1"/>
      <w:numFmt w:val="lowerRoman"/>
      <w:lvlText w:val="%9."/>
      <w:lvlJc w:val="right"/>
      <w:pPr>
        <w:ind w:left="6480" w:hanging="180"/>
      </w:pPr>
    </w:lvl>
  </w:abstractNum>
  <w:abstractNum w:abstractNumId="72" w15:restartNumberingAfterBreak="0">
    <w:nsid w:val="68E4D7C8"/>
    <w:multiLevelType w:val="hybridMultilevel"/>
    <w:tmpl w:val="CC205E5E"/>
    <w:lvl w:ilvl="0" w:tplc="D5B05FCE">
      <w:start w:val="1"/>
      <w:numFmt w:val="bullet"/>
      <w:lvlText w:val="Ø"/>
      <w:lvlJc w:val="left"/>
      <w:pPr>
        <w:ind w:left="720" w:hanging="360"/>
      </w:pPr>
      <w:rPr>
        <w:rFonts w:ascii="Wingdings" w:hAnsi="Wingdings" w:hint="default"/>
      </w:rPr>
    </w:lvl>
    <w:lvl w:ilvl="1" w:tplc="D45C65DE">
      <w:start w:val="1"/>
      <w:numFmt w:val="bullet"/>
      <w:lvlText w:val="o"/>
      <w:lvlJc w:val="left"/>
      <w:pPr>
        <w:ind w:left="1440" w:hanging="360"/>
      </w:pPr>
      <w:rPr>
        <w:rFonts w:ascii="Courier New" w:hAnsi="Courier New" w:hint="default"/>
      </w:rPr>
    </w:lvl>
    <w:lvl w:ilvl="2" w:tplc="7C82111C">
      <w:start w:val="1"/>
      <w:numFmt w:val="bullet"/>
      <w:lvlText w:val=""/>
      <w:lvlJc w:val="left"/>
      <w:pPr>
        <w:ind w:left="2160" w:hanging="360"/>
      </w:pPr>
      <w:rPr>
        <w:rFonts w:ascii="Wingdings" w:hAnsi="Wingdings" w:hint="default"/>
      </w:rPr>
    </w:lvl>
    <w:lvl w:ilvl="3" w:tplc="B13CE37A">
      <w:start w:val="1"/>
      <w:numFmt w:val="bullet"/>
      <w:lvlText w:val=""/>
      <w:lvlJc w:val="left"/>
      <w:pPr>
        <w:ind w:left="2880" w:hanging="360"/>
      </w:pPr>
      <w:rPr>
        <w:rFonts w:ascii="Symbol" w:hAnsi="Symbol" w:hint="default"/>
      </w:rPr>
    </w:lvl>
    <w:lvl w:ilvl="4" w:tplc="46965C34">
      <w:start w:val="1"/>
      <w:numFmt w:val="bullet"/>
      <w:lvlText w:val="o"/>
      <w:lvlJc w:val="left"/>
      <w:pPr>
        <w:ind w:left="3600" w:hanging="360"/>
      </w:pPr>
      <w:rPr>
        <w:rFonts w:ascii="Courier New" w:hAnsi="Courier New" w:hint="default"/>
      </w:rPr>
    </w:lvl>
    <w:lvl w:ilvl="5" w:tplc="9BEC5E32">
      <w:start w:val="1"/>
      <w:numFmt w:val="bullet"/>
      <w:lvlText w:val=""/>
      <w:lvlJc w:val="left"/>
      <w:pPr>
        <w:ind w:left="4320" w:hanging="360"/>
      </w:pPr>
      <w:rPr>
        <w:rFonts w:ascii="Wingdings" w:hAnsi="Wingdings" w:hint="default"/>
      </w:rPr>
    </w:lvl>
    <w:lvl w:ilvl="6" w:tplc="0CD00B20">
      <w:start w:val="1"/>
      <w:numFmt w:val="bullet"/>
      <w:lvlText w:val=""/>
      <w:lvlJc w:val="left"/>
      <w:pPr>
        <w:ind w:left="5040" w:hanging="360"/>
      </w:pPr>
      <w:rPr>
        <w:rFonts w:ascii="Symbol" w:hAnsi="Symbol" w:hint="default"/>
      </w:rPr>
    </w:lvl>
    <w:lvl w:ilvl="7" w:tplc="182CB37C">
      <w:start w:val="1"/>
      <w:numFmt w:val="bullet"/>
      <w:lvlText w:val="o"/>
      <w:lvlJc w:val="left"/>
      <w:pPr>
        <w:ind w:left="5760" w:hanging="360"/>
      </w:pPr>
      <w:rPr>
        <w:rFonts w:ascii="Courier New" w:hAnsi="Courier New" w:hint="default"/>
      </w:rPr>
    </w:lvl>
    <w:lvl w:ilvl="8" w:tplc="3264B7A4">
      <w:start w:val="1"/>
      <w:numFmt w:val="bullet"/>
      <w:lvlText w:val=""/>
      <w:lvlJc w:val="left"/>
      <w:pPr>
        <w:ind w:left="6480" w:hanging="360"/>
      </w:pPr>
      <w:rPr>
        <w:rFonts w:ascii="Wingdings" w:hAnsi="Wingdings" w:hint="default"/>
      </w:rPr>
    </w:lvl>
  </w:abstractNum>
  <w:abstractNum w:abstractNumId="73" w15:restartNumberingAfterBreak="0">
    <w:nsid w:val="68E90221"/>
    <w:multiLevelType w:val="hybridMultilevel"/>
    <w:tmpl w:val="D2EA1658"/>
    <w:lvl w:ilvl="0" w:tplc="AD7021B0">
      <w:start w:val="1"/>
      <w:numFmt w:val="upperLetter"/>
      <w:lvlText w:val="%1."/>
      <w:lvlJc w:val="left"/>
      <w:pPr>
        <w:ind w:left="927" w:hanging="360"/>
      </w:pPr>
      <w:rPr>
        <w:b/>
        <w:bCs/>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74" w15:restartNumberingAfterBreak="0">
    <w:nsid w:val="696DCCE8"/>
    <w:multiLevelType w:val="hybridMultilevel"/>
    <w:tmpl w:val="2CC26236"/>
    <w:lvl w:ilvl="0" w:tplc="2DEE4988">
      <w:start w:val="1"/>
      <w:numFmt w:val="bullet"/>
      <w:lvlText w:val=""/>
      <w:lvlJc w:val="left"/>
      <w:pPr>
        <w:ind w:left="720" w:hanging="360"/>
      </w:pPr>
      <w:rPr>
        <w:rFonts w:ascii="Symbol" w:hAnsi="Symbol" w:hint="default"/>
      </w:rPr>
    </w:lvl>
    <w:lvl w:ilvl="1" w:tplc="54CA4F10">
      <w:start w:val="1"/>
      <w:numFmt w:val="bullet"/>
      <w:lvlText w:val="o"/>
      <w:lvlJc w:val="left"/>
      <w:pPr>
        <w:ind w:left="1440" w:hanging="360"/>
      </w:pPr>
      <w:rPr>
        <w:rFonts w:ascii="Courier New" w:hAnsi="Courier New" w:hint="default"/>
      </w:rPr>
    </w:lvl>
    <w:lvl w:ilvl="2" w:tplc="75747020">
      <w:start w:val="1"/>
      <w:numFmt w:val="bullet"/>
      <w:lvlText w:val=""/>
      <w:lvlJc w:val="left"/>
      <w:pPr>
        <w:ind w:left="2160" w:hanging="360"/>
      </w:pPr>
      <w:rPr>
        <w:rFonts w:ascii="Wingdings" w:hAnsi="Wingdings" w:hint="default"/>
      </w:rPr>
    </w:lvl>
    <w:lvl w:ilvl="3" w:tplc="F0E405C4">
      <w:start w:val="1"/>
      <w:numFmt w:val="bullet"/>
      <w:lvlText w:val=""/>
      <w:lvlJc w:val="left"/>
      <w:pPr>
        <w:ind w:left="2880" w:hanging="360"/>
      </w:pPr>
      <w:rPr>
        <w:rFonts w:ascii="Symbol" w:hAnsi="Symbol" w:hint="default"/>
      </w:rPr>
    </w:lvl>
    <w:lvl w:ilvl="4" w:tplc="917258FA">
      <w:start w:val="1"/>
      <w:numFmt w:val="bullet"/>
      <w:lvlText w:val="o"/>
      <w:lvlJc w:val="left"/>
      <w:pPr>
        <w:ind w:left="3600" w:hanging="360"/>
      </w:pPr>
      <w:rPr>
        <w:rFonts w:ascii="Courier New" w:hAnsi="Courier New" w:hint="default"/>
      </w:rPr>
    </w:lvl>
    <w:lvl w:ilvl="5" w:tplc="CB065684">
      <w:start w:val="1"/>
      <w:numFmt w:val="bullet"/>
      <w:lvlText w:val=""/>
      <w:lvlJc w:val="left"/>
      <w:pPr>
        <w:ind w:left="4320" w:hanging="360"/>
      </w:pPr>
      <w:rPr>
        <w:rFonts w:ascii="Wingdings" w:hAnsi="Wingdings" w:hint="default"/>
      </w:rPr>
    </w:lvl>
    <w:lvl w:ilvl="6" w:tplc="65341890">
      <w:start w:val="1"/>
      <w:numFmt w:val="bullet"/>
      <w:lvlText w:val=""/>
      <w:lvlJc w:val="left"/>
      <w:pPr>
        <w:ind w:left="5040" w:hanging="360"/>
      </w:pPr>
      <w:rPr>
        <w:rFonts w:ascii="Symbol" w:hAnsi="Symbol" w:hint="default"/>
      </w:rPr>
    </w:lvl>
    <w:lvl w:ilvl="7" w:tplc="B172F582">
      <w:start w:val="1"/>
      <w:numFmt w:val="bullet"/>
      <w:lvlText w:val="o"/>
      <w:lvlJc w:val="left"/>
      <w:pPr>
        <w:ind w:left="5760" w:hanging="360"/>
      </w:pPr>
      <w:rPr>
        <w:rFonts w:ascii="Courier New" w:hAnsi="Courier New" w:hint="default"/>
      </w:rPr>
    </w:lvl>
    <w:lvl w:ilvl="8" w:tplc="446670E2">
      <w:start w:val="1"/>
      <w:numFmt w:val="bullet"/>
      <w:lvlText w:val=""/>
      <w:lvlJc w:val="left"/>
      <w:pPr>
        <w:ind w:left="6480" w:hanging="360"/>
      </w:pPr>
      <w:rPr>
        <w:rFonts w:ascii="Wingdings" w:hAnsi="Wingdings" w:hint="default"/>
      </w:rPr>
    </w:lvl>
  </w:abstractNum>
  <w:abstractNum w:abstractNumId="75" w15:restartNumberingAfterBreak="0">
    <w:nsid w:val="6BAA7101"/>
    <w:multiLevelType w:val="hybridMultilevel"/>
    <w:tmpl w:val="65665678"/>
    <w:lvl w:ilvl="0" w:tplc="A4283428">
      <w:start w:val="1"/>
      <w:numFmt w:val="decimal"/>
      <w:lvlText w:val="%1."/>
      <w:lvlJc w:val="left"/>
      <w:pPr>
        <w:ind w:left="720" w:hanging="360"/>
      </w:pPr>
    </w:lvl>
    <w:lvl w:ilvl="1" w:tplc="66264246">
      <w:start w:val="1"/>
      <w:numFmt w:val="lowerLetter"/>
      <w:lvlText w:val="%2."/>
      <w:lvlJc w:val="left"/>
      <w:pPr>
        <w:ind w:left="1440" w:hanging="360"/>
      </w:pPr>
    </w:lvl>
    <w:lvl w:ilvl="2" w:tplc="0928AF22">
      <w:start w:val="1"/>
      <w:numFmt w:val="lowerRoman"/>
      <w:lvlText w:val="%3."/>
      <w:lvlJc w:val="right"/>
      <w:pPr>
        <w:ind w:left="2160" w:hanging="180"/>
      </w:pPr>
    </w:lvl>
    <w:lvl w:ilvl="3" w:tplc="460A8268">
      <w:start w:val="1"/>
      <w:numFmt w:val="decimal"/>
      <w:lvlText w:val="%4."/>
      <w:lvlJc w:val="left"/>
      <w:pPr>
        <w:ind w:left="2880" w:hanging="360"/>
      </w:pPr>
    </w:lvl>
    <w:lvl w:ilvl="4" w:tplc="72B28A6C">
      <w:start w:val="1"/>
      <w:numFmt w:val="lowerLetter"/>
      <w:lvlText w:val="%5."/>
      <w:lvlJc w:val="left"/>
      <w:pPr>
        <w:ind w:left="3600" w:hanging="360"/>
      </w:pPr>
    </w:lvl>
    <w:lvl w:ilvl="5" w:tplc="F5A69052">
      <w:start w:val="1"/>
      <w:numFmt w:val="lowerRoman"/>
      <w:lvlText w:val="%6."/>
      <w:lvlJc w:val="right"/>
      <w:pPr>
        <w:ind w:left="4320" w:hanging="180"/>
      </w:pPr>
    </w:lvl>
    <w:lvl w:ilvl="6" w:tplc="403222DA">
      <w:start w:val="1"/>
      <w:numFmt w:val="decimal"/>
      <w:lvlText w:val="%7."/>
      <w:lvlJc w:val="left"/>
      <w:pPr>
        <w:ind w:left="5040" w:hanging="360"/>
      </w:pPr>
    </w:lvl>
    <w:lvl w:ilvl="7" w:tplc="6BCABD34">
      <w:start w:val="1"/>
      <w:numFmt w:val="lowerLetter"/>
      <w:lvlText w:val="%8."/>
      <w:lvlJc w:val="left"/>
      <w:pPr>
        <w:ind w:left="5760" w:hanging="360"/>
      </w:pPr>
    </w:lvl>
    <w:lvl w:ilvl="8" w:tplc="0162705A">
      <w:start w:val="1"/>
      <w:numFmt w:val="lowerRoman"/>
      <w:lvlText w:val="%9."/>
      <w:lvlJc w:val="right"/>
      <w:pPr>
        <w:ind w:left="6480" w:hanging="180"/>
      </w:pPr>
    </w:lvl>
  </w:abstractNum>
  <w:abstractNum w:abstractNumId="76" w15:restartNumberingAfterBreak="0">
    <w:nsid w:val="6D773316"/>
    <w:multiLevelType w:val="hybridMultilevel"/>
    <w:tmpl w:val="C7F24B02"/>
    <w:lvl w:ilvl="0" w:tplc="1764985A">
      <w:start w:val="1"/>
      <w:numFmt w:val="bullet"/>
      <w:lvlText w:val=""/>
      <w:lvlJc w:val="left"/>
      <w:pPr>
        <w:ind w:left="720" w:hanging="360"/>
      </w:pPr>
      <w:rPr>
        <w:rFonts w:ascii="Symbol" w:hAnsi="Symbol" w:hint="default"/>
      </w:rPr>
    </w:lvl>
    <w:lvl w:ilvl="1" w:tplc="2F2E718E">
      <w:start w:val="1"/>
      <w:numFmt w:val="bullet"/>
      <w:lvlText w:val="o"/>
      <w:lvlJc w:val="left"/>
      <w:pPr>
        <w:ind w:left="1440" w:hanging="360"/>
      </w:pPr>
      <w:rPr>
        <w:rFonts w:ascii="Courier New" w:hAnsi="Courier New" w:hint="default"/>
      </w:rPr>
    </w:lvl>
    <w:lvl w:ilvl="2" w:tplc="CA1E9040">
      <w:start w:val="1"/>
      <w:numFmt w:val="bullet"/>
      <w:lvlText w:val=""/>
      <w:lvlJc w:val="left"/>
      <w:pPr>
        <w:ind w:left="2160" w:hanging="360"/>
      </w:pPr>
      <w:rPr>
        <w:rFonts w:ascii="Wingdings" w:hAnsi="Wingdings" w:hint="default"/>
      </w:rPr>
    </w:lvl>
    <w:lvl w:ilvl="3" w:tplc="4F8AF9EC">
      <w:start w:val="1"/>
      <w:numFmt w:val="bullet"/>
      <w:lvlText w:val=""/>
      <w:lvlJc w:val="left"/>
      <w:pPr>
        <w:ind w:left="2880" w:hanging="360"/>
      </w:pPr>
      <w:rPr>
        <w:rFonts w:ascii="Symbol" w:hAnsi="Symbol" w:hint="default"/>
      </w:rPr>
    </w:lvl>
    <w:lvl w:ilvl="4" w:tplc="79E60620">
      <w:start w:val="1"/>
      <w:numFmt w:val="bullet"/>
      <w:lvlText w:val="o"/>
      <w:lvlJc w:val="left"/>
      <w:pPr>
        <w:ind w:left="3600" w:hanging="360"/>
      </w:pPr>
      <w:rPr>
        <w:rFonts w:ascii="Courier New" w:hAnsi="Courier New" w:hint="default"/>
      </w:rPr>
    </w:lvl>
    <w:lvl w:ilvl="5" w:tplc="4E268EEC">
      <w:start w:val="1"/>
      <w:numFmt w:val="bullet"/>
      <w:lvlText w:val=""/>
      <w:lvlJc w:val="left"/>
      <w:pPr>
        <w:ind w:left="4320" w:hanging="360"/>
      </w:pPr>
      <w:rPr>
        <w:rFonts w:ascii="Wingdings" w:hAnsi="Wingdings" w:hint="default"/>
      </w:rPr>
    </w:lvl>
    <w:lvl w:ilvl="6" w:tplc="6E146C46">
      <w:start w:val="1"/>
      <w:numFmt w:val="bullet"/>
      <w:lvlText w:val=""/>
      <w:lvlJc w:val="left"/>
      <w:pPr>
        <w:ind w:left="5040" w:hanging="360"/>
      </w:pPr>
      <w:rPr>
        <w:rFonts w:ascii="Symbol" w:hAnsi="Symbol" w:hint="default"/>
      </w:rPr>
    </w:lvl>
    <w:lvl w:ilvl="7" w:tplc="42AAC0C4">
      <w:start w:val="1"/>
      <w:numFmt w:val="bullet"/>
      <w:lvlText w:val="o"/>
      <w:lvlJc w:val="left"/>
      <w:pPr>
        <w:ind w:left="5760" w:hanging="360"/>
      </w:pPr>
      <w:rPr>
        <w:rFonts w:ascii="Courier New" w:hAnsi="Courier New" w:hint="default"/>
      </w:rPr>
    </w:lvl>
    <w:lvl w:ilvl="8" w:tplc="A46C4CF0">
      <w:start w:val="1"/>
      <w:numFmt w:val="bullet"/>
      <w:lvlText w:val=""/>
      <w:lvlJc w:val="left"/>
      <w:pPr>
        <w:ind w:left="6480" w:hanging="360"/>
      </w:pPr>
      <w:rPr>
        <w:rFonts w:ascii="Wingdings" w:hAnsi="Wingdings" w:hint="default"/>
      </w:rPr>
    </w:lvl>
  </w:abstractNum>
  <w:abstractNum w:abstractNumId="77" w15:restartNumberingAfterBreak="0">
    <w:nsid w:val="6DFE58FC"/>
    <w:multiLevelType w:val="hybridMultilevel"/>
    <w:tmpl w:val="A140A98E"/>
    <w:lvl w:ilvl="0" w:tplc="58181178">
      <w:start w:val="1"/>
      <w:numFmt w:val="decimal"/>
      <w:lvlText w:val="%1."/>
      <w:lvlJc w:val="left"/>
      <w:pPr>
        <w:ind w:left="720" w:hanging="360"/>
      </w:pPr>
    </w:lvl>
    <w:lvl w:ilvl="1" w:tplc="8D50D9C6">
      <w:start w:val="1"/>
      <w:numFmt w:val="lowerLetter"/>
      <w:lvlText w:val="%2."/>
      <w:lvlJc w:val="left"/>
      <w:pPr>
        <w:ind w:left="1440" w:hanging="360"/>
      </w:pPr>
    </w:lvl>
    <w:lvl w:ilvl="2" w:tplc="2AB84804">
      <w:start w:val="1"/>
      <w:numFmt w:val="lowerRoman"/>
      <w:lvlText w:val="%3."/>
      <w:lvlJc w:val="right"/>
      <w:pPr>
        <w:ind w:left="2160" w:hanging="180"/>
      </w:pPr>
    </w:lvl>
    <w:lvl w:ilvl="3" w:tplc="36EA3820">
      <w:start w:val="1"/>
      <w:numFmt w:val="decimal"/>
      <w:lvlText w:val="%4."/>
      <w:lvlJc w:val="left"/>
      <w:pPr>
        <w:ind w:left="2880" w:hanging="360"/>
      </w:pPr>
    </w:lvl>
    <w:lvl w:ilvl="4" w:tplc="83CA5E76">
      <w:start w:val="1"/>
      <w:numFmt w:val="lowerLetter"/>
      <w:lvlText w:val="%5."/>
      <w:lvlJc w:val="left"/>
      <w:pPr>
        <w:ind w:left="3600" w:hanging="360"/>
      </w:pPr>
    </w:lvl>
    <w:lvl w:ilvl="5" w:tplc="32DA5132">
      <w:start w:val="1"/>
      <w:numFmt w:val="lowerRoman"/>
      <w:lvlText w:val="%6."/>
      <w:lvlJc w:val="right"/>
      <w:pPr>
        <w:ind w:left="4320" w:hanging="180"/>
      </w:pPr>
    </w:lvl>
    <w:lvl w:ilvl="6" w:tplc="6ADCE7CE">
      <w:start w:val="1"/>
      <w:numFmt w:val="decimal"/>
      <w:lvlText w:val="%7."/>
      <w:lvlJc w:val="left"/>
      <w:pPr>
        <w:ind w:left="5040" w:hanging="360"/>
      </w:pPr>
    </w:lvl>
    <w:lvl w:ilvl="7" w:tplc="680CFD6A">
      <w:start w:val="1"/>
      <w:numFmt w:val="lowerLetter"/>
      <w:lvlText w:val="%8."/>
      <w:lvlJc w:val="left"/>
      <w:pPr>
        <w:ind w:left="5760" w:hanging="360"/>
      </w:pPr>
    </w:lvl>
    <w:lvl w:ilvl="8" w:tplc="730AAC46">
      <w:start w:val="1"/>
      <w:numFmt w:val="lowerRoman"/>
      <w:lvlText w:val="%9."/>
      <w:lvlJc w:val="right"/>
      <w:pPr>
        <w:ind w:left="6480" w:hanging="180"/>
      </w:pPr>
    </w:lvl>
  </w:abstractNum>
  <w:abstractNum w:abstractNumId="78" w15:restartNumberingAfterBreak="0">
    <w:nsid w:val="6FFDF771"/>
    <w:multiLevelType w:val="hybridMultilevel"/>
    <w:tmpl w:val="47923AD6"/>
    <w:lvl w:ilvl="0" w:tplc="85D4910C">
      <w:start w:val="1"/>
      <w:numFmt w:val="bullet"/>
      <w:lvlText w:val=""/>
      <w:lvlJc w:val="left"/>
      <w:pPr>
        <w:ind w:left="720" w:hanging="360"/>
      </w:pPr>
      <w:rPr>
        <w:rFonts w:ascii="Symbol" w:hAnsi="Symbol" w:hint="default"/>
      </w:rPr>
    </w:lvl>
    <w:lvl w:ilvl="1" w:tplc="EF68E91C">
      <w:start w:val="1"/>
      <w:numFmt w:val="bullet"/>
      <w:lvlText w:val="o"/>
      <w:lvlJc w:val="left"/>
      <w:pPr>
        <w:ind w:left="1440" w:hanging="360"/>
      </w:pPr>
      <w:rPr>
        <w:rFonts w:ascii="Courier New" w:hAnsi="Courier New" w:hint="default"/>
      </w:rPr>
    </w:lvl>
    <w:lvl w:ilvl="2" w:tplc="83E6A58C">
      <w:start w:val="1"/>
      <w:numFmt w:val="bullet"/>
      <w:lvlText w:val=""/>
      <w:lvlJc w:val="left"/>
      <w:pPr>
        <w:ind w:left="2160" w:hanging="360"/>
      </w:pPr>
      <w:rPr>
        <w:rFonts w:ascii="Wingdings" w:hAnsi="Wingdings" w:hint="default"/>
      </w:rPr>
    </w:lvl>
    <w:lvl w:ilvl="3" w:tplc="8EF02C30">
      <w:start w:val="1"/>
      <w:numFmt w:val="bullet"/>
      <w:lvlText w:val=""/>
      <w:lvlJc w:val="left"/>
      <w:pPr>
        <w:ind w:left="2880" w:hanging="360"/>
      </w:pPr>
      <w:rPr>
        <w:rFonts w:ascii="Symbol" w:hAnsi="Symbol" w:hint="default"/>
      </w:rPr>
    </w:lvl>
    <w:lvl w:ilvl="4" w:tplc="ADE80CFA">
      <w:start w:val="1"/>
      <w:numFmt w:val="bullet"/>
      <w:lvlText w:val="o"/>
      <w:lvlJc w:val="left"/>
      <w:pPr>
        <w:ind w:left="3600" w:hanging="360"/>
      </w:pPr>
      <w:rPr>
        <w:rFonts w:ascii="Courier New" w:hAnsi="Courier New" w:hint="default"/>
      </w:rPr>
    </w:lvl>
    <w:lvl w:ilvl="5" w:tplc="51405CBE">
      <w:start w:val="1"/>
      <w:numFmt w:val="bullet"/>
      <w:lvlText w:val=""/>
      <w:lvlJc w:val="left"/>
      <w:pPr>
        <w:ind w:left="4320" w:hanging="360"/>
      </w:pPr>
      <w:rPr>
        <w:rFonts w:ascii="Wingdings" w:hAnsi="Wingdings" w:hint="default"/>
      </w:rPr>
    </w:lvl>
    <w:lvl w:ilvl="6" w:tplc="50CACAB6">
      <w:start w:val="1"/>
      <w:numFmt w:val="bullet"/>
      <w:lvlText w:val=""/>
      <w:lvlJc w:val="left"/>
      <w:pPr>
        <w:ind w:left="5040" w:hanging="360"/>
      </w:pPr>
      <w:rPr>
        <w:rFonts w:ascii="Symbol" w:hAnsi="Symbol" w:hint="default"/>
      </w:rPr>
    </w:lvl>
    <w:lvl w:ilvl="7" w:tplc="3A8EE0A8">
      <w:start w:val="1"/>
      <w:numFmt w:val="bullet"/>
      <w:lvlText w:val="o"/>
      <w:lvlJc w:val="left"/>
      <w:pPr>
        <w:ind w:left="5760" w:hanging="360"/>
      </w:pPr>
      <w:rPr>
        <w:rFonts w:ascii="Courier New" w:hAnsi="Courier New" w:hint="default"/>
      </w:rPr>
    </w:lvl>
    <w:lvl w:ilvl="8" w:tplc="532E8762">
      <w:start w:val="1"/>
      <w:numFmt w:val="bullet"/>
      <w:lvlText w:val=""/>
      <w:lvlJc w:val="left"/>
      <w:pPr>
        <w:ind w:left="6480" w:hanging="360"/>
      </w:pPr>
      <w:rPr>
        <w:rFonts w:ascii="Wingdings" w:hAnsi="Wingdings" w:hint="default"/>
      </w:rPr>
    </w:lvl>
  </w:abstractNum>
  <w:abstractNum w:abstractNumId="79" w15:restartNumberingAfterBreak="0">
    <w:nsid w:val="70F0417B"/>
    <w:multiLevelType w:val="hybridMultilevel"/>
    <w:tmpl w:val="696CB7A6"/>
    <w:lvl w:ilvl="0" w:tplc="FCC01B8C">
      <w:start w:val="1"/>
      <w:numFmt w:val="bullet"/>
      <w:lvlText w:val=""/>
      <w:lvlJc w:val="left"/>
      <w:pPr>
        <w:ind w:left="720" w:hanging="360"/>
      </w:pPr>
      <w:rPr>
        <w:rFonts w:ascii="Symbol" w:hAnsi="Symbol" w:hint="default"/>
      </w:rPr>
    </w:lvl>
    <w:lvl w:ilvl="1" w:tplc="125A63C4">
      <w:start w:val="1"/>
      <w:numFmt w:val="bullet"/>
      <w:lvlText w:val="o"/>
      <w:lvlJc w:val="left"/>
      <w:pPr>
        <w:ind w:left="1440" w:hanging="360"/>
      </w:pPr>
      <w:rPr>
        <w:rFonts w:ascii="Courier New" w:hAnsi="Courier New" w:hint="default"/>
      </w:rPr>
    </w:lvl>
    <w:lvl w:ilvl="2" w:tplc="B2248814">
      <w:start w:val="1"/>
      <w:numFmt w:val="bullet"/>
      <w:lvlText w:val=""/>
      <w:lvlJc w:val="left"/>
      <w:pPr>
        <w:ind w:left="2160" w:hanging="360"/>
      </w:pPr>
      <w:rPr>
        <w:rFonts w:ascii="Wingdings" w:hAnsi="Wingdings" w:hint="default"/>
      </w:rPr>
    </w:lvl>
    <w:lvl w:ilvl="3" w:tplc="CC5C66EA">
      <w:start w:val="1"/>
      <w:numFmt w:val="bullet"/>
      <w:lvlText w:val=""/>
      <w:lvlJc w:val="left"/>
      <w:pPr>
        <w:ind w:left="2880" w:hanging="360"/>
      </w:pPr>
      <w:rPr>
        <w:rFonts w:ascii="Symbol" w:hAnsi="Symbol" w:hint="default"/>
      </w:rPr>
    </w:lvl>
    <w:lvl w:ilvl="4" w:tplc="B9383964">
      <w:start w:val="1"/>
      <w:numFmt w:val="bullet"/>
      <w:lvlText w:val="o"/>
      <w:lvlJc w:val="left"/>
      <w:pPr>
        <w:ind w:left="3600" w:hanging="360"/>
      </w:pPr>
      <w:rPr>
        <w:rFonts w:ascii="Courier New" w:hAnsi="Courier New" w:hint="default"/>
      </w:rPr>
    </w:lvl>
    <w:lvl w:ilvl="5" w:tplc="0068EEAA">
      <w:start w:val="1"/>
      <w:numFmt w:val="bullet"/>
      <w:lvlText w:val=""/>
      <w:lvlJc w:val="left"/>
      <w:pPr>
        <w:ind w:left="4320" w:hanging="360"/>
      </w:pPr>
      <w:rPr>
        <w:rFonts w:ascii="Wingdings" w:hAnsi="Wingdings" w:hint="default"/>
      </w:rPr>
    </w:lvl>
    <w:lvl w:ilvl="6" w:tplc="9E8E3B44">
      <w:start w:val="1"/>
      <w:numFmt w:val="bullet"/>
      <w:lvlText w:val=""/>
      <w:lvlJc w:val="left"/>
      <w:pPr>
        <w:ind w:left="5040" w:hanging="360"/>
      </w:pPr>
      <w:rPr>
        <w:rFonts w:ascii="Symbol" w:hAnsi="Symbol" w:hint="default"/>
      </w:rPr>
    </w:lvl>
    <w:lvl w:ilvl="7" w:tplc="ECA06E06">
      <w:start w:val="1"/>
      <w:numFmt w:val="bullet"/>
      <w:lvlText w:val="o"/>
      <w:lvlJc w:val="left"/>
      <w:pPr>
        <w:ind w:left="5760" w:hanging="360"/>
      </w:pPr>
      <w:rPr>
        <w:rFonts w:ascii="Courier New" w:hAnsi="Courier New" w:hint="default"/>
      </w:rPr>
    </w:lvl>
    <w:lvl w:ilvl="8" w:tplc="46E2A812">
      <w:start w:val="1"/>
      <w:numFmt w:val="bullet"/>
      <w:lvlText w:val=""/>
      <w:lvlJc w:val="left"/>
      <w:pPr>
        <w:ind w:left="6480" w:hanging="360"/>
      </w:pPr>
      <w:rPr>
        <w:rFonts w:ascii="Wingdings" w:hAnsi="Wingdings" w:hint="default"/>
      </w:rPr>
    </w:lvl>
  </w:abstractNum>
  <w:abstractNum w:abstractNumId="80" w15:restartNumberingAfterBreak="0">
    <w:nsid w:val="7D966B8E"/>
    <w:multiLevelType w:val="hybridMultilevel"/>
    <w:tmpl w:val="2326B9D8"/>
    <w:lvl w:ilvl="0" w:tplc="2E527836">
      <w:start w:val="1"/>
      <w:numFmt w:val="bullet"/>
      <w:lvlText w:val=""/>
      <w:lvlJc w:val="left"/>
      <w:pPr>
        <w:ind w:left="720" w:hanging="360"/>
      </w:pPr>
      <w:rPr>
        <w:rFonts w:ascii="Symbol" w:hAnsi="Symbol" w:hint="default"/>
      </w:rPr>
    </w:lvl>
    <w:lvl w:ilvl="1" w:tplc="3710AE98">
      <w:start w:val="1"/>
      <w:numFmt w:val="bullet"/>
      <w:lvlText w:val="o"/>
      <w:lvlJc w:val="left"/>
      <w:pPr>
        <w:ind w:left="1440" w:hanging="360"/>
      </w:pPr>
      <w:rPr>
        <w:rFonts w:ascii="Courier New" w:hAnsi="Courier New" w:hint="default"/>
      </w:rPr>
    </w:lvl>
    <w:lvl w:ilvl="2" w:tplc="8AEAD48C">
      <w:start w:val="1"/>
      <w:numFmt w:val="bullet"/>
      <w:lvlText w:val=""/>
      <w:lvlJc w:val="left"/>
      <w:pPr>
        <w:ind w:left="2160" w:hanging="360"/>
      </w:pPr>
      <w:rPr>
        <w:rFonts w:ascii="Wingdings" w:hAnsi="Wingdings" w:hint="default"/>
      </w:rPr>
    </w:lvl>
    <w:lvl w:ilvl="3" w:tplc="91E68B56">
      <w:start w:val="1"/>
      <w:numFmt w:val="bullet"/>
      <w:lvlText w:val=""/>
      <w:lvlJc w:val="left"/>
      <w:pPr>
        <w:ind w:left="2880" w:hanging="360"/>
      </w:pPr>
      <w:rPr>
        <w:rFonts w:ascii="Symbol" w:hAnsi="Symbol" w:hint="default"/>
      </w:rPr>
    </w:lvl>
    <w:lvl w:ilvl="4" w:tplc="CE3A2E3E">
      <w:start w:val="1"/>
      <w:numFmt w:val="bullet"/>
      <w:lvlText w:val="o"/>
      <w:lvlJc w:val="left"/>
      <w:pPr>
        <w:ind w:left="3600" w:hanging="360"/>
      </w:pPr>
      <w:rPr>
        <w:rFonts w:ascii="Courier New" w:hAnsi="Courier New" w:hint="default"/>
      </w:rPr>
    </w:lvl>
    <w:lvl w:ilvl="5" w:tplc="4A2830F6">
      <w:start w:val="1"/>
      <w:numFmt w:val="bullet"/>
      <w:lvlText w:val=""/>
      <w:lvlJc w:val="left"/>
      <w:pPr>
        <w:ind w:left="4320" w:hanging="360"/>
      </w:pPr>
      <w:rPr>
        <w:rFonts w:ascii="Wingdings" w:hAnsi="Wingdings" w:hint="default"/>
      </w:rPr>
    </w:lvl>
    <w:lvl w:ilvl="6" w:tplc="DC3ECD68">
      <w:start w:val="1"/>
      <w:numFmt w:val="bullet"/>
      <w:lvlText w:val=""/>
      <w:lvlJc w:val="left"/>
      <w:pPr>
        <w:ind w:left="5040" w:hanging="360"/>
      </w:pPr>
      <w:rPr>
        <w:rFonts w:ascii="Symbol" w:hAnsi="Symbol" w:hint="default"/>
      </w:rPr>
    </w:lvl>
    <w:lvl w:ilvl="7" w:tplc="843E9F6A">
      <w:start w:val="1"/>
      <w:numFmt w:val="bullet"/>
      <w:lvlText w:val="o"/>
      <w:lvlJc w:val="left"/>
      <w:pPr>
        <w:ind w:left="5760" w:hanging="360"/>
      </w:pPr>
      <w:rPr>
        <w:rFonts w:ascii="Courier New" w:hAnsi="Courier New" w:hint="default"/>
      </w:rPr>
    </w:lvl>
    <w:lvl w:ilvl="8" w:tplc="41805B50">
      <w:start w:val="1"/>
      <w:numFmt w:val="bullet"/>
      <w:lvlText w:val=""/>
      <w:lvlJc w:val="left"/>
      <w:pPr>
        <w:ind w:left="6480" w:hanging="360"/>
      </w:pPr>
      <w:rPr>
        <w:rFonts w:ascii="Wingdings" w:hAnsi="Wingdings" w:hint="default"/>
      </w:rPr>
    </w:lvl>
  </w:abstractNum>
  <w:abstractNum w:abstractNumId="81" w15:restartNumberingAfterBreak="0">
    <w:nsid w:val="7DF28845"/>
    <w:multiLevelType w:val="hybridMultilevel"/>
    <w:tmpl w:val="2A6CD498"/>
    <w:lvl w:ilvl="0" w:tplc="829E61A6">
      <w:start w:val="1"/>
      <w:numFmt w:val="bullet"/>
      <w:lvlText w:val=""/>
      <w:lvlJc w:val="left"/>
      <w:pPr>
        <w:ind w:left="720" w:hanging="360"/>
      </w:pPr>
      <w:rPr>
        <w:rFonts w:ascii="Symbol" w:hAnsi="Symbol" w:hint="default"/>
      </w:rPr>
    </w:lvl>
    <w:lvl w:ilvl="1" w:tplc="952C343A">
      <w:start w:val="1"/>
      <w:numFmt w:val="bullet"/>
      <w:lvlText w:val="o"/>
      <w:lvlJc w:val="left"/>
      <w:pPr>
        <w:ind w:left="1440" w:hanging="360"/>
      </w:pPr>
      <w:rPr>
        <w:rFonts w:ascii="Courier New" w:hAnsi="Courier New" w:hint="default"/>
      </w:rPr>
    </w:lvl>
    <w:lvl w:ilvl="2" w:tplc="E83CDDBE">
      <w:start w:val="1"/>
      <w:numFmt w:val="bullet"/>
      <w:lvlText w:val=""/>
      <w:lvlJc w:val="left"/>
      <w:pPr>
        <w:ind w:left="2160" w:hanging="360"/>
      </w:pPr>
      <w:rPr>
        <w:rFonts w:ascii="Wingdings" w:hAnsi="Wingdings" w:hint="default"/>
      </w:rPr>
    </w:lvl>
    <w:lvl w:ilvl="3" w:tplc="54E2FAE2">
      <w:start w:val="1"/>
      <w:numFmt w:val="bullet"/>
      <w:lvlText w:val=""/>
      <w:lvlJc w:val="left"/>
      <w:pPr>
        <w:ind w:left="2880" w:hanging="360"/>
      </w:pPr>
      <w:rPr>
        <w:rFonts w:ascii="Symbol" w:hAnsi="Symbol" w:hint="default"/>
      </w:rPr>
    </w:lvl>
    <w:lvl w:ilvl="4" w:tplc="64D845F0">
      <w:start w:val="1"/>
      <w:numFmt w:val="bullet"/>
      <w:lvlText w:val="o"/>
      <w:lvlJc w:val="left"/>
      <w:pPr>
        <w:ind w:left="3600" w:hanging="360"/>
      </w:pPr>
      <w:rPr>
        <w:rFonts w:ascii="Courier New" w:hAnsi="Courier New" w:hint="default"/>
      </w:rPr>
    </w:lvl>
    <w:lvl w:ilvl="5" w:tplc="9E7C83E8">
      <w:start w:val="1"/>
      <w:numFmt w:val="bullet"/>
      <w:lvlText w:val=""/>
      <w:lvlJc w:val="left"/>
      <w:pPr>
        <w:ind w:left="4320" w:hanging="360"/>
      </w:pPr>
      <w:rPr>
        <w:rFonts w:ascii="Wingdings" w:hAnsi="Wingdings" w:hint="default"/>
      </w:rPr>
    </w:lvl>
    <w:lvl w:ilvl="6" w:tplc="ED1C0DBC">
      <w:start w:val="1"/>
      <w:numFmt w:val="bullet"/>
      <w:lvlText w:val=""/>
      <w:lvlJc w:val="left"/>
      <w:pPr>
        <w:ind w:left="5040" w:hanging="360"/>
      </w:pPr>
      <w:rPr>
        <w:rFonts w:ascii="Symbol" w:hAnsi="Symbol" w:hint="default"/>
      </w:rPr>
    </w:lvl>
    <w:lvl w:ilvl="7" w:tplc="61C07AE2">
      <w:start w:val="1"/>
      <w:numFmt w:val="bullet"/>
      <w:lvlText w:val="o"/>
      <w:lvlJc w:val="left"/>
      <w:pPr>
        <w:ind w:left="5760" w:hanging="360"/>
      </w:pPr>
      <w:rPr>
        <w:rFonts w:ascii="Courier New" w:hAnsi="Courier New" w:hint="default"/>
      </w:rPr>
    </w:lvl>
    <w:lvl w:ilvl="8" w:tplc="8F984BF0">
      <w:start w:val="1"/>
      <w:numFmt w:val="bullet"/>
      <w:lvlText w:val=""/>
      <w:lvlJc w:val="left"/>
      <w:pPr>
        <w:ind w:left="6480" w:hanging="360"/>
      </w:pPr>
      <w:rPr>
        <w:rFonts w:ascii="Wingdings" w:hAnsi="Wingdings" w:hint="default"/>
      </w:rPr>
    </w:lvl>
  </w:abstractNum>
  <w:num w:numId="1" w16cid:durableId="998725860">
    <w:abstractNumId w:val="59"/>
  </w:num>
  <w:num w:numId="2" w16cid:durableId="1165702473">
    <w:abstractNumId w:val="14"/>
  </w:num>
  <w:num w:numId="3" w16cid:durableId="1433865305">
    <w:abstractNumId w:val="80"/>
  </w:num>
  <w:num w:numId="4" w16cid:durableId="1655403503">
    <w:abstractNumId w:val="2"/>
  </w:num>
  <w:num w:numId="5" w16cid:durableId="1261639214">
    <w:abstractNumId w:val="74"/>
  </w:num>
  <w:num w:numId="6" w16cid:durableId="905647589">
    <w:abstractNumId w:val="43"/>
  </w:num>
  <w:num w:numId="7" w16cid:durableId="1499417322">
    <w:abstractNumId w:val="81"/>
  </w:num>
  <w:num w:numId="8" w16cid:durableId="1421484434">
    <w:abstractNumId w:val="77"/>
  </w:num>
  <w:num w:numId="9" w16cid:durableId="2106148157">
    <w:abstractNumId w:val="33"/>
  </w:num>
  <w:num w:numId="10" w16cid:durableId="1956594542">
    <w:abstractNumId w:val="29"/>
  </w:num>
  <w:num w:numId="11" w16cid:durableId="1551770174">
    <w:abstractNumId w:val="15"/>
  </w:num>
  <w:num w:numId="12" w16cid:durableId="2110658376">
    <w:abstractNumId w:val="7"/>
  </w:num>
  <w:num w:numId="13" w16cid:durableId="1256942492">
    <w:abstractNumId w:val="72"/>
  </w:num>
  <w:num w:numId="14" w16cid:durableId="298219854">
    <w:abstractNumId w:val="18"/>
  </w:num>
  <w:num w:numId="15" w16cid:durableId="732191648">
    <w:abstractNumId w:val="5"/>
  </w:num>
  <w:num w:numId="16" w16cid:durableId="338429722">
    <w:abstractNumId w:val="24"/>
  </w:num>
  <w:num w:numId="17" w16cid:durableId="1276448066">
    <w:abstractNumId w:val="41"/>
  </w:num>
  <w:num w:numId="18" w16cid:durableId="933709705">
    <w:abstractNumId w:val="8"/>
  </w:num>
  <w:num w:numId="19" w16cid:durableId="1341615394">
    <w:abstractNumId w:val="0"/>
  </w:num>
  <w:num w:numId="20" w16cid:durableId="1069032475">
    <w:abstractNumId w:val="64"/>
  </w:num>
  <w:num w:numId="21" w16cid:durableId="944771994">
    <w:abstractNumId w:val="47"/>
  </w:num>
  <w:num w:numId="22" w16cid:durableId="136143780">
    <w:abstractNumId w:val="52"/>
  </w:num>
  <w:num w:numId="23" w16cid:durableId="1770544967">
    <w:abstractNumId w:val="78"/>
  </w:num>
  <w:num w:numId="24" w16cid:durableId="1049765174">
    <w:abstractNumId w:val="75"/>
  </w:num>
  <w:num w:numId="25" w16cid:durableId="716322373">
    <w:abstractNumId w:val="61"/>
  </w:num>
  <w:num w:numId="26" w16cid:durableId="1745838449">
    <w:abstractNumId w:val="54"/>
  </w:num>
  <w:num w:numId="27" w16cid:durableId="729424236">
    <w:abstractNumId w:val="27"/>
  </w:num>
  <w:num w:numId="28" w16cid:durableId="696465137">
    <w:abstractNumId w:val="50"/>
  </w:num>
  <w:num w:numId="29" w16cid:durableId="1123697599">
    <w:abstractNumId w:val="39"/>
  </w:num>
  <w:num w:numId="30" w16cid:durableId="462577264">
    <w:abstractNumId w:val="31"/>
  </w:num>
  <w:num w:numId="31" w16cid:durableId="1424302666">
    <w:abstractNumId w:val="22"/>
  </w:num>
  <w:num w:numId="32" w16cid:durableId="49498769">
    <w:abstractNumId w:val="13"/>
  </w:num>
  <w:num w:numId="33" w16cid:durableId="1862012272">
    <w:abstractNumId w:val="63"/>
  </w:num>
  <w:num w:numId="34" w16cid:durableId="1281643339">
    <w:abstractNumId w:val="76"/>
  </w:num>
  <w:num w:numId="35" w16cid:durableId="78452312">
    <w:abstractNumId w:val="16"/>
  </w:num>
  <w:num w:numId="36" w16cid:durableId="1021199449">
    <w:abstractNumId w:val="71"/>
  </w:num>
  <w:num w:numId="37" w16cid:durableId="1649549345">
    <w:abstractNumId w:val="60"/>
  </w:num>
  <w:num w:numId="38" w16cid:durableId="288098671">
    <w:abstractNumId w:val="66"/>
  </w:num>
  <w:num w:numId="39" w16cid:durableId="1180588528">
    <w:abstractNumId w:val="58"/>
  </w:num>
  <w:num w:numId="40" w16cid:durableId="298388088">
    <w:abstractNumId w:val="21"/>
  </w:num>
  <w:num w:numId="41" w16cid:durableId="580061701">
    <w:abstractNumId w:val="34"/>
  </w:num>
  <w:num w:numId="42" w16cid:durableId="1755395014">
    <w:abstractNumId w:val="79"/>
  </w:num>
  <w:num w:numId="43" w16cid:durableId="117526258">
    <w:abstractNumId w:val="20"/>
  </w:num>
  <w:num w:numId="44" w16cid:durableId="553077133">
    <w:abstractNumId w:val="36"/>
  </w:num>
  <w:num w:numId="45" w16cid:durableId="566115796">
    <w:abstractNumId w:val="9"/>
  </w:num>
  <w:num w:numId="46" w16cid:durableId="578371631">
    <w:abstractNumId w:val="44"/>
    <w:lvlOverride w:ilvl="0">
      <w:startOverride w:val="1"/>
    </w:lvlOverride>
  </w:num>
  <w:num w:numId="47" w16cid:durableId="866413204">
    <w:abstractNumId w:val="69"/>
    <w:lvlOverride w:ilvl="0">
      <w:startOverride w:val="1"/>
    </w:lvlOverride>
  </w:num>
  <w:num w:numId="48" w16cid:durableId="586234761">
    <w:abstractNumId w:val="55"/>
  </w:num>
  <w:num w:numId="49" w16cid:durableId="2080328167">
    <w:abstractNumId w:val="12"/>
  </w:num>
  <w:num w:numId="50" w16cid:durableId="141240094">
    <w:abstractNumId w:val="1"/>
  </w:num>
  <w:num w:numId="51" w16cid:durableId="1230069758">
    <w:abstractNumId w:val="30"/>
  </w:num>
  <w:num w:numId="52" w16cid:durableId="1439375778">
    <w:abstractNumId w:val="4"/>
  </w:num>
  <w:num w:numId="53" w16cid:durableId="1151485265">
    <w:abstractNumId w:val="6"/>
  </w:num>
  <w:num w:numId="54" w16cid:durableId="1399859810">
    <w:abstractNumId w:val="10"/>
  </w:num>
  <w:num w:numId="55" w16cid:durableId="1354762607">
    <w:abstractNumId w:val="67"/>
  </w:num>
  <w:num w:numId="56" w16cid:durableId="249196375">
    <w:abstractNumId w:val="68"/>
  </w:num>
  <w:num w:numId="57" w16cid:durableId="823400252">
    <w:abstractNumId w:val="23"/>
  </w:num>
  <w:num w:numId="58" w16cid:durableId="1204950180">
    <w:abstractNumId w:val="42"/>
  </w:num>
  <w:num w:numId="59" w16cid:durableId="1523398178">
    <w:abstractNumId w:val="51"/>
  </w:num>
  <w:num w:numId="60" w16cid:durableId="1372149331">
    <w:abstractNumId w:val="48"/>
  </w:num>
  <w:num w:numId="61" w16cid:durableId="1946766843">
    <w:abstractNumId w:val="17"/>
  </w:num>
  <w:num w:numId="62" w16cid:durableId="2065829714">
    <w:abstractNumId w:val="73"/>
  </w:num>
  <w:num w:numId="63" w16cid:durableId="1327629141">
    <w:abstractNumId w:val="65"/>
  </w:num>
  <w:num w:numId="64" w16cid:durableId="162747749">
    <w:abstractNumId w:val="25"/>
  </w:num>
  <w:num w:numId="65" w16cid:durableId="302318373">
    <w:abstractNumId w:val="49"/>
  </w:num>
  <w:num w:numId="66" w16cid:durableId="806825020">
    <w:abstractNumId w:val="45"/>
  </w:num>
  <w:num w:numId="67" w16cid:durableId="597757759">
    <w:abstractNumId w:val="11"/>
  </w:num>
  <w:num w:numId="68" w16cid:durableId="786505735">
    <w:abstractNumId w:val="3"/>
  </w:num>
  <w:num w:numId="69" w16cid:durableId="639116400">
    <w:abstractNumId w:val="46"/>
  </w:num>
  <w:num w:numId="70" w16cid:durableId="1689136316">
    <w:abstractNumId w:val="26"/>
  </w:num>
  <w:num w:numId="71" w16cid:durableId="752511619">
    <w:abstractNumId w:val="40"/>
  </w:num>
  <w:num w:numId="72" w16cid:durableId="1210531867">
    <w:abstractNumId w:val="19"/>
  </w:num>
  <w:num w:numId="73" w16cid:durableId="1114136698">
    <w:abstractNumId w:val="62"/>
  </w:num>
  <w:num w:numId="74" w16cid:durableId="341317644">
    <w:abstractNumId w:val="38"/>
  </w:num>
  <w:num w:numId="75" w16cid:durableId="1889367683">
    <w:abstractNumId w:val="56"/>
  </w:num>
  <w:num w:numId="76" w16cid:durableId="939988030">
    <w:abstractNumId w:val="32"/>
  </w:num>
  <w:num w:numId="77" w16cid:durableId="1203591986">
    <w:abstractNumId w:val="37"/>
  </w:num>
  <w:num w:numId="78" w16cid:durableId="1819372256">
    <w:abstractNumId w:val="70"/>
  </w:num>
  <w:num w:numId="79" w16cid:durableId="1465470153">
    <w:abstractNumId w:val="53"/>
  </w:num>
  <w:num w:numId="80" w16cid:durableId="1110003462">
    <w:abstractNumId w:val="28"/>
  </w:num>
  <w:num w:numId="81" w16cid:durableId="312879851">
    <w:abstractNumId w:val="57"/>
  </w:num>
  <w:num w:numId="82" w16cid:durableId="730925220">
    <w:abstractNumId w:val="35"/>
  </w:num>
  <w:numIdMacAtCleanup w:val="7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A3D"/>
    <w:rsid w:val="00000AFF"/>
    <w:rsid w:val="00000D4E"/>
    <w:rsid w:val="00001F5A"/>
    <w:rsid w:val="000025CC"/>
    <w:rsid w:val="000028AC"/>
    <w:rsid w:val="00005C21"/>
    <w:rsid w:val="000066D9"/>
    <w:rsid w:val="000069AF"/>
    <w:rsid w:val="00007874"/>
    <w:rsid w:val="00011883"/>
    <w:rsid w:val="00011FD8"/>
    <w:rsid w:val="00013A5A"/>
    <w:rsid w:val="0001403E"/>
    <w:rsid w:val="0001404D"/>
    <w:rsid w:val="00014175"/>
    <w:rsid w:val="00014A21"/>
    <w:rsid w:val="00014ED2"/>
    <w:rsid w:val="000174D3"/>
    <w:rsid w:val="000216AF"/>
    <w:rsid w:val="00024127"/>
    <w:rsid w:val="00025593"/>
    <w:rsid w:val="00026978"/>
    <w:rsid w:val="00026EEF"/>
    <w:rsid w:val="000272F0"/>
    <w:rsid w:val="00027FCD"/>
    <w:rsid w:val="00032AF1"/>
    <w:rsid w:val="000355E7"/>
    <w:rsid w:val="00036C51"/>
    <w:rsid w:val="00036FB1"/>
    <w:rsid w:val="00042F68"/>
    <w:rsid w:val="0004339E"/>
    <w:rsid w:val="000445D7"/>
    <w:rsid w:val="00045893"/>
    <w:rsid w:val="00050282"/>
    <w:rsid w:val="000514C4"/>
    <w:rsid w:val="00051D2C"/>
    <w:rsid w:val="00054CBE"/>
    <w:rsid w:val="00056744"/>
    <w:rsid w:val="00056DF5"/>
    <w:rsid w:val="00057C08"/>
    <w:rsid w:val="00060137"/>
    <w:rsid w:val="000604F9"/>
    <w:rsid w:val="0006212E"/>
    <w:rsid w:val="000664E6"/>
    <w:rsid w:val="00066CF4"/>
    <w:rsid w:val="00072632"/>
    <w:rsid w:val="00073CA9"/>
    <w:rsid w:val="00074413"/>
    <w:rsid w:val="00076381"/>
    <w:rsid w:val="00076E9A"/>
    <w:rsid w:val="00080F28"/>
    <w:rsid w:val="000826B1"/>
    <w:rsid w:val="00082B99"/>
    <w:rsid w:val="00087328"/>
    <w:rsid w:val="0009087A"/>
    <w:rsid w:val="00090C42"/>
    <w:rsid w:val="00091D8D"/>
    <w:rsid w:val="000934B0"/>
    <w:rsid w:val="0009358A"/>
    <w:rsid w:val="0009648D"/>
    <w:rsid w:val="00097524"/>
    <w:rsid w:val="000A590C"/>
    <w:rsid w:val="000B344E"/>
    <w:rsid w:val="000B40B3"/>
    <w:rsid w:val="000B43CC"/>
    <w:rsid w:val="000B5075"/>
    <w:rsid w:val="000B5295"/>
    <w:rsid w:val="000B5CF1"/>
    <w:rsid w:val="000C16FB"/>
    <w:rsid w:val="000C19CF"/>
    <w:rsid w:val="000C35EC"/>
    <w:rsid w:val="000C4334"/>
    <w:rsid w:val="000C645C"/>
    <w:rsid w:val="000C7FE6"/>
    <w:rsid w:val="000D0906"/>
    <w:rsid w:val="000D301E"/>
    <w:rsid w:val="000D3057"/>
    <w:rsid w:val="000D3E9E"/>
    <w:rsid w:val="000D56E6"/>
    <w:rsid w:val="000D7E94"/>
    <w:rsid w:val="000E2E04"/>
    <w:rsid w:val="000E43BB"/>
    <w:rsid w:val="000E4877"/>
    <w:rsid w:val="000E5725"/>
    <w:rsid w:val="000F039A"/>
    <w:rsid w:val="000F0E07"/>
    <w:rsid w:val="000F2BD6"/>
    <w:rsid w:val="000F3C46"/>
    <w:rsid w:val="000F41DC"/>
    <w:rsid w:val="000F61F8"/>
    <w:rsid w:val="0010242F"/>
    <w:rsid w:val="00105F25"/>
    <w:rsid w:val="00106377"/>
    <w:rsid w:val="00107F0D"/>
    <w:rsid w:val="00111099"/>
    <w:rsid w:val="001120CF"/>
    <w:rsid w:val="00112A8C"/>
    <w:rsid w:val="0011307B"/>
    <w:rsid w:val="00113FE4"/>
    <w:rsid w:val="001149B8"/>
    <w:rsid w:val="001168FF"/>
    <w:rsid w:val="00116C7E"/>
    <w:rsid w:val="0012070A"/>
    <w:rsid w:val="00121D4F"/>
    <w:rsid w:val="001252C1"/>
    <w:rsid w:val="00125948"/>
    <w:rsid w:val="00126A50"/>
    <w:rsid w:val="00126AF1"/>
    <w:rsid w:val="00132407"/>
    <w:rsid w:val="00133715"/>
    <w:rsid w:val="00134FF9"/>
    <w:rsid w:val="001360BF"/>
    <w:rsid w:val="00136882"/>
    <w:rsid w:val="00136FB1"/>
    <w:rsid w:val="001375CE"/>
    <w:rsid w:val="00141A22"/>
    <w:rsid w:val="001429C0"/>
    <w:rsid w:val="00145520"/>
    <w:rsid w:val="00145ED3"/>
    <w:rsid w:val="001467E5"/>
    <w:rsid w:val="0014707E"/>
    <w:rsid w:val="001472AA"/>
    <w:rsid w:val="00155754"/>
    <w:rsid w:val="00157871"/>
    <w:rsid w:val="00162387"/>
    <w:rsid w:val="001623DC"/>
    <w:rsid w:val="00163528"/>
    <w:rsid w:val="001649A3"/>
    <w:rsid w:val="00164C6D"/>
    <w:rsid w:val="001724F9"/>
    <w:rsid w:val="001725DC"/>
    <w:rsid w:val="00173BEF"/>
    <w:rsid w:val="001804FB"/>
    <w:rsid w:val="00182423"/>
    <w:rsid w:val="0018E7DF"/>
    <w:rsid w:val="00191C69"/>
    <w:rsid w:val="00192E8C"/>
    <w:rsid w:val="00193358"/>
    <w:rsid w:val="00193386"/>
    <w:rsid w:val="00194079"/>
    <w:rsid w:val="00196AAE"/>
    <w:rsid w:val="0019729B"/>
    <w:rsid w:val="001A0ABB"/>
    <w:rsid w:val="001A16C7"/>
    <w:rsid w:val="001A46D4"/>
    <w:rsid w:val="001A5759"/>
    <w:rsid w:val="001B03CB"/>
    <w:rsid w:val="001B0A45"/>
    <w:rsid w:val="001B1AB0"/>
    <w:rsid w:val="001B3CA1"/>
    <w:rsid w:val="001B55C0"/>
    <w:rsid w:val="001C25C4"/>
    <w:rsid w:val="001C3357"/>
    <w:rsid w:val="001C37F2"/>
    <w:rsid w:val="001C472F"/>
    <w:rsid w:val="001C50A0"/>
    <w:rsid w:val="001C5772"/>
    <w:rsid w:val="001C7619"/>
    <w:rsid w:val="001C7735"/>
    <w:rsid w:val="001D128F"/>
    <w:rsid w:val="001D1CB2"/>
    <w:rsid w:val="001E253A"/>
    <w:rsid w:val="001E7F83"/>
    <w:rsid w:val="001F0298"/>
    <w:rsid w:val="001F05DB"/>
    <w:rsid w:val="001F083F"/>
    <w:rsid w:val="001F1949"/>
    <w:rsid w:val="001F5E6E"/>
    <w:rsid w:val="00204667"/>
    <w:rsid w:val="00204760"/>
    <w:rsid w:val="00206635"/>
    <w:rsid w:val="002121A8"/>
    <w:rsid w:val="002125B5"/>
    <w:rsid w:val="0021352A"/>
    <w:rsid w:val="002202F3"/>
    <w:rsid w:val="00220B3B"/>
    <w:rsid w:val="00221C5E"/>
    <w:rsid w:val="00221CA7"/>
    <w:rsid w:val="002221EB"/>
    <w:rsid w:val="00222313"/>
    <w:rsid w:val="00226118"/>
    <w:rsid w:val="00226323"/>
    <w:rsid w:val="002294B2"/>
    <w:rsid w:val="00232463"/>
    <w:rsid w:val="00233A57"/>
    <w:rsid w:val="00240DF7"/>
    <w:rsid w:val="002411A8"/>
    <w:rsid w:val="00243D20"/>
    <w:rsid w:val="00247287"/>
    <w:rsid w:val="00251AF8"/>
    <w:rsid w:val="002548BA"/>
    <w:rsid w:val="0025505E"/>
    <w:rsid w:val="00266773"/>
    <w:rsid w:val="002714B9"/>
    <w:rsid w:val="00272A89"/>
    <w:rsid w:val="00273A61"/>
    <w:rsid w:val="00273DF2"/>
    <w:rsid w:val="00275C5B"/>
    <w:rsid w:val="00277302"/>
    <w:rsid w:val="0028351C"/>
    <w:rsid w:val="00286377"/>
    <w:rsid w:val="00290161"/>
    <w:rsid w:val="002A0944"/>
    <w:rsid w:val="002A15B9"/>
    <w:rsid w:val="002A195D"/>
    <w:rsid w:val="002A3039"/>
    <w:rsid w:val="002A436E"/>
    <w:rsid w:val="002A4D50"/>
    <w:rsid w:val="002A5166"/>
    <w:rsid w:val="002B0CCF"/>
    <w:rsid w:val="002B275C"/>
    <w:rsid w:val="002B561D"/>
    <w:rsid w:val="002C1C0C"/>
    <w:rsid w:val="002C5C26"/>
    <w:rsid w:val="002D1132"/>
    <w:rsid w:val="002D2BFD"/>
    <w:rsid w:val="002D2C1D"/>
    <w:rsid w:val="002D4206"/>
    <w:rsid w:val="002D4994"/>
    <w:rsid w:val="002D52CF"/>
    <w:rsid w:val="002D5975"/>
    <w:rsid w:val="002D6816"/>
    <w:rsid w:val="002D786A"/>
    <w:rsid w:val="002D7D63"/>
    <w:rsid w:val="002E2DD1"/>
    <w:rsid w:val="002E3FFE"/>
    <w:rsid w:val="002F0237"/>
    <w:rsid w:val="002F307A"/>
    <w:rsid w:val="002F6FE6"/>
    <w:rsid w:val="00300A05"/>
    <w:rsid w:val="003023FE"/>
    <w:rsid w:val="003037BB"/>
    <w:rsid w:val="0030436D"/>
    <w:rsid w:val="003055FF"/>
    <w:rsid w:val="00307971"/>
    <w:rsid w:val="00307A40"/>
    <w:rsid w:val="0031126B"/>
    <w:rsid w:val="00313C39"/>
    <w:rsid w:val="00314DAB"/>
    <w:rsid w:val="00314E12"/>
    <w:rsid w:val="00315D3D"/>
    <w:rsid w:val="00316561"/>
    <w:rsid w:val="00316C99"/>
    <w:rsid w:val="00317A5B"/>
    <w:rsid w:val="00317DF8"/>
    <w:rsid w:val="00317E99"/>
    <w:rsid w:val="00321221"/>
    <w:rsid w:val="0032355D"/>
    <w:rsid w:val="0032373F"/>
    <w:rsid w:val="00324CA8"/>
    <w:rsid w:val="00325F49"/>
    <w:rsid w:val="0032646B"/>
    <w:rsid w:val="00326CF5"/>
    <w:rsid w:val="00327A4E"/>
    <w:rsid w:val="00327A5E"/>
    <w:rsid w:val="00332128"/>
    <w:rsid w:val="00333B02"/>
    <w:rsid w:val="00334220"/>
    <w:rsid w:val="00343050"/>
    <w:rsid w:val="00344AD6"/>
    <w:rsid w:val="0034628B"/>
    <w:rsid w:val="00346310"/>
    <w:rsid w:val="00346758"/>
    <w:rsid w:val="00346C76"/>
    <w:rsid w:val="00350F48"/>
    <w:rsid w:val="003516FF"/>
    <w:rsid w:val="00353835"/>
    <w:rsid w:val="00357537"/>
    <w:rsid w:val="00357D1B"/>
    <w:rsid w:val="00357D73"/>
    <w:rsid w:val="00357EB8"/>
    <w:rsid w:val="00361760"/>
    <w:rsid w:val="0036190D"/>
    <w:rsid w:val="00362725"/>
    <w:rsid w:val="00363302"/>
    <w:rsid w:val="00364941"/>
    <w:rsid w:val="00364B51"/>
    <w:rsid w:val="00370E55"/>
    <w:rsid w:val="00372229"/>
    <w:rsid w:val="00374D36"/>
    <w:rsid w:val="00374F98"/>
    <w:rsid w:val="00375900"/>
    <w:rsid w:val="00381967"/>
    <w:rsid w:val="00381E39"/>
    <w:rsid w:val="0038251E"/>
    <w:rsid w:val="00382E76"/>
    <w:rsid w:val="0038486E"/>
    <w:rsid w:val="00384EED"/>
    <w:rsid w:val="003850EF"/>
    <w:rsid w:val="003867B5"/>
    <w:rsid w:val="00387A55"/>
    <w:rsid w:val="00390025"/>
    <w:rsid w:val="003902D7"/>
    <w:rsid w:val="003907AE"/>
    <w:rsid w:val="0039427C"/>
    <w:rsid w:val="003A06DD"/>
    <w:rsid w:val="003A3420"/>
    <w:rsid w:val="003A3775"/>
    <w:rsid w:val="003A5425"/>
    <w:rsid w:val="003A588E"/>
    <w:rsid w:val="003A5F21"/>
    <w:rsid w:val="003A74FB"/>
    <w:rsid w:val="003A756A"/>
    <w:rsid w:val="003B384C"/>
    <w:rsid w:val="003B4823"/>
    <w:rsid w:val="003B5F26"/>
    <w:rsid w:val="003B6663"/>
    <w:rsid w:val="003B6B91"/>
    <w:rsid w:val="003C0641"/>
    <w:rsid w:val="003C0F62"/>
    <w:rsid w:val="003C1999"/>
    <w:rsid w:val="003C2249"/>
    <w:rsid w:val="003C5331"/>
    <w:rsid w:val="003C5AB8"/>
    <w:rsid w:val="003D12A4"/>
    <w:rsid w:val="003D4537"/>
    <w:rsid w:val="003D6714"/>
    <w:rsid w:val="003D687D"/>
    <w:rsid w:val="003E0DAC"/>
    <w:rsid w:val="003E1205"/>
    <w:rsid w:val="003E1E87"/>
    <w:rsid w:val="003E3099"/>
    <w:rsid w:val="003F0166"/>
    <w:rsid w:val="003F2A55"/>
    <w:rsid w:val="003F2FD1"/>
    <w:rsid w:val="003F3389"/>
    <w:rsid w:val="003F4F40"/>
    <w:rsid w:val="0040123E"/>
    <w:rsid w:val="00404CF3"/>
    <w:rsid w:val="00404D5B"/>
    <w:rsid w:val="004116B8"/>
    <w:rsid w:val="00411872"/>
    <w:rsid w:val="00412008"/>
    <w:rsid w:val="00415BDF"/>
    <w:rsid w:val="0041616A"/>
    <w:rsid w:val="00416F87"/>
    <w:rsid w:val="0041793C"/>
    <w:rsid w:val="00417ABA"/>
    <w:rsid w:val="0042034D"/>
    <w:rsid w:val="00421510"/>
    <w:rsid w:val="00422004"/>
    <w:rsid w:val="0042515A"/>
    <w:rsid w:val="00427B7C"/>
    <w:rsid w:val="00427FC7"/>
    <w:rsid w:val="00431A2C"/>
    <w:rsid w:val="00432274"/>
    <w:rsid w:val="0043297D"/>
    <w:rsid w:val="00435231"/>
    <w:rsid w:val="0043772E"/>
    <w:rsid w:val="00442B3E"/>
    <w:rsid w:val="004432D0"/>
    <w:rsid w:val="00443CBE"/>
    <w:rsid w:val="0044495D"/>
    <w:rsid w:val="00444EF3"/>
    <w:rsid w:val="004461B0"/>
    <w:rsid w:val="004465A2"/>
    <w:rsid w:val="00451691"/>
    <w:rsid w:val="00452892"/>
    <w:rsid w:val="0045375E"/>
    <w:rsid w:val="00454FBE"/>
    <w:rsid w:val="00460BFD"/>
    <w:rsid w:val="004615A9"/>
    <w:rsid w:val="004620DD"/>
    <w:rsid w:val="004655C8"/>
    <w:rsid w:val="004662A2"/>
    <w:rsid w:val="004662FF"/>
    <w:rsid w:val="0046688C"/>
    <w:rsid w:val="00466B71"/>
    <w:rsid w:val="00467D68"/>
    <w:rsid w:val="00467D73"/>
    <w:rsid w:val="00467FF9"/>
    <w:rsid w:val="004714E9"/>
    <w:rsid w:val="00473A48"/>
    <w:rsid w:val="00474F31"/>
    <w:rsid w:val="00475EED"/>
    <w:rsid w:val="004761B7"/>
    <w:rsid w:val="00476956"/>
    <w:rsid w:val="0048071F"/>
    <w:rsid w:val="00481586"/>
    <w:rsid w:val="00486C3E"/>
    <w:rsid w:val="00486EF9"/>
    <w:rsid w:val="00487067"/>
    <w:rsid w:val="004875AF"/>
    <w:rsid w:val="004877B3"/>
    <w:rsid w:val="00490004"/>
    <w:rsid w:val="00490BF2"/>
    <w:rsid w:val="00490D27"/>
    <w:rsid w:val="004915D8"/>
    <w:rsid w:val="00492638"/>
    <w:rsid w:val="004942EC"/>
    <w:rsid w:val="00494748"/>
    <w:rsid w:val="004A0EAC"/>
    <w:rsid w:val="004A2671"/>
    <w:rsid w:val="004A2774"/>
    <w:rsid w:val="004A3C9C"/>
    <w:rsid w:val="004A7F05"/>
    <w:rsid w:val="004A7F9B"/>
    <w:rsid w:val="004B0646"/>
    <w:rsid w:val="004B40E5"/>
    <w:rsid w:val="004B60BA"/>
    <w:rsid w:val="004B6519"/>
    <w:rsid w:val="004B68CC"/>
    <w:rsid w:val="004B6F2D"/>
    <w:rsid w:val="004B708E"/>
    <w:rsid w:val="004C4AD7"/>
    <w:rsid w:val="004C4C11"/>
    <w:rsid w:val="004C58C6"/>
    <w:rsid w:val="004C5CB3"/>
    <w:rsid w:val="004D1405"/>
    <w:rsid w:val="004D4883"/>
    <w:rsid w:val="004D545D"/>
    <w:rsid w:val="004D68E1"/>
    <w:rsid w:val="004D7164"/>
    <w:rsid w:val="004E0977"/>
    <w:rsid w:val="004E241D"/>
    <w:rsid w:val="004E2527"/>
    <w:rsid w:val="004E260B"/>
    <w:rsid w:val="004E311F"/>
    <w:rsid w:val="004E42ED"/>
    <w:rsid w:val="004F28C9"/>
    <w:rsid w:val="004F43E1"/>
    <w:rsid w:val="004F4C5A"/>
    <w:rsid w:val="004F7638"/>
    <w:rsid w:val="00502A1A"/>
    <w:rsid w:val="00502E1A"/>
    <w:rsid w:val="00505A85"/>
    <w:rsid w:val="005135C8"/>
    <w:rsid w:val="00514DFE"/>
    <w:rsid w:val="00522CFC"/>
    <w:rsid w:val="00525BD4"/>
    <w:rsid w:val="0052764D"/>
    <w:rsid w:val="00527B07"/>
    <w:rsid w:val="00530557"/>
    <w:rsid w:val="00530A3D"/>
    <w:rsid w:val="0053100D"/>
    <w:rsid w:val="005315FB"/>
    <w:rsid w:val="00531BE8"/>
    <w:rsid w:val="00532161"/>
    <w:rsid w:val="005327DF"/>
    <w:rsid w:val="00533B68"/>
    <w:rsid w:val="00535B09"/>
    <w:rsid w:val="0053693A"/>
    <w:rsid w:val="005439B9"/>
    <w:rsid w:val="00543A65"/>
    <w:rsid w:val="00546751"/>
    <w:rsid w:val="00547C73"/>
    <w:rsid w:val="00547C89"/>
    <w:rsid w:val="00552212"/>
    <w:rsid w:val="005545F0"/>
    <w:rsid w:val="005570E2"/>
    <w:rsid w:val="005573ED"/>
    <w:rsid w:val="00557BBE"/>
    <w:rsid w:val="00561667"/>
    <w:rsid w:val="00564B31"/>
    <w:rsid w:val="0056611A"/>
    <w:rsid w:val="00566371"/>
    <w:rsid w:val="005700FD"/>
    <w:rsid w:val="00571B29"/>
    <w:rsid w:val="00572E29"/>
    <w:rsid w:val="005736EE"/>
    <w:rsid w:val="0057523B"/>
    <w:rsid w:val="0057572D"/>
    <w:rsid w:val="0057615E"/>
    <w:rsid w:val="0057651F"/>
    <w:rsid w:val="0058102C"/>
    <w:rsid w:val="00581ABC"/>
    <w:rsid w:val="00587A72"/>
    <w:rsid w:val="00587E9F"/>
    <w:rsid w:val="00590171"/>
    <w:rsid w:val="00590639"/>
    <w:rsid w:val="00590BCC"/>
    <w:rsid w:val="00591BD3"/>
    <w:rsid w:val="0059291E"/>
    <w:rsid w:val="005946D8"/>
    <w:rsid w:val="00595EDF"/>
    <w:rsid w:val="005A15E2"/>
    <w:rsid w:val="005A21AE"/>
    <w:rsid w:val="005A23B6"/>
    <w:rsid w:val="005A2699"/>
    <w:rsid w:val="005A5218"/>
    <w:rsid w:val="005A5908"/>
    <w:rsid w:val="005A6E14"/>
    <w:rsid w:val="005A6E42"/>
    <w:rsid w:val="005B0B23"/>
    <w:rsid w:val="005B0CE6"/>
    <w:rsid w:val="005B303D"/>
    <w:rsid w:val="005B444E"/>
    <w:rsid w:val="005B4BCF"/>
    <w:rsid w:val="005B626D"/>
    <w:rsid w:val="005B6BCF"/>
    <w:rsid w:val="005B7114"/>
    <w:rsid w:val="005C0D09"/>
    <w:rsid w:val="005C28BE"/>
    <w:rsid w:val="005C4261"/>
    <w:rsid w:val="005C56E2"/>
    <w:rsid w:val="005C5CB3"/>
    <w:rsid w:val="005C6242"/>
    <w:rsid w:val="005D1B9D"/>
    <w:rsid w:val="005D27AE"/>
    <w:rsid w:val="005D30BC"/>
    <w:rsid w:val="005D3E6D"/>
    <w:rsid w:val="005D452F"/>
    <w:rsid w:val="005D4B76"/>
    <w:rsid w:val="005D63BC"/>
    <w:rsid w:val="005D7C32"/>
    <w:rsid w:val="005E2EA9"/>
    <w:rsid w:val="005F20C6"/>
    <w:rsid w:val="005F2A21"/>
    <w:rsid w:val="005F3DCA"/>
    <w:rsid w:val="005F4D58"/>
    <w:rsid w:val="0060032B"/>
    <w:rsid w:val="0060268B"/>
    <w:rsid w:val="00603265"/>
    <w:rsid w:val="00603F00"/>
    <w:rsid w:val="00604A12"/>
    <w:rsid w:val="00607029"/>
    <w:rsid w:val="00612B1F"/>
    <w:rsid w:val="00613E33"/>
    <w:rsid w:val="00614F40"/>
    <w:rsid w:val="006157E9"/>
    <w:rsid w:val="00617ED3"/>
    <w:rsid w:val="0062010B"/>
    <w:rsid w:val="00621713"/>
    <w:rsid w:val="00622043"/>
    <w:rsid w:val="0062326F"/>
    <w:rsid w:val="00623A14"/>
    <w:rsid w:val="006254B1"/>
    <w:rsid w:val="006346B1"/>
    <w:rsid w:val="00635B5F"/>
    <w:rsid w:val="00635EC3"/>
    <w:rsid w:val="0064520A"/>
    <w:rsid w:val="0065107F"/>
    <w:rsid w:val="0065113B"/>
    <w:rsid w:val="006523A3"/>
    <w:rsid w:val="00654E68"/>
    <w:rsid w:val="00656D8E"/>
    <w:rsid w:val="0065720A"/>
    <w:rsid w:val="00657E4E"/>
    <w:rsid w:val="00662E3C"/>
    <w:rsid w:val="0066326E"/>
    <w:rsid w:val="0066451A"/>
    <w:rsid w:val="00666F72"/>
    <w:rsid w:val="00670292"/>
    <w:rsid w:val="0067098D"/>
    <w:rsid w:val="00671F89"/>
    <w:rsid w:val="0067257C"/>
    <w:rsid w:val="006751D8"/>
    <w:rsid w:val="00676BA2"/>
    <w:rsid w:val="00684B44"/>
    <w:rsid w:val="00685896"/>
    <w:rsid w:val="00687D96"/>
    <w:rsid w:val="006901BA"/>
    <w:rsid w:val="00690FAA"/>
    <w:rsid w:val="0069302F"/>
    <w:rsid w:val="006934DA"/>
    <w:rsid w:val="00695E8A"/>
    <w:rsid w:val="006A0792"/>
    <w:rsid w:val="006A1DAE"/>
    <w:rsid w:val="006A4DBD"/>
    <w:rsid w:val="006A513A"/>
    <w:rsid w:val="006B021C"/>
    <w:rsid w:val="006B043A"/>
    <w:rsid w:val="006B1AF0"/>
    <w:rsid w:val="006C5307"/>
    <w:rsid w:val="006D1033"/>
    <w:rsid w:val="006D162A"/>
    <w:rsid w:val="006D1BDB"/>
    <w:rsid w:val="006D2C5D"/>
    <w:rsid w:val="006D4DDF"/>
    <w:rsid w:val="006D5007"/>
    <w:rsid w:val="006D5AAB"/>
    <w:rsid w:val="006E0C32"/>
    <w:rsid w:val="006E2872"/>
    <w:rsid w:val="006E2D2B"/>
    <w:rsid w:val="006E4703"/>
    <w:rsid w:val="006E57DA"/>
    <w:rsid w:val="006E600F"/>
    <w:rsid w:val="006F023D"/>
    <w:rsid w:val="006F26F5"/>
    <w:rsid w:val="006F33B9"/>
    <w:rsid w:val="006F3410"/>
    <w:rsid w:val="006F4EA3"/>
    <w:rsid w:val="00701294"/>
    <w:rsid w:val="00701F02"/>
    <w:rsid w:val="00704307"/>
    <w:rsid w:val="00706108"/>
    <w:rsid w:val="00706CE4"/>
    <w:rsid w:val="007167D5"/>
    <w:rsid w:val="00720114"/>
    <w:rsid w:val="007207EA"/>
    <w:rsid w:val="0072128D"/>
    <w:rsid w:val="00721C4D"/>
    <w:rsid w:val="00722A17"/>
    <w:rsid w:val="00723CE4"/>
    <w:rsid w:val="00732334"/>
    <w:rsid w:val="0073266E"/>
    <w:rsid w:val="007344F4"/>
    <w:rsid w:val="007346D6"/>
    <w:rsid w:val="00735272"/>
    <w:rsid w:val="0073655A"/>
    <w:rsid w:val="00736D8D"/>
    <w:rsid w:val="007379A2"/>
    <w:rsid w:val="007409AF"/>
    <w:rsid w:val="00741E1B"/>
    <w:rsid w:val="0074209B"/>
    <w:rsid w:val="00742313"/>
    <w:rsid w:val="00744468"/>
    <w:rsid w:val="00744D15"/>
    <w:rsid w:val="007468F2"/>
    <w:rsid w:val="00746BC5"/>
    <w:rsid w:val="007500A7"/>
    <w:rsid w:val="0075091E"/>
    <w:rsid w:val="00753636"/>
    <w:rsid w:val="0075532F"/>
    <w:rsid w:val="0075690F"/>
    <w:rsid w:val="0076030F"/>
    <w:rsid w:val="0076302F"/>
    <w:rsid w:val="0076484F"/>
    <w:rsid w:val="0076640F"/>
    <w:rsid w:val="00767702"/>
    <w:rsid w:val="0077025E"/>
    <w:rsid w:val="00777CAF"/>
    <w:rsid w:val="00781FE4"/>
    <w:rsid w:val="00782932"/>
    <w:rsid w:val="00784B02"/>
    <w:rsid w:val="00786F7F"/>
    <w:rsid w:val="00786F9A"/>
    <w:rsid w:val="00790A55"/>
    <w:rsid w:val="007925CB"/>
    <w:rsid w:val="007931CA"/>
    <w:rsid w:val="00793D41"/>
    <w:rsid w:val="007A2CE0"/>
    <w:rsid w:val="007A47B0"/>
    <w:rsid w:val="007A6539"/>
    <w:rsid w:val="007A7590"/>
    <w:rsid w:val="007A7B3A"/>
    <w:rsid w:val="007B1177"/>
    <w:rsid w:val="007B231F"/>
    <w:rsid w:val="007B337B"/>
    <w:rsid w:val="007B7990"/>
    <w:rsid w:val="007C03F2"/>
    <w:rsid w:val="007C0919"/>
    <w:rsid w:val="007C2187"/>
    <w:rsid w:val="007C434C"/>
    <w:rsid w:val="007C63D9"/>
    <w:rsid w:val="007C6E17"/>
    <w:rsid w:val="007D077E"/>
    <w:rsid w:val="007D0F0B"/>
    <w:rsid w:val="007D30DA"/>
    <w:rsid w:val="007D425E"/>
    <w:rsid w:val="007D6660"/>
    <w:rsid w:val="007D76EB"/>
    <w:rsid w:val="007E1397"/>
    <w:rsid w:val="007E1FD5"/>
    <w:rsid w:val="007E2886"/>
    <w:rsid w:val="007E2A0D"/>
    <w:rsid w:val="007E2DE5"/>
    <w:rsid w:val="007E6F13"/>
    <w:rsid w:val="007E7AE7"/>
    <w:rsid w:val="007F0F25"/>
    <w:rsid w:val="007F2718"/>
    <w:rsid w:val="007F2C4D"/>
    <w:rsid w:val="007F3BAF"/>
    <w:rsid w:val="007F4ACC"/>
    <w:rsid w:val="00803676"/>
    <w:rsid w:val="008053DF"/>
    <w:rsid w:val="00806960"/>
    <w:rsid w:val="00810852"/>
    <w:rsid w:val="00814760"/>
    <w:rsid w:val="00815C58"/>
    <w:rsid w:val="00820C29"/>
    <w:rsid w:val="008226B3"/>
    <w:rsid w:val="00822DB7"/>
    <w:rsid w:val="008232EA"/>
    <w:rsid w:val="00823414"/>
    <w:rsid w:val="008236D0"/>
    <w:rsid w:val="00823EF7"/>
    <w:rsid w:val="00824AA6"/>
    <w:rsid w:val="00827055"/>
    <w:rsid w:val="00827224"/>
    <w:rsid w:val="00827CE7"/>
    <w:rsid w:val="00827F9F"/>
    <w:rsid w:val="00830371"/>
    <w:rsid w:val="0083059D"/>
    <w:rsid w:val="00831F87"/>
    <w:rsid w:val="0083241C"/>
    <w:rsid w:val="00842460"/>
    <w:rsid w:val="008429F4"/>
    <w:rsid w:val="00850BE9"/>
    <w:rsid w:val="00851E2E"/>
    <w:rsid w:val="008529C3"/>
    <w:rsid w:val="00853004"/>
    <w:rsid w:val="00854CAC"/>
    <w:rsid w:val="0086111B"/>
    <w:rsid w:val="0086113D"/>
    <w:rsid w:val="00861417"/>
    <w:rsid w:val="00867507"/>
    <w:rsid w:val="00871F71"/>
    <w:rsid w:val="00872AFE"/>
    <w:rsid w:val="00872C4C"/>
    <w:rsid w:val="00876DA1"/>
    <w:rsid w:val="00880096"/>
    <w:rsid w:val="0088024C"/>
    <w:rsid w:val="00882005"/>
    <w:rsid w:val="00882007"/>
    <w:rsid w:val="00883166"/>
    <w:rsid w:val="008902FE"/>
    <w:rsid w:val="00891DB0"/>
    <w:rsid w:val="0089258D"/>
    <w:rsid w:val="00893167"/>
    <w:rsid w:val="0089320A"/>
    <w:rsid w:val="00893829"/>
    <w:rsid w:val="00894992"/>
    <w:rsid w:val="0089503B"/>
    <w:rsid w:val="00895AD1"/>
    <w:rsid w:val="008A06B8"/>
    <w:rsid w:val="008A2690"/>
    <w:rsid w:val="008A33D5"/>
    <w:rsid w:val="008A5591"/>
    <w:rsid w:val="008A7C65"/>
    <w:rsid w:val="008A7F4B"/>
    <w:rsid w:val="008B3460"/>
    <w:rsid w:val="008B655F"/>
    <w:rsid w:val="008BECBE"/>
    <w:rsid w:val="008C02CF"/>
    <w:rsid w:val="008C108B"/>
    <w:rsid w:val="008C1C26"/>
    <w:rsid w:val="008C2E06"/>
    <w:rsid w:val="008C2E38"/>
    <w:rsid w:val="008C5837"/>
    <w:rsid w:val="008C78B8"/>
    <w:rsid w:val="008D02D2"/>
    <w:rsid w:val="008D3E38"/>
    <w:rsid w:val="008D4D3F"/>
    <w:rsid w:val="008D543C"/>
    <w:rsid w:val="008D5C33"/>
    <w:rsid w:val="008D6080"/>
    <w:rsid w:val="008E27F3"/>
    <w:rsid w:val="008E7DDB"/>
    <w:rsid w:val="008F10D6"/>
    <w:rsid w:val="008F1446"/>
    <w:rsid w:val="008F1468"/>
    <w:rsid w:val="008F1E9A"/>
    <w:rsid w:val="008F320E"/>
    <w:rsid w:val="008F4548"/>
    <w:rsid w:val="008F50C7"/>
    <w:rsid w:val="008F51EB"/>
    <w:rsid w:val="008F6F1B"/>
    <w:rsid w:val="008F7567"/>
    <w:rsid w:val="00902579"/>
    <w:rsid w:val="00911495"/>
    <w:rsid w:val="0091154C"/>
    <w:rsid w:val="00912641"/>
    <w:rsid w:val="0091298C"/>
    <w:rsid w:val="00914C85"/>
    <w:rsid w:val="00915219"/>
    <w:rsid w:val="009152F8"/>
    <w:rsid w:val="009164D4"/>
    <w:rsid w:val="009175E5"/>
    <w:rsid w:val="009204EC"/>
    <w:rsid w:val="00920E1C"/>
    <w:rsid w:val="00921F40"/>
    <w:rsid w:val="00922AD7"/>
    <w:rsid w:val="00925C0C"/>
    <w:rsid w:val="00926C3C"/>
    <w:rsid w:val="009306A4"/>
    <w:rsid w:val="00931A2E"/>
    <w:rsid w:val="00932DE3"/>
    <w:rsid w:val="00936C3E"/>
    <w:rsid w:val="009412E4"/>
    <w:rsid w:val="00943A0E"/>
    <w:rsid w:val="00943BC0"/>
    <w:rsid w:val="009508B8"/>
    <w:rsid w:val="00952BBA"/>
    <w:rsid w:val="00954114"/>
    <w:rsid w:val="00954217"/>
    <w:rsid w:val="00954C8D"/>
    <w:rsid w:val="0095520D"/>
    <w:rsid w:val="00955D1A"/>
    <w:rsid w:val="00955ECC"/>
    <w:rsid w:val="009641E5"/>
    <w:rsid w:val="00965226"/>
    <w:rsid w:val="00966EBF"/>
    <w:rsid w:val="0097067E"/>
    <w:rsid w:val="00972554"/>
    <w:rsid w:val="00973074"/>
    <w:rsid w:val="00977FE4"/>
    <w:rsid w:val="0098030E"/>
    <w:rsid w:val="009811DC"/>
    <w:rsid w:val="009811E3"/>
    <w:rsid w:val="00984217"/>
    <w:rsid w:val="00984FCE"/>
    <w:rsid w:val="00985186"/>
    <w:rsid w:val="00990065"/>
    <w:rsid w:val="00990205"/>
    <w:rsid w:val="00990FC5"/>
    <w:rsid w:val="0099146A"/>
    <w:rsid w:val="00993AF8"/>
    <w:rsid w:val="00996F2E"/>
    <w:rsid w:val="00997388"/>
    <w:rsid w:val="009A1916"/>
    <w:rsid w:val="009A19DB"/>
    <w:rsid w:val="009A3DF8"/>
    <w:rsid w:val="009A492E"/>
    <w:rsid w:val="009A5B42"/>
    <w:rsid w:val="009A6870"/>
    <w:rsid w:val="009A6ABB"/>
    <w:rsid w:val="009B24CB"/>
    <w:rsid w:val="009B5FFD"/>
    <w:rsid w:val="009B619D"/>
    <w:rsid w:val="009B61F1"/>
    <w:rsid w:val="009B71FA"/>
    <w:rsid w:val="009C0359"/>
    <w:rsid w:val="009C69AC"/>
    <w:rsid w:val="009C6AFA"/>
    <w:rsid w:val="009C75E4"/>
    <w:rsid w:val="009C7923"/>
    <w:rsid w:val="009D136B"/>
    <w:rsid w:val="009D434F"/>
    <w:rsid w:val="009D57A0"/>
    <w:rsid w:val="009D5C2F"/>
    <w:rsid w:val="009D682D"/>
    <w:rsid w:val="009E170A"/>
    <w:rsid w:val="009E1BC4"/>
    <w:rsid w:val="009E1FAC"/>
    <w:rsid w:val="009E2B60"/>
    <w:rsid w:val="009E2BAC"/>
    <w:rsid w:val="009E4A67"/>
    <w:rsid w:val="009E70AD"/>
    <w:rsid w:val="009E806A"/>
    <w:rsid w:val="009F1BAE"/>
    <w:rsid w:val="009F4AA2"/>
    <w:rsid w:val="009F76B0"/>
    <w:rsid w:val="009F7A5F"/>
    <w:rsid w:val="00A051C7"/>
    <w:rsid w:val="00A1040C"/>
    <w:rsid w:val="00A17BBD"/>
    <w:rsid w:val="00A25296"/>
    <w:rsid w:val="00A269A2"/>
    <w:rsid w:val="00A27648"/>
    <w:rsid w:val="00A27C30"/>
    <w:rsid w:val="00A27EDD"/>
    <w:rsid w:val="00A32005"/>
    <w:rsid w:val="00A321ED"/>
    <w:rsid w:val="00A324A7"/>
    <w:rsid w:val="00A355ED"/>
    <w:rsid w:val="00A363F1"/>
    <w:rsid w:val="00A40FFD"/>
    <w:rsid w:val="00A4271D"/>
    <w:rsid w:val="00A43D44"/>
    <w:rsid w:val="00A46EC1"/>
    <w:rsid w:val="00A55A14"/>
    <w:rsid w:val="00A57855"/>
    <w:rsid w:val="00A621B0"/>
    <w:rsid w:val="00A63ACA"/>
    <w:rsid w:val="00A64482"/>
    <w:rsid w:val="00A67CFD"/>
    <w:rsid w:val="00A717D0"/>
    <w:rsid w:val="00A71C46"/>
    <w:rsid w:val="00A72363"/>
    <w:rsid w:val="00A7309A"/>
    <w:rsid w:val="00A73702"/>
    <w:rsid w:val="00A73811"/>
    <w:rsid w:val="00A741E0"/>
    <w:rsid w:val="00A745E1"/>
    <w:rsid w:val="00A74A5B"/>
    <w:rsid w:val="00A7523A"/>
    <w:rsid w:val="00A7546F"/>
    <w:rsid w:val="00A75853"/>
    <w:rsid w:val="00A774B5"/>
    <w:rsid w:val="00A77926"/>
    <w:rsid w:val="00A8089A"/>
    <w:rsid w:val="00A80B01"/>
    <w:rsid w:val="00A8542A"/>
    <w:rsid w:val="00A85FD7"/>
    <w:rsid w:val="00A86EBB"/>
    <w:rsid w:val="00A86FD1"/>
    <w:rsid w:val="00A87451"/>
    <w:rsid w:val="00A87A00"/>
    <w:rsid w:val="00A907F2"/>
    <w:rsid w:val="00A917B1"/>
    <w:rsid w:val="00A93EBB"/>
    <w:rsid w:val="00A942E2"/>
    <w:rsid w:val="00A95A09"/>
    <w:rsid w:val="00AA015B"/>
    <w:rsid w:val="00AA1881"/>
    <w:rsid w:val="00AA1A50"/>
    <w:rsid w:val="00AA465A"/>
    <w:rsid w:val="00AA727C"/>
    <w:rsid w:val="00AB1B9D"/>
    <w:rsid w:val="00AB3836"/>
    <w:rsid w:val="00AB54FA"/>
    <w:rsid w:val="00AB631D"/>
    <w:rsid w:val="00AB6D48"/>
    <w:rsid w:val="00AB7727"/>
    <w:rsid w:val="00AB7F2E"/>
    <w:rsid w:val="00AC74EC"/>
    <w:rsid w:val="00AD0E87"/>
    <w:rsid w:val="00AD36CB"/>
    <w:rsid w:val="00AD4055"/>
    <w:rsid w:val="00AD538E"/>
    <w:rsid w:val="00AD7273"/>
    <w:rsid w:val="00AE02BA"/>
    <w:rsid w:val="00AE4F0B"/>
    <w:rsid w:val="00AE5F04"/>
    <w:rsid w:val="00AE5FE6"/>
    <w:rsid w:val="00AE72F9"/>
    <w:rsid w:val="00AF3097"/>
    <w:rsid w:val="00AF74B6"/>
    <w:rsid w:val="00AF7943"/>
    <w:rsid w:val="00B022C1"/>
    <w:rsid w:val="00B031E5"/>
    <w:rsid w:val="00B048A0"/>
    <w:rsid w:val="00B04A1E"/>
    <w:rsid w:val="00B06320"/>
    <w:rsid w:val="00B07146"/>
    <w:rsid w:val="00B07772"/>
    <w:rsid w:val="00B105F3"/>
    <w:rsid w:val="00B13591"/>
    <w:rsid w:val="00B14326"/>
    <w:rsid w:val="00B20114"/>
    <w:rsid w:val="00B231B8"/>
    <w:rsid w:val="00B260EF"/>
    <w:rsid w:val="00B2779A"/>
    <w:rsid w:val="00B3163E"/>
    <w:rsid w:val="00B31A68"/>
    <w:rsid w:val="00B33542"/>
    <w:rsid w:val="00B33A2E"/>
    <w:rsid w:val="00B457F4"/>
    <w:rsid w:val="00B46909"/>
    <w:rsid w:val="00B54280"/>
    <w:rsid w:val="00B54B7C"/>
    <w:rsid w:val="00B55A70"/>
    <w:rsid w:val="00B55D7E"/>
    <w:rsid w:val="00B55E23"/>
    <w:rsid w:val="00B56012"/>
    <w:rsid w:val="00B56063"/>
    <w:rsid w:val="00B570D4"/>
    <w:rsid w:val="00B57FC2"/>
    <w:rsid w:val="00B6074C"/>
    <w:rsid w:val="00B62759"/>
    <w:rsid w:val="00B62D48"/>
    <w:rsid w:val="00B649C1"/>
    <w:rsid w:val="00B65F93"/>
    <w:rsid w:val="00B66C5B"/>
    <w:rsid w:val="00B73183"/>
    <w:rsid w:val="00B7696B"/>
    <w:rsid w:val="00B76B25"/>
    <w:rsid w:val="00B771B4"/>
    <w:rsid w:val="00B80E5D"/>
    <w:rsid w:val="00B81198"/>
    <w:rsid w:val="00B813BE"/>
    <w:rsid w:val="00B82357"/>
    <w:rsid w:val="00B83291"/>
    <w:rsid w:val="00B8521D"/>
    <w:rsid w:val="00B858D7"/>
    <w:rsid w:val="00B869D8"/>
    <w:rsid w:val="00B93148"/>
    <w:rsid w:val="00B94D5D"/>
    <w:rsid w:val="00B96CBC"/>
    <w:rsid w:val="00B971BA"/>
    <w:rsid w:val="00B9775C"/>
    <w:rsid w:val="00BA064C"/>
    <w:rsid w:val="00BA0B6E"/>
    <w:rsid w:val="00BA39F6"/>
    <w:rsid w:val="00BA4C63"/>
    <w:rsid w:val="00BB082D"/>
    <w:rsid w:val="00BB21D6"/>
    <w:rsid w:val="00BB3404"/>
    <w:rsid w:val="00BB3858"/>
    <w:rsid w:val="00BB3A75"/>
    <w:rsid w:val="00BC008C"/>
    <w:rsid w:val="00BC2A77"/>
    <w:rsid w:val="00BC40AF"/>
    <w:rsid w:val="00BC5BE5"/>
    <w:rsid w:val="00BC78CE"/>
    <w:rsid w:val="00BD10E3"/>
    <w:rsid w:val="00BD3360"/>
    <w:rsid w:val="00BD70E3"/>
    <w:rsid w:val="00BE1474"/>
    <w:rsid w:val="00BF1B00"/>
    <w:rsid w:val="00BF2D47"/>
    <w:rsid w:val="00C02DB8"/>
    <w:rsid w:val="00C035D0"/>
    <w:rsid w:val="00C03E7A"/>
    <w:rsid w:val="00C0442F"/>
    <w:rsid w:val="00C049D6"/>
    <w:rsid w:val="00C06504"/>
    <w:rsid w:val="00C06909"/>
    <w:rsid w:val="00C11D05"/>
    <w:rsid w:val="00C151A7"/>
    <w:rsid w:val="00C2028D"/>
    <w:rsid w:val="00C23671"/>
    <w:rsid w:val="00C26418"/>
    <w:rsid w:val="00C272BD"/>
    <w:rsid w:val="00C279AF"/>
    <w:rsid w:val="00C31FEE"/>
    <w:rsid w:val="00C32644"/>
    <w:rsid w:val="00C32FB1"/>
    <w:rsid w:val="00C364A8"/>
    <w:rsid w:val="00C40676"/>
    <w:rsid w:val="00C44C4B"/>
    <w:rsid w:val="00C47011"/>
    <w:rsid w:val="00C47F36"/>
    <w:rsid w:val="00C50147"/>
    <w:rsid w:val="00C50C86"/>
    <w:rsid w:val="00C52D3B"/>
    <w:rsid w:val="00C57C53"/>
    <w:rsid w:val="00C60058"/>
    <w:rsid w:val="00C61447"/>
    <w:rsid w:val="00C61A23"/>
    <w:rsid w:val="00C62897"/>
    <w:rsid w:val="00C63ABF"/>
    <w:rsid w:val="00C642FD"/>
    <w:rsid w:val="00C664D3"/>
    <w:rsid w:val="00C669DF"/>
    <w:rsid w:val="00C700D5"/>
    <w:rsid w:val="00C710A4"/>
    <w:rsid w:val="00C754BF"/>
    <w:rsid w:val="00C82BA8"/>
    <w:rsid w:val="00C82E69"/>
    <w:rsid w:val="00C83E66"/>
    <w:rsid w:val="00C86127"/>
    <w:rsid w:val="00C903A3"/>
    <w:rsid w:val="00C95078"/>
    <w:rsid w:val="00C965B8"/>
    <w:rsid w:val="00CA46AF"/>
    <w:rsid w:val="00CB2F8A"/>
    <w:rsid w:val="00CB75D8"/>
    <w:rsid w:val="00CC1019"/>
    <w:rsid w:val="00CC18E1"/>
    <w:rsid w:val="00CC48D3"/>
    <w:rsid w:val="00CC671E"/>
    <w:rsid w:val="00CC6914"/>
    <w:rsid w:val="00CD01E8"/>
    <w:rsid w:val="00CD09FB"/>
    <w:rsid w:val="00CD14A7"/>
    <w:rsid w:val="00CD172C"/>
    <w:rsid w:val="00CD2613"/>
    <w:rsid w:val="00CD4BA0"/>
    <w:rsid w:val="00CD4FE9"/>
    <w:rsid w:val="00CD68FE"/>
    <w:rsid w:val="00CD7AAC"/>
    <w:rsid w:val="00CE0670"/>
    <w:rsid w:val="00CE13A9"/>
    <w:rsid w:val="00CE25E4"/>
    <w:rsid w:val="00CE2FEC"/>
    <w:rsid w:val="00CE3B12"/>
    <w:rsid w:val="00CE3C73"/>
    <w:rsid w:val="00CE52D0"/>
    <w:rsid w:val="00CE55DD"/>
    <w:rsid w:val="00CE5636"/>
    <w:rsid w:val="00CE6199"/>
    <w:rsid w:val="00CE6C81"/>
    <w:rsid w:val="00CE7122"/>
    <w:rsid w:val="00CE7D65"/>
    <w:rsid w:val="00CF1B3B"/>
    <w:rsid w:val="00CF317D"/>
    <w:rsid w:val="00CF5499"/>
    <w:rsid w:val="00CF62E3"/>
    <w:rsid w:val="00CF642C"/>
    <w:rsid w:val="00CF6E95"/>
    <w:rsid w:val="00D00010"/>
    <w:rsid w:val="00D0079B"/>
    <w:rsid w:val="00D0153F"/>
    <w:rsid w:val="00D044BB"/>
    <w:rsid w:val="00D054D0"/>
    <w:rsid w:val="00D065C6"/>
    <w:rsid w:val="00D078E3"/>
    <w:rsid w:val="00D10BB6"/>
    <w:rsid w:val="00D12892"/>
    <w:rsid w:val="00D131A7"/>
    <w:rsid w:val="00D13AEC"/>
    <w:rsid w:val="00D1735D"/>
    <w:rsid w:val="00D21935"/>
    <w:rsid w:val="00D21F1C"/>
    <w:rsid w:val="00D220E9"/>
    <w:rsid w:val="00D239A1"/>
    <w:rsid w:val="00D23ABB"/>
    <w:rsid w:val="00D26925"/>
    <w:rsid w:val="00D2744B"/>
    <w:rsid w:val="00D301C0"/>
    <w:rsid w:val="00D313EB"/>
    <w:rsid w:val="00D3143B"/>
    <w:rsid w:val="00D31EE6"/>
    <w:rsid w:val="00D3295C"/>
    <w:rsid w:val="00D3547E"/>
    <w:rsid w:val="00D356AF"/>
    <w:rsid w:val="00D4027B"/>
    <w:rsid w:val="00D41E21"/>
    <w:rsid w:val="00D42EBD"/>
    <w:rsid w:val="00D44103"/>
    <w:rsid w:val="00D44D33"/>
    <w:rsid w:val="00D5503F"/>
    <w:rsid w:val="00D5688A"/>
    <w:rsid w:val="00D577F5"/>
    <w:rsid w:val="00D57D8A"/>
    <w:rsid w:val="00D57F56"/>
    <w:rsid w:val="00D6058E"/>
    <w:rsid w:val="00D60B41"/>
    <w:rsid w:val="00D635A4"/>
    <w:rsid w:val="00D63AB2"/>
    <w:rsid w:val="00D63C37"/>
    <w:rsid w:val="00D63D2D"/>
    <w:rsid w:val="00D63FE2"/>
    <w:rsid w:val="00D644A4"/>
    <w:rsid w:val="00D6485E"/>
    <w:rsid w:val="00D64FE2"/>
    <w:rsid w:val="00D669D5"/>
    <w:rsid w:val="00D702C3"/>
    <w:rsid w:val="00D70B50"/>
    <w:rsid w:val="00D716D4"/>
    <w:rsid w:val="00D71C22"/>
    <w:rsid w:val="00D72141"/>
    <w:rsid w:val="00D77621"/>
    <w:rsid w:val="00D81673"/>
    <w:rsid w:val="00D819A2"/>
    <w:rsid w:val="00D82E0E"/>
    <w:rsid w:val="00D84866"/>
    <w:rsid w:val="00D84B4B"/>
    <w:rsid w:val="00D84BF6"/>
    <w:rsid w:val="00D85916"/>
    <w:rsid w:val="00D8705B"/>
    <w:rsid w:val="00D9033C"/>
    <w:rsid w:val="00D924D2"/>
    <w:rsid w:val="00D9450C"/>
    <w:rsid w:val="00D94E97"/>
    <w:rsid w:val="00DA0356"/>
    <w:rsid w:val="00DA0FD7"/>
    <w:rsid w:val="00DA17AF"/>
    <w:rsid w:val="00DA5B74"/>
    <w:rsid w:val="00DB037C"/>
    <w:rsid w:val="00DB2B23"/>
    <w:rsid w:val="00DB2FB5"/>
    <w:rsid w:val="00DB32E6"/>
    <w:rsid w:val="00DB396D"/>
    <w:rsid w:val="00DB4252"/>
    <w:rsid w:val="00DB59D4"/>
    <w:rsid w:val="00DB670C"/>
    <w:rsid w:val="00DB6858"/>
    <w:rsid w:val="00DC05CF"/>
    <w:rsid w:val="00DC10EF"/>
    <w:rsid w:val="00DC2277"/>
    <w:rsid w:val="00DC5E1A"/>
    <w:rsid w:val="00DD12E0"/>
    <w:rsid w:val="00DD1F1F"/>
    <w:rsid w:val="00DD3109"/>
    <w:rsid w:val="00DD5E72"/>
    <w:rsid w:val="00DD66D5"/>
    <w:rsid w:val="00DD6BDA"/>
    <w:rsid w:val="00DE08DA"/>
    <w:rsid w:val="00DE1DAD"/>
    <w:rsid w:val="00DE30CF"/>
    <w:rsid w:val="00DE3AEC"/>
    <w:rsid w:val="00DE40CA"/>
    <w:rsid w:val="00DE4602"/>
    <w:rsid w:val="00DE6D44"/>
    <w:rsid w:val="00DF0093"/>
    <w:rsid w:val="00DF01E8"/>
    <w:rsid w:val="00DF1F9B"/>
    <w:rsid w:val="00DF2641"/>
    <w:rsid w:val="00DF33BF"/>
    <w:rsid w:val="00DF35DE"/>
    <w:rsid w:val="00DF6088"/>
    <w:rsid w:val="00E00D13"/>
    <w:rsid w:val="00E052BA"/>
    <w:rsid w:val="00E055F9"/>
    <w:rsid w:val="00E0645A"/>
    <w:rsid w:val="00E10486"/>
    <w:rsid w:val="00E11662"/>
    <w:rsid w:val="00E12740"/>
    <w:rsid w:val="00E1587D"/>
    <w:rsid w:val="00E175C8"/>
    <w:rsid w:val="00E20435"/>
    <w:rsid w:val="00E20CE6"/>
    <w:rsid w:val="00E21983"/>
    <w:rsid w:val="00E21D0D"/>
    <w:rsid w:val="00E241CD"/>
    <w:rsid w:val="00E275D7"/>
    <w:rsid w:val="00E2789F"/>
    <w:rsid w:val="00E32A27"/>
    <w:rsid w:val="00E32D4D"/>
    <w:rsid w:val="00E33C66"/>
    <w:rsid w:val="00E349C8"/>
    <w:rsid w:val="00E34AF7"/>
    <w:rsid w:val="00E4068F"/>
    <w:rsid w:val="00E42D5D"/>
    <w:rsid w:val="00E42DA5"/>
    <w:rsid w:val="00E42F4B"/>
    <w:rsid w:val="00E46E74"/>
    <w:rsid w:val="00E5062A"/>
    <w:rsid w:val="00E5373E"/>
    <w:rsid w:val="00E5498A"/>
    <w:rsid w:val="00E55813"/>
    <w:rsid w:val="00E56324"/>
    <w:rsid w:val="00E619EF"/>
    <w:rsid w:val="00E63B80"/>
    <w:rsid w:val="00E63D46"/>
    <w:rsid w:val="00E64862"/>
    <w:rsid w:val="00E6532F"/>
    <w:rsid w:val="00E65FE5"/>
    <w:rsid w:val="00E67E95"/>
    <w:rsid w:val="00E72000"/>
    <w:rsid w:val="00E72A8E"/>
    <w:rsid w:val="00E7398E"/>
    <w:rsid w:val="00E742CD"/>
    <w:rsid w:val="00E75646"/>
    <w:rsid w:val="00E75AF5"/>
    <w:rsid w:val="00E80174"/>
    <w:rsid w:val="00E802B7"/>
    <w:rsid w:val="00E819F8"/>
    <w:rsid w:val="00E85A01"/>
    <w:rsid w:val="00E85B52"/>
    <w:rsid w:val="00E87DE5"/>
    <w:rsid w:val="00E90314"/>
    <w:rsid w:val="00E90C22"/>
    <w:rsid w:val="00E91F0F"/>
    <w:rsid w:val="00E92C30"/>
    <w:rsid w:val="00E96902"/>
    <w:rsid w:val="00E97F20"/>
    <w:rsid w:val="00EA0FDE"/>
    <w:rsid w:val="00EA3956"/>
    <w:rsid w:val="00EA48C3"/>
    <w:rsid w:val="00EA5CD1"/>
    <w:rsid w:val="00EB0840"/>
    <w:rsid w:val="00EB0D04"/>
    <w:rsid w:val="00EB0D3C"/>
    <w:rsid w:val="00EB3911"/>
    <w:rsid w:val="00EB44F5"/>
    <w:rsid w:val="00EB45E5"/>
    <w:rsid w:val="00EB75A7"/>
    <w:rsid w:val="00EC12A2"/>
    <w:rsid w:val="00EC15F2"/>
    <w:rsid w:val="00EC1BE3"/>
    <w:rsid w:val="00EC2D46"/>
    <w:rsid w:val="00EC3527"/>
    <w:rsid w:val="00EC4E2D"/>
    <w:rsid w:val="00EC610A"/>
    <w:rsid w:val="00EC6957"/>
    <w:rsid w:val="00ED03A3"/>
    <w:rsid w:val="00ED0C2E"/>
    <w:rsid w:val="00ED1FBC"/>
    <w:rsid w:val="00ED3AF8"/>
    <w:rsid w:val="00ED3BDA"/>
    <w:rsid w:val="00ED4570"/>
    <w:rsid w:val="00ED478D"/>
    <w:rsid w:val="00ED5723"/>
    <w:rsid w:val="00ED640F"/>
    <w:rsid w:val="00EE0DE7"/>
    <w:rsid w:val="00EE5015"/>
    <w:rsid w:val="00EF2457"/>
    <w:rsid w:val="00EF286E"/>
    <w:rsid w:val="00EF42D9"/>
    <w:rsid w:val="00EF5307"/>
    <w:rsid w:val="00EF5871"/>
    <w:rsid w:val="00EF6A16"/>
    <w:rsid w:val="00F01261"/>
    <w:rsid w:val="00F01FC7"/>
    <w:rsid w:val="00F02CD4"/>
    <w:rsid w:val="00F03CC6"/>
    <w:rsid w:val="00F06ED0"/>
    <w:rsid w:val="00F06F27"/>
    <w:rsid w:val="00F1022A"/>
    <w:rsid w:val="00F11178"/>
    <w:rsid w:val="00F15833"/>
    <w:rsid w:val="00F16A22"/>
    <w:rsid w:val="00F16E03"/>
    <w:rsid w:val="00F21264"/>
    <w:rsid w:val="00F23B92"/>
    <w:rsid w:val="00F254AC"/>
    <w:rsid w:val="00F26E04"/>
    <w:rsid w:val="00F270CC"/>
    <w:rsid w:val="00F307A0"/>
    <w:rsid w:val="00F321C3"/>
    <w:rsid w:val="00F34AF2"/>
    <w:rsid w:val="00F3623F"/>
    <w:rsid w:val="00F36AA0"/>
    <w:rsid w:val="00F37582"/>
    <w:rsid w:val="00F40A86"/>
    <w:rsid w:val="00F4164C"/>
    <w:rsid w:val="00F42E43"/>
    <w:rsid w:val="00F45673"/>
    <w:rsid w:val="00F47806"/>
    <w:rsid w:val="00F508DA"/>
    <w:rsid w:val="00F51995"/>
    <w:rsid w:val="00F577A0"/>
    <w:rsid w:val="00F63E0A"/>
    <w:rsid w:val="00F64139"/>
    <w:rsid w:val="00F659D1"/>
    <w:rsid w:val="00F65C4A"/>
    <w:rsid w:val="00F67F93"/>
    <w:rsid w:val="00F7098B"/>
    <w:rsid w:val="00F7261F"/>
    <w:rsid w:val="00F728F2"/>
    <w:rsid w:val="00F872DB"/>
    <w:rsid w:val="00F87B40"/>
    <w:rsid w:val="00FA0EFD"/>
    <w:rsid w:val="00FA4199"/>
    <w:rsid w:val="00FA461B"/>
    <w:rsid w:val="00FA592F"/>
    <w:rsid w:val="00FA5DB3"/>
    <w:rsid w:val="00FA604D"/>
    <w:rsid w:val="00FA71E2"/>
    <w:rsid w:val="00FA749C"/>
    <w:rsid w:val="00FB0EDA"/>
    <w:rsid w:val="00FB1113"/>
    <w:rsid w:val="00FB1C2B"/>
    <w:rsid w:val="00FB269B"/>
    <w:rsid w:val="00FB47DA"/>
    <w:rsid w:val="00FB4C3A"/>
    <w:rsid w:val="00FB5D3C"/>
    <w:rsid w:val="00FB5DA5"/>
    <w:rsid w:val="00FB79E3"/>
    <w:rsid w:val="00FC286C"/>
    <w:rsid w:val="00FC73EF"/>
    <w:rsid w:val="00FD24E0"/>
    <w:rsid w:val="00FD4EC6"/>
    <w:rsid w:val="00FE0186"/>
    <w:rsid w:val="00FE1CBE"/>
    <w:rsid w:val="00FE3155"/>
    <w:rsid w:val="00FE56B8"/>
    <w:rsid w:val="00FE76F0"/>
    <w:rsid w:val="00FE78D3"/>
    <w:rsid w:val="00FE7D6F"/>
    <w:rsid w:val="00FF11DE"/>
    <w:rsid w:val="00FF1FD2"/>
    <w:rsid w:val="00FF39EA"/>
    <w:rsid w:val="00FF56F8"/>
    <w:rsid w:val="00FF6B63"/>
    <w:rsid w:val="00FF6C5C"/>
    <w:rsid w:val="00FF6D80"/>
    <w:rsid w:val="00FF7973"/>
    <w:rsid w:val="01065F52"/>
    <w:rsid w:val="013F7054"/>
    <w:rsid w:val="0149CBF4"/>
    <w:rsid w:val="017F4438"/>
    <w:rsid w:val="01C320FB"/>
    <w:rsid w:val="01E4D483"/>
    <w:rsid w:val="01E54FD7"/>
    <w:rsid w:val="01F9D4C0"/>
    <w:rsid w:val="020C79AF"/>
    <w:rsid w:val="02145D9A"/>
    <w:rsid w:val="021D80E2"/>
    <w:rsid w:val="02286BB6"/>
    <w:rsid w:val="0232EA5B"/>
    <w:rsid w:val="023681E7"/>
    <w:rsid w:val="025695F7"/>
    <w:rsid w:val="025AF5AB"/>
    <w:rsid w:val="026CDD91"/>
    <w:rsid w:val="02C68C7F"/>
    <w:rsid w:val="02CF6F41"/>
    <w:rsid w:val="02FA8D2A"/>
    <w:rsid w:val="03055702"/>
    <w:rsid w:val="030E4C5F"/>
    <w:rsid w:val="033F9FD0"/>
    <w:rsid w:val="035DD9FF"/>
    <w:rsid w:val="03A21D96"/>
    <w:rsid w:val="03BDDD9A"/>
    <w:rsid w:val="03C48527"/>
    <w:rsid w:val="03D8815D"/>
    <w:rsid w:val="03E200F3"/>
    <w:rsid w:val="03EF496C"/>
    <w:rsid w:val="04187814"/>
    <w:rsid w:val="048CDFF4"/>
    <w:rsid w:val="0495D076"/>
    <w:rsid w:val="04AE465F"/>
    <w:rsid w:val="04BD4106"/>
    <w:rsid w:val="04D70375"/>
    <w:rsid w:val="04DA01ED"/>
    <w:rsid w:val="04DB2512"/>
    <w:rsid w:val="04DF3F9D"/>
    <w:rsid w:val="04EA60B8"/>
    <w:rsid w:val="051E8E06"/>
    <w:rsid w:val="0544EEAB"/>
    <w:rsid w:val="05526278"/>
    <w:rsid w:val="056AD4B4"/>
    <w:rsid w:val="059E9F7D"/>
    <w:rsid w:val="05C4DC36"/>
    <w:rsid w:val="0614D2C6"/>
    <w:rsid w:val="068C3982"/>
    <w:rsid w:val="069BAC9B"/>
    <w:rsid w:val="06A4BBFB"/>
    <w:rsid w:val="06FD9CFB"/>
    <w:rsid w:val="07046B90"/>
    <w:rsid w:val="070E778F"/>
    <w:rsid w:val="07652BA7"/>
    <w:rsid w:val="07A0597B"/>
    <w:rsid w:val="07A4DB88"/>
    <w:rsid w:val="07D80522"/>
    <w:rsid w:val="07FBFCE0"/>
    <w:rsid w:val="0800C897"/>
    <w:rsid w:val="08116E90"/>
    <w:rsid w:val="08571935"/>
    <w:rsid w:val="085EDE86"/>
    <w:rsid w:val="08B19D06"/>
    <w:rsid w:val="08B45D9D"/>
    <w:rsid w:val="08C239F3"/>
    <w:rsid w:val="08DDFFAD"/>
    <w:rsid w:val="08F1600B"/>
    <w:rsid w:val="0935BFB9"/>
    <w:rsid w:val="09546942"/>
    <w:rsid w:val="0972F145"/>
    <w:rsid w:val="0987D4C4"/>
    <w:rsid w:val="098C03FB"/>
    <w:rsid w:val="09BF47C5"/>
    <w:rsid w:val="09D13321"/>
    <w:rsid w:val="0A25EDD7"/>
    <w:rsid w:val="0A3BEC55"/>
    <w:rsid w:val="0A3EB9D2"/>
    <w:rsid w:val="0AC45648"/>
    <w:rsid w:val="0ADB514F"/>
    <w:rsid w:val="0AF5536F"/>
    <w:rsid w:val="0B1AD1EC"/>
    <w:rsid w:val="0B2AE07C"/>
    <w:rsid w:val="0B3B2BCB"/>
    <w:rsid w:val="0B3E50F2"/>
    <w:rsid w:val="0B59910C"/>
    <w:rsid w:val="0B785BC3"/>
    <w:rsid w:val="0B8253E0"/>
    <w:rsid w:val="0B8A42F2"/>
    <w:rsid w:val="0B9D7A96"/>
    <w:rsid w:val="0BA43C65"/>
    <w:rsid w:val="0BBF8D75"/>
    <w:rsid w:val="0BDCF27A"/>
    <w:rsid w:val="0BE65CC0"/>
    <w:rsid w:val="0BE9645F"/>
    <w:rsid w:val="0BF0619C"/>
    <w:rsid w:val="0C4A2C84"/>
    <w:rsid w:val="0CAE0E2F"/>
    <w:rsid w:val="0CBBEE8A"/>
    <w:rsid w:val="0CCB13C0"/>
    <w:rsid w:val="0CE35D82"/>
    <w:rsid w:val="0CE731C5"/>
    <w:rsid w:val="0D1F845C"/>
    <w:rsid w:val="0D4A6639"/>
    <w:rsid w:val="0D53CB34"/>
    <w:rsid w:val="0D55CE1B"/>
    <w:rsid w:val="0D7CF66D"/>
    <w:rsid w:val="0D8251A8"/>
    <w:rsid w:val="0D9B7425"/>
    <w:rsid w:val="0D9EAEE5"/>
    <w:rsid w:val="0DA3AA3D"/>
    <w:rsid w:val="0DA84F4E"/>
    <w:rsid w:val="0DCBF19F"/>
    <w:rsid w:val="0DF2B69A"/>
    <w:rsid w:val="0DFC50C3"/>
    <w:rsid w:val="0E0EC2C9"/>
    <w:rsid w:val="0E25668F"/>
    <w:rsid w:val="0E7C4D26"/>
    <w:rsid w:val="0E85A09B"/>
    <w:rsid w:val="0E919EEF"/>
    <w:rsid w:val="0F0D0FED"/>
    <w:rsid w:val="0F2926D5"/>
    <w:rsid w:val="0F32B44E"/>
    <w:rsid w:val="0F390A20"/>
    <w:rsid w:val="0F3AE2D7"/>
    <w:rsid w:val="0F4B66C0"/>
    <w:rsid w:val="0F6AA0CA"/>
    <w:rsid w:val="0F7049F2"/>
    <w:rsid w:val="0F71C61A"/>
    <w:rsid w:val="0FBCB0B0"/>
    <w:rsid w:val="0FCF0385"/>
    <w:rsid w:val="1043B34B"/>
    <w:rsid w:val="10610336"/>
    <w:rsid w:val="1082A6CA"/>
    <w:rsid w:val="108E8AF5"/>
    <w:rsid w:val="109038E1"/>
    <w:rsid w:val="10C433AE"/>
    <w:rsid w:val="11075CDD"/>
    <w:rsid w:val="1152B160"/>
    <w:rsid w:val="11636E27"/>
    <w:rsid w:val="117A3919"/>
    <w:rsid w:val="119B9233"/>
    <w:rsid w:val="11A86851"/>
    <w:rsid w:val="121335E1"/>
    <w:rsid w:val="12248995"/>
    <w:rsid w:val="123A4DCE"/>
    <w:rsid w:val="123C32F0"/>
    <w:rsid w:val="12428DC6"/>
    <w:rsid w:val="1259EBDC"/>
    <w:rsid w:val="126662B1"/>
    <w:rsid w:val="1274B355"/>
    <w:rsid w:val="128B088C"/>
    <w:rsid w:val="128D177A"/>
    <w:rsid w:val="1296C75D"/>
    <w:rsid w:val="12D03602"/>
    <w:rsid w:val="12D0C655"/>
    <w:rsid w:val="12DCF129"/>
    <w:rsid w:val="13226CC9"/>
    <w:rsid w:val="132E52FE"/>
    <w:rsid w:val="133EAC30"/>
    <w:rsid w:val="134F032A"/>
    <w:rsid w:val="135146FD"/>
    <w:rsid w:val="13B81997"/>
    <w:rsid w:val="13B9F3C7"/>
    <w:rsid w:val="13DCC078"/>
    <w:rsid w:val="13E7F683"/>
    <w:rsid w:val="13FEDBA6"/>
    <w:rsid w:val="1422B65B"/>
    <w:rsid w:val="143B5759"/>
    <w:rsid w:val="1511A9E1"/>
    <w:rsid w:val="155BE450"/>
    <w:rsid w:val="1564D49C"/>
    <w:rsid w:val="15658786"/>
    <w:rsid w:val="1571A99F"/>
    <w:rsid w:val="157DAC50"/>
    <w:rsid w:val="1583B18A"/>
    <w:rsid w:val="159DD7FA"/>
    <w:rsid w:val="15CB544C"/>
    <w:rsid w:val="15D4766B"/>
    <w:rsid w:val="15DB5415"/>
    <w:rsid w:val="160CD4B8"/>
    <w:rsid w:val="161E3535"/>
    <w:rsid w:val="1630388E"/>
    <w:rsid w:val="1630C5FC"/>
    <w:rsid w:val="16455C06"/>
    <w:rsid w:val="164FB192"/>
    <w:rsid w:val="16D7E5D9"/>
    <w:rsid w:val="16DF60C2"/>
    <w:rsid w:val="16F0E01F"/>
    <w:rsid w:val="16F84113"/>
    <w:rsid w:val="170B1258"/>
    <w:rsid w:val="171596E4"/>
    <w:rsid w:val="17473825"/>
    <w:rsid w:val="1762925F"/>
    <w:rsid w:val="176587B7"/>
    <w:rsid w:val="1775A784"/>
    <w:rsid w:val="17849A5C"/>
    <w:rsid w:val="1798D123"/>
    <w:rsid w:val="179FB7E5"/>
    <w:rsid w:val="17B91B32"/>
    <w:rsid w:val="17DE8492"/>
    <w:rsid w:val="17EB30D0"/>
    <w:rsid w:val="18050E30"/>
    <w:rsid w:val="181A8DEE"/>
    <w:rsid w:val="18364D49"/>
    <w:rsid w:val="184234AA"/>
    <w:rsid w:val="1860DA10"/>
    <w:rsid w:val="186D366C"/>
    <w:rsid w:val="18B38D17"/>
    <w:rsid w:val="18D3C503"/>
    <w:rsid w:val="18E11C11"/>
    <w:rsid w:val="19294A6E"/>
    <w:rsid w:val="196EDA51"/>
    <w:rsid w:val="19780166"/>
    <w:rsid w:val="197F3E66"/>
    <w:rsid w:val="198BEC3B"/>
    <w:rsid w:val="19C778A5"/>
    <w:rsid w:val="19CBB156"/>
    <w:rsid w:val="19F569B4"/>
    <w:rsid w:val="1A45D8A0"/>
    <w:rsid w:val="1A4BAB02"/>
    <w:rsid w:val="1A7A4C6A"/>
    <w:rsid w:val="1A828D57"/>
    <w:rsid w:val="1AA0E285"/>
    <w:rsid w:val="1AC228CD"/>
    <w:rsid w:val="1AE7DBC7"/>
    <w:rsid w:val="1AF8E685"/>
    <w:rsid w:val="1B01EEE3"/>
    <w:rsid w:val="1B30DDB1"/>
    <w:rsid w:val="1B3D8C2F"/>
    <w:rsid w:val="1B4CD123"/>
    <w:rsid w:val="1B7365C0"/>
    <w:rsid w:val="1B82B63A"/>
    <w:rsid w:val="1B9E2F84"/>
    <w:rsid w:val="1BA6427F"/>
    <w:rsid w:val="1BA8E0EE"/>
    <w:rsid w:val="1BC3595B"/>
    <w:rsid w:val="1BDDFDC2"/>
    <w:rsid w:val="1C0DA93B"/>
    <w:rsid w:val="1C323919"/>
    <w:rsid w:val="1C364BBF"/>
    <w:rsid w:val="1C46B202"/>
    <w:rsid w:val="1C58FE3C"/>
    <w:rsid w:val="1C76CB7D"/>
    <w:rsid w:val="1CBB0F09"/>
    <w:rsid w:val="1CF1450F"/>
    <w:rsid w:val="1D0393C2"/>
    <w:rsid w:val="1D0930E7"/>
    <w:rsid w:val="1D193CAE"/>
    <w:rsid w:val="1D2145BC"/>
    <w:rsid w:val="1D2DDE79"/>
    <w:rsid w:val="1D42C353"/>
    <w:rsid w:val="1D4CB0D5"/>
    <w:rsid w:val="1D592E3C"/>
    <w:rsid w:val="1D64923C"/>
    <w:rsid w:val="1D651B12"/>
    <w:rsid w:val="1D6BD0B4"/>
    <w:rsid w:val="1D9B6F59"/>
    <w:rsid w:val="1D9E7362"/>
    <w:rsid w:val="1DA52EEE"/>
    <w:rsid w:val="1DDD40BE"/>
    <w:rsid w:val="1DE389F6"/>
    <w:rsid w:val="1DF14E3F"/>
    <w:rsid w:val="1E0ABFD3"/>
    <w:rsid w:val="1E14CE0C"/>
    <w:rsid w:val="1E2EF5C5"/>
    <w:rsid w:val="1E35D620"/>
    <w:rsid w:val="1E48163B"/>
    <w:rsid w:val="1E81E3AF"/>
    <w:rsid w:val="1E94A4BD"/>
    <w:rsid w:val="1E9A9162"/>
    <w:rsid w:val="1E9B21CD"/>
    <w:rsid w:val="1EE0A822"/>
    <w:rsid w:val="1F0343A7"/>
    <w:rsid w:val="1F056747"/>
    <w:rsid w:val="1F06AF19"/>
    <w:rsid w:val="1F20CFCE"/>
    <w:rsid w:val="1F30FA07"/>
    <w:rsid w:val="1F6950BB"/>
    <w:rsid w:val="1F7C919A"/>
    <w:rsid w:val="1FCC27A2"/>
    <w:rsid w:val="1FFB34FB"/>
    <w:rsid w:val="1FFC819F"/>
    <w:rsid w:val="2009F651"/>
    <w:rsid w:val="200A3AF3"/>
    <w:rsid w:val="2025A577"/>
    <w:rsid w:val="20368709"/>
    <w:rsid w:val="2054C172"/>
    <w:rsid w:val="205AA574"/>
    <w:rsid w:val="2061D85C"/>
    <w:rsid w:val="206D2D20"/>
    <w:rsid w:val="206F0935"/>
    <w:rsid w:val="2075866C"/>
    <w:rsid w:val="20AAFE6F"/>
    <w:rsid w:val="20B0871B"/>
    <w:rsid w:val="20BCCEBC"/>
    <w:rsid w:val="20E0A0F7"/>
    <w:rsid w:val="20EA3151"/>
    <w:rsid w:val="2113F423"/>
    <w:rsid w:val="21537FB4"/>
    <w:rsid w:val="216ECA62"/>
    <w:rsid w:val="217C0CF7"/>
    <w:rsid w:val="217E80FA"/>
    <w:rsid w:val="21977575"/>
    <w:rsid w:val="21BA1585"/>
    <w:rsid w:val="21BB6227"/>
    <w:rsid w:val="21BE6789"/>
    <w:rsid w:val="21F0B89A"/>
    <w:rsid w:val="21F56928"/>
    <w:rsid w:val="221FB85C"/>
    <w:rsid w:val="2273B09F"/>
    <w:rsid w:val="22897BE1"/>
    <w:rsid w:val="22AEC0DB"/>
    <w:rsid w:val="22CE2686"/>
    <w:rsid w:val="230E319D"/>
    <w:rsid w:val="23764B6B"/>
    <w:rsid w:val="23841639"/>
    <w:rsid w:val="23975FDE"/>
    <w:rsid w:val="23A0AD21"/>
    <w:rsid w:val="23D1AA54"/>
    <w:rsid w:val="23D3ACC1"/>
    <w:rsid w:val="23D6E5D7"/>
    <w:rsid w:val="23E5487F"/>
    <w:rsid w:val="2428E8A1"/>
    <w:rsid w:val="2435C92B"/>
    <w:rsid w:val="24498290"/>
    <w:rsid w:val="2453E87F"/>
    <w:rsid w:val="245A5D00"/>
    <w:rsid w:val="24731125"/>
    <w:rsid w:val="24BAF435"/>
    <w:rsid w:val="24BF7CEF"/>
    <w:rsid w:val="24C4F7EC"/>
    <w:rsid w:val="24CC93DA"/>
    <w:rsid w:val="24D0EE36"/>
    <w:rsid w:val="25040444"/>
    <w:rsid w:val="2506483C"/>
    <w:rsid w:val="25089F68"/>
    <w:rsid w:val="2571CE6A"/>
    <w:rsid w:val="257FD5F9"/>
    <w:rsid w:val="25904249"/>
    <w:rsid w:val="25A13A20"/>
    <w:rsid w:val="25AB43DC"/>
    <w:rsid w:val="25D079FC"/>
    <w:rsid w:val="260AEDFE"/>
    <w:rsid w:val="263F379E"/>
    <w:rsid w:val="264161C6"/>
    <w:rsid w:val="2678A71D"/>
    <w:rsid w:val="26842576"/>
    <w:rsid w:val="26931132"/>
    <w:rsid w:val="26A7238D"/>
    <w:rsid w:val="26BADB7C"/>
    <w:rsid w:val="26D01E0B"/>
    <w:rsid w:val="26D5785D"/>
    <w:rsid w:val="26FE0260"/>
    <w:rsid w:val="2704D167"/>
    <w:rsid w:val="27098560"/>
    <w:rsid w:val="27492E70"/>
    <w:rsid w:val="275D9975"/>
    <w:rsid w:val="27608B5B"/>
    <w:rsid w:val="278DE5DF"/>
    <w:rsid w:val="27996699"/>
    <w:rsid w:val="27A48330"/>
    <w:rsid w:val="27BCA9DC"/>
    <w:rsid w:val="27BE8A7E"/>
    <w:rsid w:val="27C07022"/>
    <w:rsid w:val="27E813E8"/>
    <w:rsid w:val="280111C0"/>
    <w:rsid w:val="2816FDB6"/>
    <w:rsid w:val="28465092"/>
    <w:rsid w:val="28561239"/>
    <w:rsid w:val="28C8881E"/>
    <w:rsid w:val="28FE049E"/>
    <w:rsid w:val="28FEB13C"/>
    <w:rsid w:val="292314F9"/>
    <w:rsid w:val="292F5DAD"/>
    <w:rsid w:val="2933AD0F"/>
    <w:rsid w:val="293D27D6"/>
    <w:rsid w:val="2940F353"/>
    <w:rsid w:val="295DAC78"/>
    <w:rsid w:val="29AE0BAF"/>
    <w:rsid w:val="29F5ACE3"/>
    <w:rsid w:val="29FE013F"/>
    <w:rsid w:val="2A11146E"/>
    <w:rsid w:val="2A115A3B"/>
    <w:rsid w:val="2A1CFBAD"/>
    <w:rsid w:val="2A2CCE3C"/>
    <w:rsid w:val="2A2F2D41"/>
    <w:rsid w:val="2A4BBD06"/>
    <w:rsid w:val="2AC69048"/>
    <w:rsid w:val="2ADCF8BD"/>
    <w:rsid w:val="2AE2ED4E"/>
    <w:rsid w:val="2AF0A0A5"/>
    <w:rsid w:val="2B2DBEEA"/>
    <w:rsid w:val="2B54465F"/>
    <w:rsid w:val="2B682F6F"/>
    <w:rsid w:val="2B6CDBA1"/>
    <w:rsid w:val="2BB2E9AB"/>
    <w:rsid w:val="2BBE1F50"/>
    <w:rsid w:val="2BC55246"/>
    <w:rsid w:val="2BE235D4"/>
    <w:rsid w:val="2C15C9F0"/>
    <w:rsid w:val="2C4F534D"/>
    <w:rsid w:val="2C530C73"/>
    <w:rsid w:val="2CBD93C4"/>
    <w:rsid w:val="2CCD69FD"/>
    <w:rsid w:val="2CD5DB3E"/>
    <w:rsid w:val="2D1F2E6E"/>
    <w:rsid w:val="2D2A6A38"/>
    <w:rsid w:val="2D2BFC16"/>
    <w:rsid w:val="2D8F606A"/>
    <w:rsid w:val="2D969573"/>
    <w:rsid w:val="2DAEB861"/>
    <w:rsid w:val="2DB079A4"/>
    <w:rsid w:val="2DE08338"/>
    <w:rsid w:val="2DE14108"/>
    <w:rsid w:val="2E1B5164"/>
    <w:rsid w:val="2E1DAA1A"/>
    <w:rsid w:val="2E27877A"/>
    <w:rsid w:val="2E2E6CA6"/>
    <w:rsid w:val="2E5D917A"/>
    <w:rsid w:val="2E62D250"/>
    <w:rsid w:val="2E9B88F8"/>
    <w:rsid w:val="2EABA6F6"/>
    <w:rsid w:val="2EC4A636"/>
    <w:rsid w:val="2EE66717"/>
    <w:rsid w:val="2EE8AD88"/>
    <w:rsid w:val="2EF74CAE"/>
    <w:rsid w:val="2F02A101"/>
    <w:rsid w:val="2F04FAAE"/>
    <w:rsid w:val="2F30CFF5"/>
    <w:rsid w:val="2F3502BA"/>
    <w:rsid w:val="2F3F9E08"/>
    <w:rsid w:val="2F5D6839"/>
    <w:rsid w:val="2F757DBE"/>
    <w:rsid w:val="2F901912"/>
    <w:rsid w:val="2FADD5FC"/>
    <w:rsid w:val="2FB07B27"/>
    <w:rsid w:val="2FB2F2F2"/>
    <w:rsid w:val="2FD1160D"/>
    <w:rsid w:val="2FD6AD65"/>
    <w:rsid w:val="2FE1A859"/>
    <w:rsid w:val="2FF8C7D1"/>
    <w:rsid w:val="302B2076"/>
    <w:rsid w:val="3067108B"/>
    <w:rsid w:val="309E82A2"/>
    <w:rsid w:val="30BA4120"/>
    <w:rsid w:val="30F99191"/>
    <w:rsid w:val="310A9898"/>
    <w:rsid w:val="31147CB9"/>
    <w:rsid w:val="315067CD"/>
    <w:rsid w:val="31656389"/>
    <w:rsid w:val="316806E3"/>
    <w:rsid w:val="317E65F1"/>
    <w:rsid w:val="317F4E6F"/>
    <w:rsid w:val="31879F0B"/>
    <w:rsid w:val="31CE1A69"/>
    <w:rsid w:val="31D0F9DC"/>
    <w:rsid w:val="31E9CC5A"/>
    <w:rsid w:val="31F0AE69"/>
    <w:rsid w:val="31F6EAB3"/>
    <w:rsid w:val="31FC0B29"/>
    <w:rsid w:val="321B5BB9"/>
    <w:rsid w:val="32558723"/>
    <w:rsid w:val="3259C344"/>
    <w:rsid w:val="3271C319"/>
    <w:rsid w:val="32757689"/>
    <w:rsid w:val="32A2FF06"/>
    <w:rsid w:val="32E28245"/>
    <w:rsid w:val="32F4F486"/>
    <w:rsid w:val="33303713"/>
    <w:rsid w:val="336D2231"/>
    <w:rsid w:val="339C0C23"/>
    <w:rsid w:val="33C02827"/>
    <w:rsid w:val="33D42C7D"/>
    <w:rsid w:val="3411AE71"/>
    <w:rsid w:val="342C69E5"/>
    <w:rsid w:val="34390BE5"/>
    <w:rsid w:val="34419DE8"/>
    <w:rsid w:val="3441FE26"/>
    <w:rsid w:val="344BEB55"/>
    <w:rsid w:val="3466969C"/>
    <w:rsid w:val="347144B3"/>
    <w:rsid w:val="347985A8"/>
    <w:rsid w:val="348D94C5"/>
    <w:rsid w:val="34A508A8"/>
    <w:rsid w:val="34BA37FB"/>
    <w:rsid w:val="34BB1872"/>
    <w:rsid w:val="34D786A3"/>
    <w:rsid w:val="34FDC75D"/>
    <w:rsid w:val="3523000B"/>
    <w:rsid w:val="353225B0"/>
    <w:rsid w:val="353E9F42"/>
    <w:rsid w:val="35423D28"/>
    <w:rsid w:val="3544F0E8"/>
    <w:rsid w:val="3547E759"/>
    <w:rsid w:val="354EB318"/>
    <w:rsid w:val="35570BFB"/>
    <w:rsid w:val="35767774"/>
    <w:rsid w:val="357AF790"/>
    <w:rsid w:val="35911983"/>
    <w:rsid w:val="35B08250"/>
    <w:rsid w:val="35E324C3"/>
    <w:rsid w:val="35EBD9F6"/>
    <w:rsid w:val="3609B0E4"/>
    <w:rsid w:val="36138634"/>
    <w:rsid w:val="361A04E6"/>
    <w:rsid w:val="362D9E4D"/>
    <w:rsid w:val="362E5789"/>
    <w:rsid w:val="3646D3A1"/>
    <w:rsid w:val="366909E9"/>
    <w:rsid w:val="367479C4"/>
    <w:rsid w:val="3676844F"/>
    <w:rsid w:val="368DC858"/>
    <w:rsid w:val="3695A330"/>
    <w:rsid w:val="36AB643A"/>
    <w:rsid w:val="36F67938"/>
    <w:rsid w:val="36FA5D06"/>
    <w:rsid w:val="371B2CCB"/>
    <w:rsid w:val="3727C5F6"/>
    <w:rsid w:val="374934E4"/>
    <w:rsid w:val="37695552"/>
    <w:rsid w:val="377D63AF"/>
    <w:rsid w:val="37974148"/>
    <w:rsid w:val="37A0E3CE"/>
    <w:rsid w:val="37C2FB83"/>
    <w:rsid w:val="37E46F77"/>
    <w:rsid w:val="37E9BDEC"/>
    <w:rsid w:val="37EE6DE8"/>
    <w:rsid w:val="38141A0D"/>
    <w:rsid w:val="384D6779"/>
    <w:rsid w:val="384F8671"/>
    <w:rsid w:val="3863F8A8"/>
    <w:rsid w:val="38BB69E7"/>
    <w:rsid w:val="38C138D8"/>
    <w:rsid w:val="38EF5925"/>
    <w:rsid w:val="39051A27"/>
    <w:rsid w:val="39075723"/>
    <w:rsid w:val="39298DE2"/>
    <w:rsid w:val="393490A2"/>
    <w:rsid w:val="397953D5"/>
    <w:rsid w:val="39812BA7"/>
    <w:rsid w:val="39A467C6"/>
    <w:rsid w:val="39BC6F95"/>
    <w:rsid w:val="39D7DB44"/>
    <w:rsid w:val="3A048945"/>
    <w:rsid w:val="3A1BCBB7"/>
    <w:rsid w:val="3A47FDA5"/>
    <w:rsid w:val="3A5054A3"/>
    <w:rsid w:val="3A8CFCB3"/>
    <w:rsid w:val="3A97329A"/>
    <w:rsid w:val="3AA4C95C"/>
    <w:rsid w:val="3AB5D22D"/>
    <w:rsid w:val="3ABCC648"/>
    <w:rsid w:val="3AE4443D"/>
    <w:rsid w:val="3AECB97C"/>
    <w:rsid w:val="3AFE5880"/>
    <w:rsid w:val="3AFF93AA"/>
    <w:rsid w:val="3B004AF1"/>
    <w:rsid w:val="3B1E25E5"/>
    <w:rsid w:val="3B2675CF"/>
    <w:rsid w:val="3B56A7E1"/>
    <w:rsid w:val="3B785B62"/>
    <w:rsid w:val="3BAC3D72"/>
    <w:rsid w:val="3BB5CE88"/>
    <w:rsid w:val="3BDB1328"/>
    <w:rsid w:val="3C0F366A"/>
    <w:rsid w:val="3C285414"/>
    <w:rsid w:val="3C5100D0"/>
    <w:rsid w:val="3C61A78B"/>
    <w:rsid w:val="3C86F6FA"/>
    <w:rsid w:val="3CB03AB7"/>
    <w:rsid w:val="3CE5D3D9"/>
    <w:rsid w:val="3CF3CDC0"/>
    <w:rsid w:val="3CF4CC8B"/>
    <w:rsid w:val="3CF80D6E"/>
    <w:rsid w:val="3D464B55"/>
    <w:rsid w:val="3D6B6473"/>
    <w:rsid w:val="3D83E2D7"/>
    <w:rsid w:val="3D9B6140"/>
    <w:rsid w:val="3DE9D642"/>
    <w:rsid w:val="3E2F4644"/>
    <w:rsid w:val="3E4DEA3D"/>
    <w:rsid w:val="3E6521DE"/>
    <w:rsid w:val="3E738533"/>
    <w:rsid w:val="3E906A99"/>
    <w:rsid w:val="3EC643D3"/>
    <w:rsid w:val="3EC9B402"/>
    <w:rsid w:val="3ED86927"/>
    <w:rsid w:val="3EE51A5C"/>
    <w:rsid w:val="3F433C5A"/>
    <w:rsid w:val="3F619D96"/>
    <w:rsid w:val="3F8D42D0"/>
    <w:rsid w:val="3F993E90"/>
    <w:rsid w:val="3FA9C798"/>
    <w:rsid w:val="3FC63B34"/>
    <w:rsid w:val="3FDC7ABD"/>
    <w:rsid w:val="3FDE87A5"/>
    <w:rsid w:val="4026B602"/>
    <w:rsid w:val="402BF39B"/>
    <w:rsid w:val="403B0981"/>
    <w:rsid w:val="404DEC31"/>
    <w:rsid w:val="4074FAE8"/>
    <w:rsid w:val="407D787A"/>
    <w:rsid w:val="408DD13E"/>
    <w:rsid w:val="40D95F4F"/>
    <w:rsid w:val="40F87678"/>
    <w:rsid w:val="40FD895C"/>
    <w:rsid w:val="412C83BB"/>
    <w:rsid w:val="41484431"/>
    <w:rsid w:val="415218AF"/>
    <w:rsid w:val="4155F337"/>
    <w:rsid w:val="4159ABDB"/>
    <w:rsid w:val="415DC06B"/>
    <w:rsid w:val="4180DA69"/>
    <w:rsid w:val="41903CBC"/>
    <w:rsid w:val="419BA8FC"/>
    <w:rsid w:val="419D9244"/>
    <w:rsid w:val="41A3C70F"/>
    <w:rsid w:val="41B5D26C"/>
    <w:rsid w:val="41DC839B"/>
    <w:rsid w:val="41E1109D"/>
    <w:rsid w:val="41E18FCF"/>
    <w:rsid w:val="42267260"/>
    <w:rsid w:val="422696B0"/>
    <w:rsid w:val="4233587C"/>
    <w:rsid w:val="42429BD9"/>
    <w:rsid w:val="424F6B27"/>
    <w:rsid w:val="42531503"/>
    <w:rsid w:val="425B0253"/>
    <w:rsid w:val="42AE1FF4"/>
    <w:rsid w:val="42DCED42"/>
    <w:rsid w:val="431BAC75"/>
    <w:rsid w:val="431E81C5"/>
    <w:rsid w:val="432EB68A"/>
    <w:rsid w:val="433AB52A"/>
    <w:rsid w:val="434FE4D5"/>
    <w:rsid w:val="43684813"/>
    <w:rsid w:val="437E3F7E"/>
    <w:rsid w:val="4390841F"/>
    <w:rsid w:val="4399F5BB"/>
    <w:rsid w:val="43CC4BEA"/>
    <w:rsid w:val="43D121AA"/>
    <w:rsid w:val="43D3EFFC"/>
    <w:rsid w:val="43EF8298"/>
    <w:rsid w:val="43FA418B"/>
    <w:rsid w:val="440E2180"/>
    <w:rsid w:val="44101A08"/>
    <w:rsid w:val="44186DE6"/>
    <w:rsid w:val="441BEA16"/>
    <w:rsid w:val="4421DFDE"/>
    <w:rsid w:val="44377379"/>
    <w:rsid w:val="44597EF7"/>
    <w:rsid w:val="448D8DDC"/>
    <w:rsid w:val="44D261F4"/>
    <w:rsid w:val="44D26DD2"/>
    <w:rsid w:val="44F7865E"/>
    <w:rsid w:val="44F78E90"/>
    <w:rsid w:val="450F144F"/>
    <w:rsid w:val="4559B1E6"/>
    <w:rsid w:val="4578DC91"/>
    <w:rsid w:val="45A1578B"/>
    <w:rsid w:val="45A1FBA2"/>
    <w:rsid w:val="45E3A1C9"/>
    <w:rsid w:val="460ABE55"/>
    <w:rsid w:val="46540414"/>
    <w:rsid w:val="46920458"/>
    <w:rsid w:val="46993AEE"/>
    <w:rsid w:val="46AC224C"/>
    <w:rsid w:val="46B4E05B"/>
    <w:rsid w:val="46C0CED9"/>
    <w:rsid w:val="46CBBE45"/>
    <w:rsid w:val="46D63A2F"/>
    <w:rsid w:val="46D871C0"/>
    <w:rsid w:val="47391BCC"/>
    <w:rsid w:val="4767AB0B"/>
    <w:rsid w:val="47696CFC"/>
    <w:rsid w:val="476A1A58"/>
    <w:rsid w:val="4779C7CA"/>
    <w:rsid w:val="47FB3592"/>
    <w:rsid w:val="4813FBCD"/>
    <w:rsid w:val="4834129A"/>
    <w:rsid w:val="483FE0AA"/>
    <w:rsid w:val="4870F45D"/>
    <w:rsid w:val="48719299"/>
    <w:rsid w:val="48D7C630"/>
    <w:rsid w:val="48E4824E"/>
    <w:rsid w:val="48F71FDA"/>
    <w:rsid w:val="490A9D15"/>
    <w:rsid w:val="490D42D8"/>
    <w:rsid w:val="493F89C8"/>
    <w:rsid w:val="49451BFA"/>
    <w:rsid w:val="49455FDC"/>
    <w:rsid w:val="49758134"/>
    <w:rsid w:val="497DCC77"/>
    <w:rsid w:val="498BE8AE"/>
    <w:rsid w:val="49BFA154"/>
    <w:rsid w:val="49E9C0C3"/>
    <w:rsid w:val="49FCE15C"/>
    <w:rsid w:val="4A1C5BF5"/>
    <w:rsid w:val="4A2B8562"/>
    <w:rsid w:val="4A42A51E"/>
    <w:rsid w:val="4A4BF43B"/>
    <w:rsid w:val="4A50A1DE"/>
    <w:rsid w:val="4A840594"/>
    <w:rsid w:val="4A99C5DC"/>
    <w:rsid w:val="4ABB0402"/>
    <w:rsid w:val="4ADF2632"/>
    <w:rsid w:val="4AE09A68"/>
    <w:rsid w:val="4AE59980"/>
    <w:rsid w:val="4AF9588A"/>
    <w:rsid w:val="4B1E4FE6"/>
    <w:rsid w:val="4B2271FA"/>
    <w:rsid w:val="4B2310CB"/>
    <w:rsid w:val="4B3108DA"/>
    <w:rsid w:val="4B368EBE"/>
    <w:rsid w:val="4B46BC0D"/>
    <w:rsid w:val="4B73F060"/>
    <w:rsid w:val="4B8E7744"/>
    <w:rsid w:val="4BC8131E"/>
    <w:rsid w:val="4BCA6A5D"/>
    <w:rsid w:val="4BE476C4"/>
    <w:rsid w:val="4BF2DDF8"/>
    <w:rsid w:val="4BF92F40"/>
    <w:rsid w:val="4C2CE60B"/>
    <w:rsid w:val="4C3DB3F8"/>
    <w:rsid w:val="4C6AC3A8"/>
    <w:rsid w:val="4C709A68"/>
    <w:rsid w:val="4C7D3771"/>
    <w:rsid w:val="4C8DB0AC"/>
    <w:rsid w:val="4C8E013A"/>
    <w:rsid w:val="4CAF226C"/>
    <w:rsid w:val="4CB41BE9"/>
    <w:rsid w:val="4CD3E13E"/>
    <w:rsid w:val="4D2276B9"/>
    <w:rsid w:val="4D2A353F"/>
    <w:rsid w:val="4D30D18F"/>
    <w:rsid w:val="4D324872"/>
    <w:rsid w:val="4D3277A3"/>
    <w:rsid w:val="4D644396"/>
    <w:rsid w:val="4D737AF1"/>
    <w:rsid w:val="4D74E1E1"/>
    <w:rsid w:val="4DB40E78"/>
    <w:rsid w:val="4DB9CB7B"/>
    <w:rsid w:val="4DD0E546"/>
    <w:rsid w:val="4DF5C222"/>
    <w:rsid w:val="4E0DA716"/>
    <w:rsid w:val="4E3D9739"/>
    <w:rsid w:val="4E5B8CEE"/>
    <w:rsid w:val="4E8993B8"/>
    <w:rsid w:val="4E8C22C2"/>
    <w:rsid w:val="4E94DB59"/>
    <w:rsid w:val="4EAB9128"/>
    <w:rsid w:val="4EB0BC6D"/>
    <w:rsid w:val="4EB91CF5"/>
    <w:rsid w:val="4EBC72DA"/>
    <w:rsid w:val="4EDE9D82"/>
    <w:rsid w:val="4EE7092A"/>
    <w:rsid w:val="4EE7CDD9"/>
    <w:rsid w:val="4F014012"/>
    <w:rsid w:val="4F1BF585"/>
    <w:rsid w:val="4F2FAAD8"/>
    <w:rsid w:val="4FB89BEE"/>
    <w:rsid w:val="4FDAB025"/>
    <w:rsid w:val="4FE284BA"/>
    <w:rsid w:val="4FEFC2E6"/>
    <w:rsid w:val="50012DA1"/>
    <w:rsid w:val="50024264"/>
    <w:rsid w:val="5006E0C9"/>
    <w:rsid w:val="505D01CA"/>
    <w:rsid w:val="50633CA3"/>
    <w:rsid w:val="509D5AC8"/>
    <w:rsid w:val="50B90CF7"/>
    <w:rsid w:val="50C62E5D"/>
    <w:rsid w:val="50CF9BB2"/>
    <w:rsid w:val="50E8C3C5"/>
    <w:rsid w:val="50FA28B4"/>
    <w:rsid w:val="51107B1A"/>
    <w:rsid w:val="5121EE2C"/>
    <w:rsid w:val="517C3317"/>
    <w:rsid w:val="518CA30B"/>
    <w:rsid w:val="51D8B9E0"/>
    <w:rsid w:val="51FC09D6"/>
    <w:rsid w:val="52074874"/>
    <w:rsid w:val="524000F0"/>
    <w:rsid w:val="5248A236"/>
    <w:rsid w:val="52564D25"/>
    <w:rsid w:val="525BD6FA"/>
    <w:rsid w:val="52623F20"/>
    <w:rsid w:val="526443E9"/>
    <w:rsid w:val="5264DD0A"/>
    <w:rsid w:val="52AFD379"/>
    <w:rsid w:val="52B5886E"/>
    <w:rsid w:val="52B81661"/>
    <w:rsid w:val="532B0EC5"/>
    <w:rsid w:val="533BE634"/>
    <w:rsid w:val="5340A00B"/>
    <w:rsid w:val="5378B0AE"/>
    <w:rsid w:val="538E5A16"/>
    <w:rsid w:val="53BBC4EA"/>
    <w:rsid w:val="53DACF9F"/>
    <w:rsid w:val="5405471F"/>
    <w:rsid w:val="5427E432"/>
    <w:rsid w:val="543927DF"/>
    <w:rsid w:val="5441A156"/>
    <w:rsid w:val="5454E262"/>
    <w:rsid w:val="5458AE6F"/>
    <w:rsid w:val="54B22425"/>
    <w:rsid w:val="54B4D762"/>
    <w:rsid w:val="54C1687C"/>
    <w:rsid w:val="54D19BC7"/>
    <w:rsid w:val="55005AED"/>
    <w:rsid w:val="55258E4F"/>
    <w:rsid w:val="55830B08"/>
    <w:rsid w:val="55A51231"/>
    <w:rsid w:val="55B21783"/>
    <w:rsid w:val="55BC41A9"/>
    <w:rsid w:val="55E92E1F"/>
    <w:rsid w:val="56011C7F"/>
    <w:rsid w:val="560B3C40"/>
    <w:rsid w:val="56631497"/>
    <w:rsid w:val="5666532E"/>
    <w:rsid w:val="568C615B"/>
    <w:rsid w:val="56B04AB9"/>
    <w:rsid w:val="571841FE"/>
    <w:rsid w:val="571B92FF"/>
    <w:rsid w:val="572ACD0B"/>
    <w:rsid w:val="572CD2A6"/>
    <w:rsid w:val="578831C2"/>
    <w:rsid w:val="57917780"/>
    <w:rsid w:val="579206B0"/>
    <w:rsid w:val="579377C3"/>
    <w:rsid w:val="57A74C94"/>
    <w:rsid w:val="57B0181C"/>
    <w:rsid w:val="57C5F44F"/>
    <w:rsid w:val="57F95B1E"/>
    <w:rsid w:val="5871F27A"/>
    <w:rsid w:val="58A0D2E8"/>
    <w:rsid w:val="58CB1DF6"/>
    <w:rsid w:val="58E06F30"/>
    <w:rsid w:val="5904E5C8"/>
    <w:rsid w:val="591DC831"/>
    <w:rsid w:val="59360BAE"/>
    <w:rsid w:val="5942C0BD"/>
    <w:rsid w:val="595DE361"/>
    <w:rsid w:val="596BF2DF"/>
    <w:rsid w:val="599218C4"/>
    <w:rsid w:val="599340FB"/>
    <w:rsid w:val="5996392B"/>
    <w:rsid w:val="59D1D61D"/>
    <w:rsid w:val="59DBE463"/>
    <w:rsid w:val="5A0297ED"/>
    <w:rsid w:val="5A09A86A"/>
    <w:rsid w:val="5A20EE7D"/>
    <w:rsid w:val="5A3B691E"/>
    <w:rsid w:val="5A3D5C21"/>
    <w:rsid w:val="5A56B8DD"/>
    <w:rsid w:val="5A635840"/>
    <w:rsid w:val="5A6AB420"/>
    <w:rsid w:val="5A7D8C78"/>
    <w:rsid w:val="5AA51CB0"/>
    <w:rsid w:val="5ACE32B3"/>
    <w:rsid w:val="5AD73001"/>
    <w:rsid w:val="5AD7D278"/>
    <w:rsid w:val="5B07F917"/>
    <w:rsid w:val="5B3D2BF6"/>
    <w:rsid w:val="5B411862"/>
    <w:rsid w:val="5B6610F6"/>
    <w:rsid w:val="5B6708B1"/>
    <w:rsid w:val="5B7A8DFB"/>
    <w:rsid w:val="5BB5402E"/>
    <w:rsid w:val="5BB78337"/>
    <w:rsid w:val="5C05FDCD"/>
    <w:rsid w:val="5C3C7B32"/>
    <w:rsid w:val="5C4D2183"/>
    <w:rsid w:val="5C7010C3"/>
    <w:rsid w:val="5C9558F2"/>
    <w:rsid w:val="5CAD5E8F"/>
    <w:rsid w:val="5CD98C39"/>
    <w:rsid w:val="5CEDF3D2"/>
    <w:rsid w:val="5CF6AAEE"/>
    <w:rsid w:val="5D0F0A9E"/>
    <w:rsid w:val="5D120486"/>
    <w:rsid w:val="5D226112"/>
    <w:rsid w:val="5D8713B1"/>
    <w:rsid w:val="5D8E34B8"/>
    <w:rsid w:val="5DB1ED04"/>
    <w:rsid w:val="5DB4E9BA"/>
    <w:rsid w:val="5DC3F2B7"/>
    <w:rsid w:val="5DD128F7"/>
    <w:rsid w:val="5DDF9719"/>
    <w:rsid w:val="5E3FC4B2"/>
    <w:rsid w:val="5E470F62"/>
    <w:rsid w:val="5E48FDF5"/>
    <w:rsid w:val="5E653AD0"/>
    <w:rsid w:val="5E70A729"/>
    <w:rsid w:val="5EA037E6"/>
    <w:rsid w:val="5EBA7F0B"/>
    <w:rsid w:val="5F2F4156"/>
    <w:rsid w:val="5F3919BF"/>
    <w:rsid w:val="5F3CDE9F"/>
    <w:rsid w:val="5F45C0BF"/>
    <w:rsid w:val="5F507783"/>
    <w:rsid w:val="5F5ED1A2"/>
    <w:rsid w:val="5F843389"/>
    <w:rsid w:val="5F97A13A"/>
    <w:rsid w:val="5FB91CE0"/>
    <w:rsid w:val="5FD0D173"/>
    <w:rsid w:val="5FF52F78"/>
    <w:rsid w:val="5FF581FD"/>
    <w:rsid w:val="6003E513"/>
    <w:rsid w:val="602318CD"/>
    <w:rsid w:val="603A7EA0"/>
    <w:rsid w:val="60418688"/>
    <w:rsid w:val="6053642E"/>
    <w:rsid w:val="60BA6822"/>
    <w:rsid w:val="60CB6493"/>
    <w:rsid w:val="60DDD031"/>
    <w:rsid w:val="6109A846"/>
    <w:rsid w:val="6110D84B"/>
    <w:rsid w:val="614CC69F"/>
    <w:rsid w:val="6198DD97"/>
    <w:rsid w:val="61CC1112"/>
    <w:rsid w:val="61CF7E08"/>
    <w:rsid w:val="61D18DF0"/>
    <w:rsid w:val="6214F515"/>
    <w:rsid w:val="626060F3"/>
    <w:rsid w:val="62651413"/>
    <w:rsid w:val="627A293F"/>
    <w:rsid w:val="628537A1"/>
    <w:rsid w:val="628B48D8"/>
    <w:rsid w:val="629C1BBE"/>
    <w:rsid w:val="62B1C282"/>
    <w:rsid w:val="62BA393D"/>
    <w:rsid w:val="62BDA5C6"/>
    <w:rsid w:val="62C352F2"/>
    <w:rsid w:val="62C7D8D2"/>
    <w:rsid w:val="62F0D501"/>
    <w:rsid w:val="62F223BB"/>
    <w:rsid w:val="62FB0438"/>
    <w:rsid w:val="6300B056"/>
    <w:rsid w:val="6307A9B8"/>
    <w:rsid w:val="63093033"/>
    <w:rsid w:val="63225DD5"/>
    <w:rsid w:val="632C86EF"/>
    <w:rsid w:val="6342607C"/>
    <w:rsid w:val="63554DA2"/>
    <w:rsid w:val="6363D1AC"/>
    <w:rsid w:val="637C2074"/>
    <w:rsid w:val="6382C7D2"/>
    <w:rsid w:val="63B2C4C4"/>
    <w:rsid w:val="63B2F40B"/>
    <w:rsid w:val="63ED166C"/>
    <w:rsid w:val="63EF3E2F"/>
    <w:rsid w:val="63FCAC70"/>
    <w:rsid w:val="63FE5A11"/>
    <w:rsid w:val="641F6208"/>
    <w:rsid w:val="643FA109"/>
    <w:rsid w:val="646AB3A6"/>
    <w:rsid w:val="64950073"/>
    <w:rsid w:val="64A29F80"/>
    <w:rsid w:val="64A5580C"/>
    <w:rsid w:val="64F793FF"/>
    <w:rsid w:val="6506F095"/>
    <w:rsid w:val="6510CBE3"/>
    <w:rsid w:val="651F37FD"/>
    <w:rsid w:val="651FCA86"/>
    <w:rsid w:val="6525CDAA"/>
    <w:rsid w:val="655A817C"/>
    <w:rsid w:val="6588721B"/>
    <w:rsid w:val="658EA8DF"/>
    <w:rsid w:val="65B3B7F8"/>
    <w:rsid w:val="65B6E180"/>
    <w:rsid w:val="65DBBBBD"/>
    <w:rsid w:val="65F4473F"/>
    <w:rsid w:val="666E97B2"/>
    <w:rsid w:val="66B749BA"/>
    <w:rsid w:val="66D2388B"/>
    <w:rsid w:val="67104A76"/>
    <w:rsid w:val="6724211A"/>
    <w:rsid w:val="672C28FD"/>
    <w:rsid w:val="674A72E7"/>
    <w:rsid w:val="67B3F8BC"/>
    <w:rsid w:val="67BF5BF7"/>
    <w:rsid w:val="67E2D5F7"/>
    <w:rsid w:val="67E6A20E"/>
    <w:rsid w:val="67EDF33D"/>
    <w:rsid w:val="67F535D3"/>
    <w:rsid w:val="67FCA26F"/>
    <w:rsid w:val="681C476B"/>
    <w:rsid w:val="6869EF60"/>
    <w:rsid w:val="68738BA0"/>
    <w:rsid w:val="68790921"/>
    <w:rsid w:val="68CD6D01"/>
    <w:rsid w:val="68DCB375"/>
    <w:rsid w:val="68FA11A0"/>
    <w:rsid w:val="6900C803"/>
    <w:rsid w:val="69033FC8"/>
    <w:rsid w:val="69195577"/>
    <w:rsid w:val="6942DA97"/>
    <w:rsid w:val="6947671F"/>
    <w:rsid w:val="6961265B"/>
    <w:rsid w:val="6972AFD1"/>
    <w:rsid w:val="6983B50B"/>
    <w:rsid w:val="6997A4E8"/>
    <w:rsid w:val="69B6C9F8"/>
    <w:rsid w:val="69E68E31"/>
    <w:rsid w:val="6A2CF97B"/>
    <w:rsid w:val="6A4EC438"/>
    <w:rsid w:val="6A9B3E52"/>
    <w:rsid w:val="6AAB25C9"/>
    <w:rsid w:val="6AD92C26"/>
    <w:rsid w:val="6B396303"/>
    <w:rsid w:val="6B5EDECE"/>
    <w:rsid w:val="6B86E311"/>
    <w:rsid w:val="6B889D93"/>
    <w:rsid w:val="6BC02A7C"/>
    <w:rsid w:val="6BC0CB59"/>
    <w:rsid w:val="6BCCDC12"/>
    <w:rsid w:val="6BE054E4"/>
    <w:rsid w:val="6BF5C534"/>
    <w:rsid w:val="6BFD63D3"/>
    <w:rsid w:val="6BFFB891"/>
    <w:rsid w:val="6C131216"/>
    <w:rsid w:val="6C133DE3"/>
    <w:rsid w:val="6C1AE09A"/>
    <w:rsid w:val="6C1F2B51"/>
    <w:rsid w:val="6C22C6EB"/>
    <w:rsid w:val="6C31E710"/>
    <w:rsid w:val="6C357972"/>
    <w:rsid w:val="6C3AB89E"/>
    <w:rsid w:val="6C69A1A6"/>
    <w:rsid w:val="6C8B7374"/>
    <w:rsid w:val="6C9D30EB"/>
    <w:rsid w:val="6CB42DC9"/>
    <w:rsid w:val="6CCF5D47"/>
    <w:rsid w:val="6CE25548"/>
    <w:rsid w:val="6D0085E5"/>
    <w:rsid w:val="6D0A0B36"/>
    <w:rsid w:val="6D37163C"/>
    <w:rsid w:val="6D6193C3"/>
    <w:rsid w:val="6D6D5A3F"/>
    <w:rsid w:val="6D71E777"/>
    <w:rsid w:val="6D98766A"/>
    <w:rsid w:val="6D9A9966"/>
    <w:rsid w:val="6DA0A73D"/>
    <w:rsid w:val="6DABB7CF"/>
    <w:rsid w:val="6DB77F21"/>
    <w:rsid w:val="6DBA1A1F"/>
    <w:rsid w:val="6DD3E31C"/>
    <w:rsid w:val="6DFC882E"/>
    <w:rsid w:val="6DFF4F12"/>
    <w:rsid w:val="6E1E2D2A"/>
    <w:rsid w:val="6E3BF96B"/>
    <w:rsid w:val="6E6CCF05"/>
    <w:rsid w:val="6E74A330"/>
    <w:rsid w:val="6EACA782"/>
    <w:rsid w:val="6EC9112B"/>
    <w:rsid w:val="6EF327FC"/>
    <w:rsid w:val="6EF82930"/>
    <w:rsid w:val="6F02C37D"/>
    <w:rsid w:val="6F0FAB13"/>
    <w:rsid w:val="6F174D4F"/>
    <w:rsid w:val="6F1A57C7"/>
    <w:rsid w:val="6F9843BA"/>
    <w:rsid w:val="6FAC79D2"/>
    <w:rsid w:val="6FCCA164"/>
    <w:rsid w:val="6FD9764D"/>
    <w:rsid w:val="7027089E"/>
    <w:rsid w:val="7041F817"/>
    <w:rsid w:val="70625784"/>
    <w:rsid w:val="70680FFD"/>
    <w:rsid w:val="70A3E5E3"/>
    <w:rsid w:val="70ACA469"/>
    <w:rsid w:val="70BF0CCF"/>
    <w:rsid w:val="70F396D4"/>
    <w:rsid w:val="7114995E"/>
    <w:rsid w:val="71683867"/>
    <w:rsid w:val="717097BB"/>
    <w:rsid w:val="7182CDDB"/>
    <w:rsid w:val="71AD30E0"/>
    <w:rsid w:val="71B340A6"/>
    <w:rsid w:val="71BF053B"/>
    <w:rsid w:val="71D3ADB0"/>
    <w:rsid w:val="71F61032"/>
    <w:rsid w:val="721E3251"/>
    <w:rsid w:val="7223B0C9"/>
    <w:rsid w:val="7223CEDE"/>
    <w:rsid w:val="7232D2BC"/>
    <w:rsid w:val="7244E6E1"/>
    <w:rsid w:val="725B0547"/>
    <w:rsid w:val="725EB136"/>
    <w:rsid w:val="725F3895"/>
    <w:rsid w:val="726D451F"/>
    <w:rsid w:val="72A14717"/>
    <w:rsid w:val="72AF4120"/>
    <w:rsid w:val="72B3EBF4"/>
    <w:rsid w:val="72B4DA3F"/>
    <w:rsid w:val="72DA80D0"/>
    <w:rsid w:val="72F83DF6"/>
    <w:rsid w:val="731640DD"/>
    <w:rsid w:val="73286C57"/>
    <w:rsid w:val="733CC809"/>
    <w:rsid w:val="7344E0F8"/>
    <w:rsid w:val="734F4BAD"/>
    <w:rsid w:val="73A2B746"/>
    <w:rsid w:val="73B17C68"/>
    <w:rsid w:val="73D19365"/>
    <w:rsid w:val="73E0FE90"/>
    <w:rsid w:val="7403742E"/>
    <w:rsid w:val="74227165"/>
    <w:rsid w:val="7425454A"/>
    <w:rsid w:val="742C42D2"/>
    <w:rsid w:val="742DC483"/>
    <w:rsid w:val="7481B905"/>
    <w:rsid w:val="7491A181"/>
    <w:rsid w:val="74B43E4A"/>
    <w:rsid w:val="74CD21A9"/>
    <w:rsid w:val="74DDCA1D"/>
    <w:rsid w:val="754AE947"/>
    <w:rsid w:val="75558C66"/>
    <w:rsid w:val="75607848"/>
    <w:rsid w:val="756B1746"/>
    <w:rsid w:val="7589D8E9"/>
    <w:rsid w:val="75D53DF3"/>
    <w:rsid w:val="75DF0FFC"/>
    <w:rsid w:val="75ED962E"/>
    <w:rsid w:val="7611267D"/>
    <w:rsid w:val="762EFB54"/>
    <w:rsid w:val="763702A5"/>
    <w:rsid w:val="764B817B"/>
    <w:rsid w:val="764CB4DD"/>
    <w:rsid w:val="765809EB"/>
    <w:rsid w:val="7669AB1B"/>
    <w:rsid w:val="76BFBB77"/>
    <w:rsid w:val="76DAEE9A"/>
    <w:rsid w:val="76F59D90"/>
    <w:rsid w:val="76F74ECD"/>
    <w:rsid w:val="770EC241"/>
    <w:rsid w:val="7731593E"/>
    <w:rsid w:val="7743C14E"/>
    <w:rsid w:val="774BCB2C"/>
    <w:rsid w:val="774FFED3"/>
    <w:rsid w:val="776602F5"/>
    <w:rsid w:val="7782362B"/>
    <w:rsid w:val="77A2FABA"/>
    <w:rsid w:val="77BE1D26"/>
    <w:rsid w:val="77D36BE0"/>
    <w:rsid w:val="77E2F554"/>
    <w:rsid w:val="77E55E28"/>
    <w:rsid w:val="77F9A8FF"/>
    <w:rsid w:val="782B278B"/>
    <w:rsid w:val="783CF1FA"/>
    <w:rsid w:val="784CFCF5"/>
    <w:rsid w:val="785F6712"/>
    <w:rsid w:val="787371AB"/>
    <w:rsid w:val="78B4DF48"/>
    <w:rsid w:val="78B75E4D"/>
    <w:rsid w:val="78CC43B6"/>
    <w:rsid w:val="793D025B"/>
    <w:rsid w:val="793ECFBB"/>
    <w:rsid w:val="793FA4D8"/>
    <w:rsid w:val="799C2297"/>
    <w:rsid w:val="7A2A2560"/>
    <w:rsid w:val="7A330466"/>
    <w:rsid w:val="7A4443EC"/>
    <w:rsid w:val="7A4AEF64"/>
    <w:rsid w:val="7A5AC5C1"/>
    <w:rsid w:val="7A5F697D"/>
    <w:rsid w:val="7AA26FB4"/>
    <w:rsid w:val="7AB6CD18"/>
    <w:rsid w:val="7B0D15E7"/>
    <w:rsid w:val="7B1C53C2"/>
    <w:rsid w:val="7B1E1EC4"/>
    <w:rsid w:val="7B2062C0"/>
    <w:rsid w:val="7B2BB078"/>
    <w:rsid w:val="7B630D4F"/>
    <w:rsid w:val="7BC7D489"/>
    <w:rsid w:val="7BEC63D5"/>
    <w:rsid w:val="7BFD460C"/>
    <w:rsid w:val="7C10BDE3"/>
    <w:rsid w:val="7C2CEFEE"/>
    <w:rsid w:val="7C357718"/>
    <w:rsid w:val="7C7A1929"/>
    <w:rsid w:val="7C7B9C15"/>
    <w:rsid w:val="7C9083EE"/>
    <w:rsid w:val="7CA4B542"/>
    <w:rsid w:val="7CC3EFDE"/>
    <w:rsid w:val="7CC827FB"/>
    <w:rsid w:val="7D1B8CB6"/>
    <w:rsid w:val="7D401964"/>
    <w:rsid w:val="7D483AB5"/>
    <w:rsid w:val="7D754ECD"/>
    <w:rsid w:val="7D7AE654"/>
    <w:rsid w:val="7DA832EB"/>
    <w:rsid w:val="7DB48074"/>
    <w:rsid w:val="7DC8E65C"/>
    <w:rsid w:val="7DCA205B"/>
    <w:rsid w:val="7DD5C7FF"/>
    <w:rsid w:val="7E091DBF"/>
    <w:rsid w:val="7E11A144"/>
    <w:rsid w:val="7E12E00A"/>
    <w:rsid w:val="7E27E7D5"/>
    <w:rsid w:val="7E311392"/>
    <w:rsid w:val="7E3F5FEA"/>
    <w:rsid w:val="7E631F97"/>
    <w:rsid w:val="7E8EDEEA"/>
    <w:rsid w:val="7E91056E"/>
    <w:rsid w:val="7ECA7BFE"/>
    <w:rsid w:val="7F0358CB"/>
    <w:rsid w:val="7F0751B3"/>
    <w:rsid w:val="7F405BDB"/>
    <w:rsid w:val="7F483A26"/>
    <w:rsid w:val="7F66749C"/>
    <w:rsid w:val="7F791D1E"/>
    <w:rsid w:val="7FA709AE"/>
    <w:rsid w:val="7FBD905A"/>
    <w:rsid w:val="7FC1D074"/>
    <w:rsid w:val="7FC5B2C8"/>
    <w:rsid w:val="7FF0AC57"/>
    <w:rsid w:val="7FF77F9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5FCBD"/>
  <w15:chartTrackingRefBased/>
  <w15:docId w15:val="{B3CEF654-08E8-40D4-9C27-B9B515B33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30A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530A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30A3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30A3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30A3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30A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30A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30A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30A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30A3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530A3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30A3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30A3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30A3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30A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30A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30A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30A3D"/>
    <w:rPr>
      <w:rFonts w:eastAsiaTheme="majorEastAsia" w:cstheme="majorBidi"/>
      <w:color w:val="272727" w:themeColor="text1" w:themeTint="D8"/>
    </w:rPr>
  </w:style>
  <w:style w:type="paragraph" w:styleId="Ttulo">
    <w:name w:val="Title"/>
    <w:aliases w:val="Título 3 CCE"/>
    <w:basedOn w:val="Normal"/>
    <w:next w:val="Normal"/>
    <w:link w:val="TtuloCar"/>
    <w:uiPriority w:val="10"/>
    <w:qFormat/>
    <w:rsid w:val="00530A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aliases w:val="Título 3 CCE Car"/>
    <w:basedOn w:val="Fuentedeprrafopredeter"/>
    <w:link w:val="Ttulo"/>
    <w:uiPriority w:val="10"/>
    <w:rsid w:val="00530A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30A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30A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30A3D"/>
    <w:pPr>
      <w:spacing w:before="160"/>
      <w:jc w:val="center"/>
    </w:pPr>
    <w:rPr>
      <w:i/>
      <w:iCs/>
      <w:color w:val="404040" w:themeColor="text1" w:themeTint="BF"/>
    </w:rPr>
  </w:style>
  <w:style w:type="character" w:customStyle="1" w:styleId="CitaCar">
    <w:name w:val="Cita Car"/>
    <w:basedOn w:val="Fuentedeprrafopredeter"/>
    <w:link w:val="Cita"/>
    <w:uiPriority w:val="29"/>
    <w:rsid w:val="00530A3D"/>
    <w:rPr>
      <w:i/>
      <w:iCs/>
      <w:color w:val="404040" w:themeColor="text1" w:themeTint="BF"/>
    </w:rPr>
  </w:style>
  <w:style w:type="paragraph" w:styleId="Prrafodelista">
    <w:name w:val="List Paragraph"/>
    <w:aliases w:val="Bullet List,FooterText,numbered,Paragraphe de liste1,lp1,Scitum normal,Bulletr List Paragraph,列出段落,列出段落1,List Paragraph2,List Paragraph21,Listeafsnit1,Parágrafo da Lista1,Lista vistosa - Énfasis 11,List Paragraph1,Título sin Numeración"/>
    <w:basedOn w:val="Normal"/>
    <w:link w:val="PrrafodelistaCar"/>
    <w:uiPriority w:val="34"/>
    <w:qFormat/>
    <w:rsid w:val="00530A3D"/>
    <w:pPr>
      <w:ind w:left="720"/>
      <w:contextualSpacing/>
    </w:pPr>
  </w:style>
  <w:style w:type="character" w:styleId="nfasisintenso">
    <w:name w:val="Intense Emphasis"/>
    <w:basedOn w:val="Fuentedeprrafopredeter"/>
    <w:uiPriority w:val="21"/>
    <w:qFormat/>
    <w:rsid w:val="00530A3D"/>
    <w:rPr>
      <w:i/>
      <w:iCs/>
      <w:color w:val="0F4761" w:themeColor="accent1" w:themeShade="BF"/>
    </w:rPr>
  </w:style>
  <w:style w:type="paragraph" w:styleId="Citadestacada">
    <w:name w:val="Intense Quote"/>
    <w:basedOn w:val="Normal"/>
    <w:next w:val="Normal"/>
    <w:link w:val="CitadestacadaCar"/>
    <w:uiPriority w:val="30"/>
    <w:qFormat/>
    <w:rsid w:val="00530A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30A3D"/>
    <w:rPr>
      <w:i/>
      <w:iCs/>
      <w:color w:val="0F4761" w:themeColor="accent1" w:themeShade="BF"/>
    </w:rPr>
  </w:style>
  <w:style w:type="character" w:styleId="Referenciaintensa">
    <w:name w:val="Intense Reference"/>
    <w:basedOn w:val="Fuentedeprrafopredeter"/>
    <w:uiPriority w:val="32"/>
    <w:qFormat/>
    <w:rsid w:val="00530A3D"/>
    <w:rPr>
      <w:b/>
      <w:bCs/>
      <w:smallCaps/>
      <w:color w:val="0F4761" w:themeColor="accent1" w:themeShade="BF"/>
      <w:spacing w:val="5"/>
    </w:rPr>
  </w:style>
  <w:style w:type="paragraph" w:styleId="Encabezado">
    <w:name w:val="header"/>
    <w:basedOn w:val="Normal"/>
    <w:link w:val="EncabezadoCar"/>
    <w:uiPriority w:val="99"/>
    <w:unhideWhenUsed/>
    <w:rsid w:val="00530A3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0A3D"/>
  </w:style>
  <w:style w:type="paragraph" w:styleId="Piedepgina">
    <w:name w:val="footer"/>
    <w:basedOn w:val="Normal"/>
    <w:link w:val="PiedepginaCar"/>
    <w:uiPriority w:val="99"/>
    <w:unhideWhenUsed/>
    <w:rsid w:val="00530A3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30A3D"/>
  </w:style>
  <w:style w:type="paragraph" w:styleId="Textoindependiente">
    <w:name w:val="Body Text"/>
    <w:basedOn w:val="Normal"/>
    <w:link w:val="TextoindependienteCar"/>
    <w:uiPriority w:val="1"/>
    <w:qFormat/>
    <w:rsid w:val="0076640F"/>
    <w:pPr>
      <w:widowControl w:val="0"/>
      <w:autoSpaceDE w:val="0"/>
      <w:autoSpaceDN w:val="0"/>
      <w:spacing w:after="0" w:line="240" w:lineRule="auto"/>
    </w:pPr>
    <w:rPr>
      <w:rFonts w:ascii="Calibri" w:eastAsia="Calibri" w:hAnsi="Calibri" w:cs="Calibri"/>
      <w:kern w:val="0"/>
      <w:sz w:val="22"/>
      <w:szCs w:val="22"/>
      <w:lang w:val="es-ES"/>
      <w14:ligatures w14:val="none"/>
    </w:rPr>
  </w:style>
  <w:style w:type="character" w:customStyle="1" w:styleId="TextoindependienteCar">
    <w:name w:val="Texto independiente Car"/>
    <w:basedOn w:val="Fuentedeprrafopredeter"/>
    <w:link w:val="Textoindependiente"/>
    <w:uiPriority w:val="1"/>
    <w:rsid w:val="0076640F"/>
    <w:rPr>
      <w:rFonts w:ascii="Calibri" w:eastAsia="Calibri" w:hAnsi="Calibri" w:cs="Calibri"/>
      <w:kern w:val="0"/>
      <w:sz w:val="22"/>
      <w:szCs w:val="22"/>
      <w:lang w:val="es-ES"/>
      <w14:ligatures w14:val="none"/>
    </w:rPr>
  </w:style>
  <w:style w:type="character" w:styleId="Hipervnculo">
    <w:name w:val="Hyperlink"/>
    <w:basedOn w:val="Fuentedeprrafopredeter"/>
    <w:uiPriority w:val="99"/>
    <w:unhideWhenUsed/>
    <w:rsid w:val="00C669DF"/>
    <w:rPr>
      <w:color w:val="467886" w:themeColor="hyperlink"/>
      <w:u w:val="single"/>
    </w:rPr>
  </w:style>
  <w:style w:type="character" w:styleId="Mencinsinresolver">
    <w:name w:val="Unresolved Mention"/>
    <w:basedOn w:val="Fuentedeprrafopredeter"/>
    <w:uiPriority w:val="99"/>
    <w:semiHidden/>
    <w:unhideWhenUsed/>
    <w:rsid w:val="00C669DF"/>
    <w:rPr>
      <w:color w:val="605E5C"/>
      <w:shd w:val="clear" w:color="auto" w:fill="E1DFDD"/>
    </w:rPr>
  </w:style>
  <w:style w:type="table" w:styleId="Tablaconcuadrcula">
    <w:name w:val="Table Grid"/>
    <w:basedOn w:val="Tablanormal"/>
    <w:uiPriority w:val="39"/>
    <w:rsid w:val="00096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Text">
    <w:name w:val="Comment Text"/>
    <w:basedOn w:val="Normal"/>
    <w:link w:val="CommentTextChar"/>
    <w:uiPriority w:val="99"/>
    <w:unhideWhenUsed/>
    <w:pPr>
      <w:spacing w:line="240" w:lineRule="auto"/>
    </w:pPr>
    <w:rPr>
      <w:sz w:val="20"/>
      <w:szCs w:val="20"/>
    </w:rPr>
  </w:style>
  <w:style w:type="character" w:customStyle="1" w:styleId="CommentTextChar">
    <w:name w:val="Comment Text Char"/>
    <w:basedOn w:val="Fuentedeprrafopredeter"/>
    <w:link w:val="CommentText"/>
    <w:uiPriority w:val="99"/>
    <w:rPr>
      <w:sz w:val="20"/>
      <w:szCs w:val="20"/>
    </w:rPr>
  </w:style>
  <w:style w:type="character" w:customStyle="1" w:styleId="CommentReference">
    <w:name w:val="Comment Reference"/>
    <w:basedOn w:val="Fuentedeprrafopredeter"/>
    <w:uiPriority w:val="99"/>
    <w:semiHidden/>
    <w:unhideWhenUsed/>
    <w:rPr>
      <w:sz w:val="16"/>
      <w:szCs w:val="16"/>
    </w:rPr>
  </w:style>
  <w:style w:type="paragraph" w:customStyle="1" w:styleId="CommentSubject">
    <w:name w:val="Comment Subject"/>
    <w:basedOn w:val="CommentText"/>
    <w:next w:val="CommentText"/>
    <w:link w:val="CommentSubjectChar"/>
    <w:uiPriority w:val="99"/>
    <w:semiHidden/>
    <w:unhideWhenUsed/>
    <w:rsid w:val="00FA604D"/>
    <w:rPr>
      <w:b/>
      <w:bCs/>
    </w:rPr>
  </w:style>
  <w:style w:type="character" w:customStyle="1" w:styleId="CommentSubjectChar">
    <w:name w:val="Comment Subject Char"/>
    <w:basedOn w:val="CommentTextChar"/>
    <w:link w:val="CommentSubject"/>
    <w:uiPriority w:val="99"/>
    <w:semiHidden/>
    <w:rsid w:val="00FA604D"/>
    <w:rPr>
      <w:b/>
      <w:bCs/>
      <w:sz w:val="20"/>
      <w:szCs w:val="20"/>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6254B1"/>
    <w:pPr>
      <w:spacing w:after="0" w:line="240" w:lineRule="auto"/>
    </w:pPr>
  </w:style>
  <w:style w:type="paragraph" w:styleId="Textonotapie">
    <w:name w:val="footnote text"/>
    <w:basedOn w:val="Normal"/>
    <w:link w:val="TextonotapieCar"/>
    <w:uiPriority w:val="99"/>
    <w:semiHidden/>
    <w:unhideWhenUsed/>
    <w:rsid w:val="004E26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E260B"/>
    <w:rPr>
      <w:sz w:val="20"/>
      <w:szCs w:val="20"/>
    </w:rPr>
  </w:style>
  <w:style w:type="character" w:styleId="Refdenotaalpie">
    <w:name w:val="footnote reference"/>
    <w:basedOn w:val="Fuentedeprrafopredeter"/>
    <w:uiPriority w:val="99"/>
    <w:semiHidden/>
    <w:unhideWhenUsed/>
    <w:rsid w:val="004E260B"/>
    <w:rPr>
      <w:vertAlign w:val="superscript"/>
    </w:rPr>
  </w:style>
  <w:style w:type="paragraph" w:styleId="Asuntodelcomentario">
    <w:name w:val="annotation subject"/>
    <w:basedOn w:val="Textocomentario"/>
    <w:next w:val="Textocomentario"/>
    <w:link w:val="AsuntodelcomentarioCar"/>
    <w:uiPriority w:val="99"/>
    <w:semiHidden/>
    <w:unhideWhenUsed/>
    <w:rsid w:val="00753636"/>
    <w:rPr>
      <w:b/>
      <w:bCs/>
    </w:rPr>
  </w:style>
  <w:style w:type="character" w:customStyle="1" w:styleId="AsuntodelcomentarioCar">
    <w:name w:val="Asunto del comentario Car"/>
    <w:basedOn w:val="TextocomentarioCar"/>
    <w:link w:val="Asuntodelcomentario"/>
    <w:uiPriority w:val="99"/>
    <w:semiHidden/>
    <w:rsid w:val="00753636"/>
    <w:rPr>
      <w:b/>
      <w:bCs/>
      <w:sz w:val="20"/>
      <w:szCs w:val="20"/>
    </w:rPr>
  </w:style>
  <w:style w:type="paragraph" w:styleId="TtuloTDC">
    <w:name w:val="TOC Heading"/>
    <w:basedOn w:val="Ttulo1"/>
    <w:next w:val="Normal"/>
    <w:uiPriority w:val="39"/>
    <w:unhideWhenUsed/>
    <w:qFormat/>
    <w:rsid w:val="00954217"/>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954217"/>
    <w:pPr>
      <w:spacing w:after="100"/>
    </w:pPr>
  </w:style>
  <w:style w:type="paragraph" w:styleId="Sinespaciado">
    <w:name w:val="No Spacing"/>
    <w:uiPriority w:val="1"/>
    <w:qFormat/>
    <w:rsid w:val="002E3FFE"/>
    <w:pPr>
      <w:spacing w:after="0" w:line="240" w:lineRule="auto"/>
    </w:pPr>
  </w:style>
  <w:style w:type="character" w:styleId="Ttulodellibro">
    <w:name w:val="Book Title"/>
    <w:basedOn w:val="Fuentedeprrafopredeter"/>
    <w:uiPriority w:val="33"/>
    <w:qFormat/>
    <w:rsid w:val="00272A89"/>
    <w:rPr>
      <w:b/>
      <w:bCs/>
      <w:i/>
      <w:iCs/>
      <w:spacing w:val="5"/>
    </w:rPr>
  </w:style>
  <w:style w:type="table" w:styleId="Tablaconcuadrculaclara">
    <w:name w:val="Grid Table Light"/>
    <w:basedOn w:val="Tabla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9E2B60"/>
    <w:pPr>
      <w:spacing w:line="259" w:lineRule="auto"/>
    </w:pPr>
    <w:rPr>
      <w:rFonts w:ascii="Arial MT" w:eastAsia="Arial MT" w:hAnsi="Arial MT" w:cs="Arial MT"/>
      <w:kern w:val="0"/>
      <w:sz w:val="22"/>
      <w:szCs w:val="22"/>
      <w:lang w:val="es-ES"/>
      <w14:ligatures w14:val="none"/>
    </w:rPr>
  </w:style>
  <w:style w:type="character" w:styleId="Fuerte">
    <w:name w:val="Strong"/>
    <w:basedOn w:val="Fuentedeprrafopredeter"/>
    <w:uiPriority w:val="22"/>
    <w:qFormat/>
    <w:rsid w:val="002D6816"/>
    <w:rPr>
      <w:b/>
      <w:bCs/>
    </w:rPr>
  </w:style>
  <w:style w:type="paragraph" w:styleId="NormalWeb">
    <w:name w:val="Normal (Web)"/>
    <w:basedOn w:val="Normal"/>
    <w:uiPriority w:val="99"/>
    <w:semiHidden/>
    <w:unhideWhenUsed/>
    <w:rsid w:val="002D6816"/>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paragraph" w:customStyle="1" w:styleId="Titulo-4">
    <w:name w:val="Titulo -4"/>
    <w:basedOn w:val="Ttulo4"/>
    <w:next w:val="Normal"/>
    <w:link w:val="Titulo-4Car"/>
    <w:autoRedefine/>
    <w:qFormat/>
    <w:rsid w:val="00CD68FE"/>
    <w:pPr>
      <w:spacing w:before="0" w:after="0" w:line="240" w:lineRule="auto"/>
      <w:ind w:left="1440" w:hanging="360"/>
      <w:contextualSpacing/>
      <w:jc w:val="center"/>
    </w:pPr>
    <w:rPr>
      <w:rFonts w:ascii="Verdana" w:eastAsia="Times New Roman" w:hAnsi="Verdana" w:cs="Arial"/>
      <w:b/>
      <w:i w:val="0"/>
      <w:iCs w:val="0"/>
      <w:color w:val="4E4D4D"/>
      <w:kern w:val="0"/>
      <w:sz w:val="22"/>
      <w:szCs w:val="22"/>
      <w:lang w:val="es-ES_tradnl" w:eastAsia="es-CO"/>
      <w14:ligatures w14:val="none"/>
    </w:rPr>
  </w:style>
  <w:style w:type="character" w:customStyle="1" w:styleId="Titulo-4Car">
    <w:name w:val="Titulo -4 Car"/>
    <w:link w:val="Titulo-4"/>
    <w:rsid w:val="00CD68FE"/>
    <w:rPr>
      <w:rFonts w:ascii="Verdana" w:eastAsia="Times New Roman" w:hAnsi="Verdana" w:cs="Arial"/>
      <w:b/>
      <w:color w:val="4E4D4D"/>
      <w:kern w:val="0"/>
      <w:sz w:val="22"/>
      <w:szCs w:val="22"/>
      <w:lang w:val="es-ES_tradnl" w:eastAsia="es-CO"/>
      <w14:ligatures w14:val="none"/>
    </w:rPr>
  </w:style>
  <w:style w:type="character" w:customStyle="1" w:styleId="PrrafodelistaCar">
    <w:name w:val="Párrafo de lista Car"/>
    <w:aliases w:val="Bullet List Car,FooterText Car,numbered Car,Paragraphe de liste1 Car,lp1 Car,Scitum normal Car,Bulletr List Paragraph Car,列出段落 Car,列出段落1 Car,List Paragraph2 Car,List Paragraph21 Car,Listeafsnit1 Car,Parágrafo da Lista1 Car"/>
    <w:link w:val="Prrafodelista"/>
    <w:uiPriority w:val="34"/>
    <w:qFormat/>
    <w:rsid w:val="009E1BC4"/>
  </w:style>
  <w:style w:type="character" w:styleId="nfasis">
    <w:name w:val="Emphasis"/>
    <w:uiPriority w:val="20"/>
    <w:qFormat/>
    <w:rsid w:val="002B561D"/>
    <w:rPr>
      <w:rFonts w:ascii="Arial" w:hAnsi="Arial"/>
      <w:b/>
      <w:i w:val="0"/>
      <w:iCs/>
      <w:sz w:val="20"/>
    </w:rPr>
  </w:style>
  <w:style w:type="paragraph" w:customStyle="1" w:styleId="Default">
    <w:name w:val="Default"/>
    <w:rsid w:val="006D1033"/>
    <w:pPr>
      <w:autoSpaceDE w:val="0"/>
      <w:autoSpaceDN w:val="0"/>
      <w:adjustRightInd w:val="0"/>
      <w:spacing w:after="0" w:line="240" w:lineRule="auto"/>
    </w:pPr>
    <w:rPr>
      <w:rFonts w:ascii="Times New Roman" w:hAnsi="Times New Roman" w:cs="Times New Roman"/>
      <w:color w:val="000000"/>
      <w:kern w:val="0"/>
    </w:rPr>
  </w:style>
  <w:style w:type="numbering" w:customStyle="1" w:styleId="Listaactual1">
    <w:name w:val="Lista actual1"/>
    <w:uiPriority w:val="99"/>
    <w:rsid w:val="00007874"/>
    <w:pPr>
      <w:numPr>
        <w:numId w:val="57"/>
      </w:numPr>
    </w:pPr>
  </w:style>
  <w:style w:type="paragraph" w:customStyle="1" w:styleId="p1">
    <w:name w:val="p1"/>
    <w:basedOn w:val="Normal"/>
    <w:rsid w:val="00AD7273"/>
    <w:pPr>
      <w:spacing w:after="0" w:line="240" w:lineRule="auto"/>
    </w:pPr>
    <w:rPr>
      <w:rFonts w:ascii="Times New Roman" w:eastAsia="Times New Roman" w:hAnsi="Times New Roman" w:cs="Times New Roman"/>
      <w:color w:val="FFFFFF"/>
      <w:kern w:val="0"/>
      <w:sz w:val="17"/>
      <w:szCs w:val="17"/>
      <w:lang w:eastAsia="es-MX"/>
      <w14:ligatures w14:val="none"/>
    </w:rPr>
  </w:style>
  <w:style w:type="character" w:customStyle="1" w:styleId="apple-converted-space">
    <w:name w:val="apple-converted-space"/>
    <w:basedOn w:val="Fuentedeprrafopredeter"/>
    <w:rsid w:val="00AD7273"/>
  </w:style>
  <w:style w:type="paragraph" w:customStyle="1" w:styleId="paragraph">
    <w:name w:val="paragraph"/>
    <w:basedOn w:val="Normal"/>
    <w:rsid w:val="009D682D"/>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character" w:customStyle="1" w:styleId="normaltextrun">
    <w:name w:val="normaltextrun"/>
    <w:basedOn w:val="Fuentedeprrafopredeter"/>
    <w:rsid w:val="009D682D"/>
  </w:style>
  <w:style w:type="character" w:customStyle="1" w:styleId="eop">
    <w:name w:val="eop"/>
    <w:basedOn w:val="Fuentedeprrafopredeter"/>
    <w:rsid w:val="009D682D"/>
  </w:style>
  <w:style w:type="table" w:customStyle="1" w:styleId="TableNormal">
    <w:name w:val="Table Normal"/>
    <w:uiPriority w:val="2"/>
    <w:semiHidden/>
    <w:unhideWhenUsed/>
    <w:qFormat/>
    <w:rsid w:val="007E1FD5"/>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71166784">
      <w:marLeft w:val="0"/>
      <w:marRight w:val="0"/>
      <w:marTop w:val="0"/>
      <w:marBottom w:val="0"/>
      <w:divBdr>
        <w:top w:val="none" w:sz="0" w:space="0" w:color="auto"/>
        <w:left w:val="none" w:sz="0" w:space="0" w:color="auto"/>
        <w:bottom w:val="none" w:sz="0" w:space="0" w:color="auto"/>
        <w:right w:val="none" w:sz="0" w:space="0" w:color="auto"/>
      </w:divBdr>
    </w:div>
    <w:div w:id="15167235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86E9E-0DC5-4CE4-B54C-D98686A8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131</Pages>
  <Words>31339</Words>
  <Characters>172370</Characters>
  <Application>Microsoft Office Word</Application>
  <DocSecurity>0</DocSecurity>
  <Lines>1436</Lines>
  <Paragraphs>406</Paragraphs>
  <ScaleCrop>false</ScaleCrop>
  <Company/>
  <LinksUpToDate>false</LinksUpToDate>
  <CharactersWithSpaces>203303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ANGELA GUEVARA</dc:creator>
  <cp:keywords/>
  <dc:description/>
  <cp:lastModifiedBy>Leonardo Carrillo Torres</cp:lastModifiedBy>
  <cp:revision>206</cp:revision>
  <dcterms:created xsi:type="dcterms:W3CDTF">2026-04-17T17:29:00Z</dcterms:created>
  <dcterms:modified xsi:type="dcterms:W3CDTF">2026-07-15T19:11:00Z</dcterms:modified>
</cp:coreProperties>
</file>